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578"/>
        <w:gridCol w:w="1012"/>
        <w:gridCol w:w="142"/>
        <w:gridCol w:w="15"/>
        <w:gridCol w:w="32"/>
        <w:gridCol w:w="75"/>
        <w:gridCol w:w="444"/>
        <w:gridCol w:w="66"/>
        <w:gridCol w:w="75"/>
        <w:gridCol w:w="1812"/>
        <w:gridCol w:w="4015"/>
      </w:tblGrid>
      <w:tr w:rsidR="00AC72D9" w14:paraId="40378898" w14:textId="77777777" w:rsidTr="00552ED9">
        <w:tc>
          <w:tcPr>
            <w:tcW w:w="9016" w:type="dxa"/>
            <w:gridSpan w:val="12"/>
          </w:tcPr>
          <w:p w14:paraId="5778F3FB" w14:textId="77777777" w:rsidR="00AC72D9" w:rsidRDefault="00927F48" w:rsidP="00412074">
            <w:pPr>
              <w:jc w:val="center"/>
              <w:rPr>
                <w:b/>
                <w:bCs/>
              </w:rPr>
            </w:pPr>
            <w:r w:rsidRPr="00412074">
              <w:rPr>
                <w:b/>
                <w:bCs/>
              </w:rPr>
              <w:t>Mossley Town Council</w:t>
            </w:r>
          </w:p>
          <w:p w14:paraId="205D8EAF" w14:textId="24D69759" w:rsidR="00ED583C" w:rsidRPr="00412074" w:rsidRDefault="00ED583C" w:rsidP="00412074">
            <w:pPr>
              <w:jc w:val="center"/>
              <w:rPr>
                <w:b/>
                <w:bCs/>
              </w:rPr>
            </w:pPr>
          </w:p>
        </w:tc>
      </w:tr>
      <w:tr w:rsidR="00927F48" w14:paraId="120A2080" w14:textId="77777777" w:rsidTr="00552ED9">
        <w:tc>
          <w:tcPr>
            <w:tcW w:w="9016" w:type="dxa"/>
            <w:gridSpan w:val="12"/>
          </w:tcPr>
          <w:p w14:paraId="02CD1E25" w14:textId="1BEE6CF4" w:rsidR="00927F48" w:rsidRPr="00412074" w:rsidRDefault="00927F48" w:rsidP="00412074">
            <w:pPr>
              <w:jc w:val="center"/>
              <w:rPr>
                <w:b/>
                <w:bCs/>
              </w:rPr>
            </w:pPr>
            <w:r w:rsidRPr="00412074">
              <w:rPr>
                <w:b/>
                <w:bCs/>
              </w:rPr>
              <w:t>19 October 2022</w:t>
            </w:r>
            <w:r w:rsidR="00ED583C">
              <w:rPr>
                <w:b/>
                <w:bCs/>
              </w:rPr>
              <w:t xml:space="preserve"> at 8.00pm</w:t>
            </w:r>
          </w:p>
        </w:tc>
      </w:tr>
      <w:tr w:rsidR="00ED583C" w14:paraId="096B21DD" w14:textId="77777777" w:rsidTr="00552ED9">
        <w:tc>
          <w:tcPr>
            <w:tcW w:w="750" w:type="dxa"/>
          </w:tcPr>
          <w:p w14:paraId="27873518" w14:textId="77777777" w:rsidR="00ED583C" w:rsidRDefault="00ED583C"/>
        </w:tc>
        <w:tc>
          <w:tcPr>
            <w:tcW w:w="8266" w:type="dxa"/>
            <w:gridSpan w:val="11"/>
          </w:tcPr>
          <w:p w14:paraId="2538A6FE" w14:textId="5D29CC15" w:rsidR="00ED583C" w:rsidRDefault="00ED583C"/>
        </w:tc>
      </w:tr>
      <w:tr w:rsidR="00F844C3" w14:paraId="355A5F8C" w14:textId="77777777" w:rsidTr="00552ED9">
        <w:tc>
          <w:tcPr>
            <w:tcW w:w="750" w:type="dxa"/>
          </w:tcPr>
          <w:p w14:paraId="5035AE83" w14:textId="77777777" w:rsidR="00F844C3" w:rsidRDefault="00F844C3"/>
        </w:tc>
        <w:tc>
          <w:tcPr>
            <w:tcW w:w="8266" w:type="dxa"/>
            <w:gridSpan w:val="11"/>
          </w:tcPr>
          <w:p w14:paraId="0ECBB4CE" w14:textId="77777777" w:rsidR="00AA7E87" w:rsidRDefault="00F844C3" w:rsidP="007F0406">
            <w:pPr>
              <w:rPr>
                <w:b/>
                <w:bCs/>
              </w:rPr>
            </w:pPr>
            <w:r w:rsidRPr="007F0406">
              <w:rPr>
                <w:b/>
                <w:bCs/>
              </w:rPr>
              <w:t>Present:</w:t>
            </w:r>
          </w:p>
          <w:p w14:paraId="0A9F8133" w14:textId="77777777" w:rsidR="00B25087" w:rsidRDefault="00B25087" w:rsidP="007F0406">
            <w:pPr>
              <w:rPr>
                <w:rFonts w:eastAsia="Times New Roman" w:cs="Arial"/>
                <w:szCs w:val="24"/>
              </w:rPr>
            </w:pPr>
          </w:p>
          <w:p w14:paraId="19F8A652" w14:textId="7E7F1B82" w:rsidR="00B25087" w:rsidRPr="00692A6E" w:rsidRDefault="007F0406" w:rsidP="00692A6E">
            <w:pPr>
              <w:overflowPunct w:val="0"/>
              <w:autoSpaceDE w:val="0"/>
              <w:autoSpaceDN w:val="0"/>
              <w:adjustRightInd w:val="0"/>
              <w:textAlignment w:val="baseline"/>
              <w:rPr>
                <w:rFonts w:eastAsia="Times New Roman" w:cs="Arial"/>
                <w:bCs/>
                <w:szCs w:val="24"/>
              </w:rPr>
            </w:pPr>
            <w:r w:rsidRPr="00692A6E">
              <w:rPr>
                <w:rFonts w:eastAsia="Times New Roman" w:cs="Arial"/>
                <w:bCs/>
                <w:szCs w:val="24"/>
              </w:rPr>
              <w:t xml:space="preserve">Councillor Frank Travis (Chair) (In the Chair); Councillors </w:t>
            </w:r>
            <w:r w:rsidR="00307991" w:rsidRPr="00692A6E">
              <w:rPr>
                <w:rFonts w:eastAsia="Times New Roman" w:cs="Arial"/>
                <w:bCs/>
                <w:szCs w:val="24"/>
              </w:rPr>
              <w:t>J</w:t>
            </w:r>
            <w:r w:rsidR="006446FA" w:rsidRPr="00692A6E">
              <w:rPr>
                <w:rFonts w:eastAsia="Times New Roman" w:cs="Arial"/>
                <w:bCs/>
                <w:szCs w:val="24"/>
              </w:rPr>
              <w:t xml:space="preserve">ack Homer, </w:t>
            </w:r>
            <w:r w:rsidRPr="00692A6E">
              <w:rPr>
                <w:rFonts w:eastAsia="Times New Roman" w:cs="Arial"/>
                <w:bCs/>
                <w:szCs w:val="24"/>
              </w:rPr>
              <w:t xml:space="preserve">Stephen Homer, </w:t>
            </w:r>
            <w:r w:rsidR="00307991" w:rsidRPr="00692A6E">
              <w:rPr>
                <w:rFonts w:eastAsia="Times New Roman" w:cs="Arial"/>
                <w:bCs/>
                <w:szCs w:val="24"/>
              </w:rPr>
              <w:t xml:space="preserve">Helen Jamison, </w:t>
            </w:r>
            <w:r w:rsidR="00BD7B0C" w:rsidRPr="00692A6E">
              <w:rPr>
                <w:rFonts w:eastAsia="Times New Roman" w:cs="Arial"/>
                <w:bCs/>
                <w:szCs w:val="24"/>
              </w:rPr>
              <w:t>Ruth Kerfoot</w:t>
            </w:r>
            <w:r w:rsidR="00956B09" w:rsidRPr="00692A6E">
              <w:rPr>
                <w:rFonts w:eastAsia="Times New Roman" w:cs="Arial"/>
                <w:bCs/>
                <w:szCs w:val="24"/>
              </w:rPr>
              <w:t>,</w:t>
            </w:r>
            <w:r w:rsidR="00BD7B0C" w:rsidRPr="00692A6E">
              <w:rPr>
                <w:rFonts w:eastAsia="Times New Roman" w:cs="Arial"/>
                <w:bCs/>
                <w:szCs w:val="24"/>
              </w:rPr>
              <w:t xml:space="preserve"> </w:t>
            </w:r>
            <w:r w:rsidRPr="00692A6E">
              <w:rPr>
                <w:rFonts w:eastAsia="Times New Roman" w:cs="Arial"/>
                <w:bCs/>
                <w:szCs w:val="24"/>
              </w:rPr>
              <w:t>Idu Miah and Pat Mullin.</w:t>
            </w:r>
          </w:p>
          <w:p w14:paraId="3674AE95" w14:textId="3B0DC2D8" w:rsidR="003A185B" w:rsidRPr="003A185B" w:rsidRDefault="003A185B" w:rsidP="003A185B">
            <w:pPr>
              <w:rPr>
                <w:rFonts w:eastAsia="Times New Roman" w:cs="Arial"/>
                <w:szCs w:val="24"/>
              </w:rPr>
            </w:pPr>
          </w:p>
        </w:tc>
      </w:tr>
      <w:tr w:rsidR="00F844C3" w14:paraId="2008236E" w14:textId="77777777" w:rsidTr="00552ED9">
        <w:tc>
          <w:tcPr>
            <w:tcW w:w="750" w:type="dxa"/>
          </w:tcPr>
          <w:p w14:paraId="01C4BD8D" w14:textId="77777777" w:rsidR="00F844C3" w:rsidRDefault="00F844C3"/>
        </w:tc>
        <w:tc>
          <w:tcPr>
            <w:tcW w:w="8266" w:type="dxa"/>
            <w:gridSpan w:val="11"/>
          </w:tcPr>
          <w:p w14:paraId="7DABB164" w14:textId="77777777" w:rsidR="00F844C3" w:rsidRDefault="003A185B">
            <w:pPr>
              <w:rPr>
                <w:rFonts w:eastAsia="Times New Roman" w:cs="Arial"/>
                <w:szCs w:val="24"/>
              </w:rPr>
            </w:pPr>
            <w:r>
              <w:rPr>
                <w:rFonts w:eastAsia="Times New Roman" w:cs="Arial"/>
                <w:szCs w:val="24"/>
              </w:rPr>
              <w:t>7</w:t>
            </w:r>
            <w:r w:rsidRPr="00B25087">
              <w:rPr>
                <w:rFonts w:eastAsia="Times New Roman" w:cs="Arial"/>
                <w:szCs w:val="24"/>
              </w:rPr>
              <w:t xml:space="preserve"> members of the public were present at the meeting.</w:t>
            </w:r>
          </w:p>
          <w:p w14:paraId="73A8711C" w14:textId="7311670F" w:rsidR="003A185B" w:rsidRDefault="003A185B"/>
        </w:tc>
      </w:tr>
      <w:tr w:rsidR="00ED583C" w14:paraId="047079F4" w14:textId="77777777" w:rsidTr="00552ED9">
        <w:tc>
          <w:tcPr>
            <w:tcW w:w="750" w:type="dxa"/>
          </w:tcPr>
          <w:p w14:paraId="09C9E51B" w14:textId="7F6C13CB" w:rsidR="00ED583C" w:rsidRPr="000F038E" w:rsidRDefault="00F844C3">
            <w:pPr>
              <w:rPr>
                <w:b/>
                <w:bCs/>
              </w:rPr>
            </w:pPr>
            <w:r w:rsidRPr="000F038E">
              <w:rPr>
                <w:b/>
                <w:bCs/>
              </w:rPr>
              <w:t>2288</w:t>
            </w:r>
          </w:p>
        </w:tc>
        <w:tc>
          <w:tcPr>
            <w:tcW w:w="8266" w:type="dxa"/>
            <w:gridSpan w:val="11"/>
          </w:tcPr>
          <w:p w14:paraId="394CCBB5" w14:textId="77777777" w:rsidR="0030119B" w:rsidRPr="0030119B" w:rsidRDefault="0030119B" w:rsidP="0030119B">
            <w:pPr>
              <w:overflowPunct w:val="0"/>
              <w:autoSpaceDE w:val="0"/>
              <w:autoSpaceDN w:val="0"/>
              <w:adjustRightInd w:val="0"/>
              <w:textAlignment w:val="baseline"/>
              <w:rPr>
                <w:rFonts w:eastAsia="Times New Roman" w:cs="Arial"/>
                <w:b/>
                <w:szCs w:val="24"/>
              </w:rPr>
            </w:pPr>
            <w:r w:rsidRPr="0030119B">
              <w:rPr>
                <w:rFonts w:eastAsia="Times New Roman" w:cs="Arial"/>
                <w:b/>
                <w:szCs w:val="24"/>
              </w:rPr>
              <w:t>Apologies for Absence</w:t>
            </w:r>
          </w:p>
          <w:p w14:paraId="3804E3E5" w14:textId="77777777" w:rsidR="00ED583C" w:rsidRDefault="00ED583C"/>
          <w:p w14:paraId="5C761D6C" w14:textId="1A1FAD79" w:rsidR="00BD7B0C" w:rsidRPr="00BD7B0C" w:rsidRDefault="00BD7B0C" w:rsidP="00BD7B0C">
            <w:pPr>
              <w:overflowPunct w:val="0"/>
              <w:autoSpaceDE w:val="0"/>
              <w:autoSpaceDN w:val="0"/>
              <w:adjustRightInd w:val="0"/>
              <w:textAlignment w:val="baseline"/>
              <w:rPr>
                <w:rFonts w:eastAsia="Times New Roman" w:cs="Arial"/>
                <w:szCs w:val="24"/>
              </w:rPr>
            </w:pPr>
            <w:r w:rsidRPr="00BD7B0C">
              <w:rPr>
                <w:rFonts w:eastAsia="Times New Roman" w:cs="Arial"/>
                <w:bCs/>
                <w:szCs w:val="24"/>
              </w:rPr>
              <w:t>A</w:t>
            </w:r>
            <w:r w:rsidR="003A185B">
              <w:rPr>
                <w:rFonts w:eastAsia="Times New Roman" w:cs="Arial"/>
                <w:bCs/>
                <w:szCs w:val="24"/>
              </w:rPr>
              <w:t>n a</w:t>
            </w:r>
            <w:r w:rsidRPr="00BD7B0C">
              <w:rPr>
                <w:rFonts w:eastAsia="Times New Roman" w:cs="Arial"/>
                <w:bCs/>
                <w:szCs w:val="24"/>
              </w:rPr>
              <w:t>polog</w:t>
            </w:r>
            <w:r w:rsidR="003A185B">
              <w:rPr>
                <w:rFonts w:eastAsia="Times New Roman" w:cs="Arial"/>
                <w:bCs/>
                <w:szCs w:val="24"/>
              </w:rPr>
              <w:t>y</w:t>
            </w:r>
            <w:r w:rsidRPr="00BD7B0C">
              <w:rPr>
                <w:rFonts w:eastAsia="Times New Roman" w:cs="Arial"/>
                <w:bCs/>
                <w:szCs w:val="24"/>
              </w:rPr>
              <w:t xml:space="preserve"> </w:t>
            </w:r>
            <w:r w:rsidR="00832781">
              <w:rPr>
                <w:rFonts w:eastAsia="Times New Roman" w:cs="Arial"/>
                <w:bCs/>
                <w:szCs w:val="24"/>
              </w:rPr>
              <w:t xml:space="preserve">for </w:t>
            </w:r>
            <w:r w:rsidRPr="00BD7B0C">
              <w:rPr>
                <w:rFonts w:eastAsia="Times New Roman" w:cs="Arial"/>
                <w:bCs/>
                <w:szCs w:val="24"/>
              </w:rPr>
              <w:t>absence from the meeting w</w:t>
            </w:r>
            <w:r w:rsidR="003A185B">
              <w:rPr>
                <w:rFonts w:eastAsia="Times New Roman" w:cs="Arial"/>
                <w:bCs/>
                <w:szCs w:val="24"/>
              </w:rPr>
              <w:t>as</w:t>
            </w:r>
            <w:r w:rsidRPr="00BD7B0C">
              <w:rPr>
                <w:rFonts w:eastAsia="Times New Roman" w:cs="Arial"/>
                <w:bCs/>
                <w:szCs w:val="24"/>
              </w:rPr>
              <w:t xml:space="preserve"> submitted on behalf of Councillor</w:t>
            </w:r>
            <w:r w:rsidR="00956B09" w:rsidRPr="007F0406">
              <w:rPr>
                <w:rFonts w:eastAsia="Calibri" w:cs="Arial"/>
                <w:bCs/>
                <w:szCs w:val="24"/>
              </w:rPr>
              <w:t xml:space="preserve"> Dean Aylett</w:t>
            </w:r>
            <w:r w:rsidRPr="00BD7B0C">
              <w:rPr>
                <w:rFonts w:eastAsia="Times New Roman" w:cs="Arial"/>
                <w:szCs w:val="24"/>
              </w:rPr>
              <w:t>.</w:t>
            </w:r>
          </w:p>
          <w:p w14:paraId="2166EBCA" w14:textId="0D41FFF4" w:rsidR="0030119B" w:rsidRDefault="0030119B"/>
        </w:tc>
      </w:tr>
      <w:tr w:rsidR="003A185B" w14:paraId="784E6F1C" w14:textId="77777777" w:rsidTr="00552ED9">
        <w:tc>
          <w:tcPr>
            <w:tcW w:w="750" w:type="dxa"/>
          </w:tcPr>
          <w:p w14:paraId="0C5E8AA4" w14:textId="367B8127" w:rsidR="003A185B" w:rsidRPr="000F038E" w:rsidRDefault="003A185B">
            <w:pPr>
              <w:rPr>
                <w:b/>
                <w:bCs/>
              </w:rPr>
            </w:pPr>
            <w:r w:rsidRPr="000F038E">
              <w:rPr>
                <w:b/>
                <w:bCs/>
              </w:rPr>
              <w:t>2289</w:t>
            </w:r>
          </w:p>
        </w:tc>
        <w:tc>
          <w:tcPr>
            <w:tcW w:w="8266" w:type="dxa"/>
            <w:gridSpan w:val="11"/>
          </w:tcPr>
          <w:p w14:paraId="6AEEFD04" w14:textId="77777777" w:rsidR="00A5393B" w:rsidRPr="00A5393B" w:rsidRDefault="00A5393B" w:rsidP="00A5393B">
            <w:pPr>
              <w:overflowPunct w:val="0"/>
              <w:autoSpaceDE w:val="0"/>
              <w:autoSpaceDN w:val="0"/>
              <w:adjustRightInd w:val="0"/>
              <w:textAlignment w:val="baseline"/>
              <w:rPr>
                <w:rFonts w:eastAsia="Times New Roman" w:cs="Arial"/>
                <w:b/>
                <w:szCs w:val="24"/>
              </w:rPr>
            </w:pPr>
            <w:r w:rsidRPr="00A5393B">
              <w:rPr>
                <w:rFonts w:eastAsia="Times New Roman" w:cs="Arial"/>
                <w:b/>
                <w:szCs w:val="24"/>
              </w:rPr>
              <w:t>Declarations of Interest</w:t>
            </w:r>
          </w:p>
          <w:p w14:paraId="6D6D5FF6" w14:textId="77777777" w:rsidR="00A5393B" w:rsidRPr="00A5393B"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A5393B" w:rsidRDefault="00A5393B" w:rsidP="00A5393B">
            <w:pPr>
              <w:overflowPunct w:val="0"/>
              <w:autoSpaceDE w:val="0"/>
              <w:autoSpaceDN w:val="0"/>
              <w:adjustRightInd w:val="0"/>
              <w:textAlignment w:val="baseline"/>
              <w:rPr>
                <w:rFonts w:eastAsia="Calibri" w:cs="Arial"/>
                <w:bCs/>
                <w:szCs w:val="24"/>
              </w:rPr>
            </w:pPr>
            <w:r w:rsidRPr="00A5393B">
              <w:rPr>
                <w:rFonts w:eastAsia="Calibri" w:cs="Arial"/>
                <w:bCs/>
                <w:szCs w:val="24"/>
              </w:rPr>
              <w:t>Councillors and officers were invited to declare any interests they had in any of the items on the agenda for the meeting.</w:t>
            </w:r>
          </w:p>
          <w:p w14:paraId="5F9B6E49" w14:textId="77777777" w:rsidR="003A185B" w:rsidRDefault="003A185B" w:rsidP="0030119B">
            <w:pPr>
              <w:overflowPunct w:val="0"/>
              <w:autoSpaceDE w:val="0"/>
              <w:autoSpaceDN w:val="0"/>
              <w:adjustRightInd w:val="0"/>
              <w:textAlignment w:val="baseline"/>
              <w:rPr>
                <w:rFonts w:eastAsia="Times New Roman" w:cs="Arial"/>
                <w:b/>
                <w:szCs w:val="24"/>
              </w:rPr>
            </w:pPr>
          </w:p>
          <w:p w14:paraId="1713A6B8" w14:textId="77777777" w:rsidR="007A79A7" w:rsidRDefault="00A5393B" w:rsidP="0030119B">
            <w:pPr>
              <w:overflowPunct w:val="0"/>
              <w:autoSpaceDE w:val="0"/>
              <w:autoSpaceDN w:val="0"/>
              <w:adjustRightInd w:val="0"/>
              <w:textAlignment w:val="baseline"/>
              <w:rPr>
                <w:rFonts w:eastAsia="Times New Roman" w:cs="Arial"/>
                <w:bCs/>
                <w:szCs w:val="24"/>
              </w:rPr>
            </w:pPr>
            <w:r w:rsidRPr="007A79A7">
              <w:rPr>
                <w:rFonts w:eastAsia="Times New Roman" w:cs="Arial"/>
                <w:bCs/>
                <w:szCs w:val="24"/>
              </w:rPr>
              <w:t xml:space="preserve">The </w:t>
            </w:r>
            <w:r w:rsidR="007A79A7" w:rsidRPr="007A79A7">
              <w:rPr>
                <w:rFonts w:eastAsia="Times New Roman" w:cs="Arial"/>
                <w:bCs/>
                <w:szCs w:val="24"/>
              </w:rPr>
              <w:t>following declarations were made:</w:t>
            </w:r>
          </w:p>
          <w:p w14:paraId="21F9696E" w14:textId="543BD97E" w:rsidR="007A79A7" w:rsidRPr="007A79A7" w:rsidRDefault="007A79A7" w:rsidP="0030119B">
            <w:pPr>
              <w:overflowPunct w:val="0"/>
              <w:autoSpaceDE w:val="0"/>
              <w:autoSpaceDN w:val="0"/>
              <w:adjustRightInd w:val="0"/>
              <w:textAlignment w:val="baseline"/>
              <w:rPr>
                <w:rFonts w:eastAsia="Times New Roman" w:cs="Arial"/>
                <w:bCs/>
                <w:szCs w:val="24"/>
              </w:rPr>
            </w:pPr>
          </w:p>
        </w:tc>
      </w:tr>
      <w:tr w:rsidR="000900FA" w14:paraId="2E3C1BB3" w14:textId="77777777" w:rsidTr="00552ED9">
        <w:tc>
          <w:tcPr>
            <w:tcW w:w="750" w:type="dxa"/>
          </w:tcPr>
          <w:p w14:paraId="6CE1227B" w14:textId="77777777" w:rsidR="000900FA" w:rsidRPr="000F038E" w:rsidRDefault="000900FA">
            <w:pPr>
              <w:rPr>
                <w:b/>
                <w:bCs/>
              </w:rPr>
            </w:pPr>
          </w:p>
        </w:tc>
        <w:tc>
          <w:tcPr>
            <w:tcW w:w="8266" w:type="dxa"/>
            <w:gridSpan w:val="11"/>
          </w:tcPr>
          <w:p w14:paraId="1D7C74FC" w14:textId="77777777" w:rsidR="000900FA" w:rsidRDefault="000900FA" w:rsidP="00692A6E">
            <w:pPr>
              <w:overflowPunct w:val="0"/>
              <w:autoSpaceDE w:val="0"/>
              <w:autoSpaceDN w:val="0"/>
              <w:adjustRightInd w:val="0"/>
              <w:textAlignment w:val="baseline"/>
              <w:rPr>
                <w:rFonts w:eastAsia="Times New Roman" w:cs="Arial"/>
                <w:bCs/>
                <w:szCs w:val="24"/>
              </w:rPr>
            </w:pPr>
            <w:r w:rsidRPr="000F038E">
              <w:rPr>
                <w:rFonts w:eastAsia="Times New Roman" w:cs="Arial"/>
                <w:bCs/>
                <w:szCs w:val="24"/>
              </w:rPr>
              <w:t xml:space="preserve">Councillor Helen Jamison as the partner of the applicant for a large grant for </w:t>
            </w:r>
            <w:r w:rsidRPr="00692A6E">
              <w:rPr>
                <w:rFonts w:eastAsia="Times New Roman" w:cs="Arial"/>
                <w:bCs/>
                <w:szCs w:val="24"/>
              </w:rPr>
              <w:t>Livingstone Primary School (£825)</w:t>
            </w:r>
          </w:p>
          <w:p w14:paraId="13F4B7CE" w14:textId="2A6FC8F0" w:rsidR="00692A6E" w:rsidRPr="000F038E" w:rsidRDefault="00692A6E" w:rsidP="00692A6E">
            <w:pPr>
              <w:overflowPunct w:val="0"/>
              <w:autoSpaceDE w:val="0"/>
              <w:autoSpaceDN w:val="0"/>
              <w:adjustRightInd w:val="0"/>
              <w:textAlignment w:val="baseline"/>
              <w:rPr>
                <w:rFonts w:eastAsia="Times New Roman" w:cs="Arial"/>
                <w:bCs/>
                <w:szCs w:val="24"/>
              </w:rPr>
            </w:pPr>
          </w:p>
        </w:tc>
      </w:tr>
      <w:tr w:rsidR="000F038E" w14:paraId="22F1DEF5" w14:textId="77777777" w:rsidTr="00552ED9">
        <w:tc>
          <w:tcPr>
            <w:tcW w:w="750" w:type="dxa"/>
          </w:tcPr>
          <w:p w14:paraId="5BF70B11" w14:textId="77777777" w:rsidR="000F038E" w:rsidRPr="000F038E" w:rsidRDefault="000F038E">
            <w:pPr>
              <w:rPr>
                <w:b/>
                <w:bCs/>
              </w:rPr>
            </w:pPr>
          </w:p>
        </w:tc>
        <w:tc>
          <w:tcPr>
            <w:tcW w:w="8266" w:type="dxa"/>
            <w:gridSpan w:val="11"/>
          </w:tcPr>
          <w:p w14:paraId="0E486847" w14:textId="77777777" w:rsidR="000F038E" w:rsidRDefault="000F038E" w:rsidP="00692A6E">
            <w:pPr>
              <w:overflowPunct w:val="0"/>
              <w:autoSpaceDE w:val="0"/>
              <w:autoSpaceDN w:val="0"/>
              <w:adjustRightInd w:val="0"/>
              <w:textAlignment w:val="baseline"/>
              <w:rPr>
                <w:rFonts w:eastAsia="Times New Roman" w:cs="Arial"/>
                <w:bCs/>
                <w:szCs w:val="24"/>
              </w:rPr>
            </w:pPr>
            <w:r w:rsidRPr="000F038E">
              <w:rPr>
                <w:rFonts w:eastAsia="Times New Roman" w:cs="Arial"/>
                <w:bCs/>
                <w:szCs w:val="24"/>
              </w:rPr>
              <w:t>Michael Iveson as Clerk to the Town Council</w:t>
            </w:r>
            <w:r w:rsidRPr="00692A6E">
              <w:rPr>
                <w:rFonts w:eastAsia="Times New Roman" w:cs="Arial"/>
                <w:bCs/>
                <w:szCs w:val="24"/>
              </w:rPr>
              <w:t xml:space="preserve"> in respect of that part of the Financial Update to 30 September 2022, inviting the Town Council to contribute to the cost of a replacement laptop.</w:t>
            </w:r>
          </w:p>
          <w:p w14:paraId="06E8903B" w14:textId="4AA09A33" w:rsidR="00692A6E" w:rsidRPr="000F038E" w:rsidRDefault="00692A6E" w:rsidP="00692A6E">
            <w:pPr>
              <w:overflowPunct w:val="0"/>
              <w:autoSpaceDE w:val="0"/>
              <w:autoSpaceDN w:val="0"/>
              <w:adjustRightInd w:val="0"/>
              <w:textAlignment w:val="baseline"/>
              <w:rPr>
                <w:rFonts w:eastAsia="Calibri" w:cs="Arial"/>
                <w:bCs/>
                <w:szCs w:val="24"/>
              </w:rPr>
            </w:pPr>
          </w:p>
        </w:tc>
      </w:tr>
      <w:tr w:rsidR="000F038E" w14:paraId="2A3C7C1B" w14:textId="77777777" w:rsidTr="00552ED9">
        <w:tc>
          <w:tcPr>
            <w:tcW w:w="750" w:type="dxa"/>
          </w:tcPr>
          <w:p w14:paraId="5C206F7C" w14:textId="77777777" w:rsidR="000F038E" w:rsidRPr="000F038E" w:rsidRDefault="000F038E">
            <w:pPr>
              <w:rPr>
                <w:b/>
                <w:bCs/>
              </w:rPr>
            </w:pPr>
          </w:p>
        </w:tc>
        <w:tc>
          <w:tcPr>
            <w:tcW w:w="8266" w:type="dxa"/>
            <w:gridSpan w:val="11"/>
          </w:tcPr>
          <w:p w14:paraId="5E755EEE" w14:textId="77777777" w:rsidR="000F038E" w:rsidRDefault="000F038E" w:rsidP="00692A6E">
            <w:pPr>
              <w:overflowPunct w:val="0"/>
              <w:autoSpaceDE w:val="0"/>
              <w:autoSpaceDN w:val="0"/>
              <w:adjustRightInd w:val="0"/>
              <w:textAlignment w:val="baseline"/>
              <w:rPr>
                <w:rFonts w:eastAsia="Times New Roman" w:cs="Arial"/>
                <w:bCs/>
                <w:szCs w:val="24"/>
              </w:rPr>
            </w:pPr>
            <w:r w:rsidRPr="000F038E">
              <w:rPr>
                <w:rFonts w:eastAsia="Times New Roman" w:cs="Arial"/>
                <w:bCs/>
                <w:szCs w:val="24"/>
              </w:rPr>
              <w:t>Councillor Jamison and the Clerk left the meeting during the consideration of these items.</w:t>
            </w:r>
          </w:p>
          <w:p w14:paraId="3C8DE2A4" w14:textId="004B2920" w:rsidR="00692A6E" w:rsidRPr="000F038E" w:rsidRDefault="00692A6E" w:rsidP="00692A6E">
            <w:pPr>
              <w:overflowPunct w:val="0"/>
              <w:autoSpaceDE w:val="0"/>
              <w:autoSpaceDN w:val="0"/>
              <w:adjustRightInd w:val="0"/>
              <w:textAlignment w:val="baseline"/>
              <w:rPr>
                <w:rFonts w:eastAsia="Calibri" w:cs="Arial"/>
                <w:bCs/>
                <w:szCs w:val="24"/>
              </w:rPr>
            </w:pPr>
          </w:p>
        </w:tc>
      </w:tr>
      <w:tr w:rsidR="000F038E" w14:paraId="0046E0FE" w14:textId="77777777" w:rsidTr="00552ED9">
        <w:tc>
          <w:tcPr>
            <w:tcW w:w="750" w:type="dxa"/>
          </w:tcPr>
          <w:p w14:paraId="05CD766B" w14:textId="03192CDC" w:rsidR="000F038E" w:rsidRPr="000F038E" w:rsidRDefault="00DC221A">
            <w:pPr>
              <w:rPr>
                <w:b/>
                <w:bCs/>
              </w:rPr>
            </w:pPr>
            <w:r>
              <w:rPr>
                <w:b/>
                <w:bCs/>
              </w:rPr>
              <w:t>2290</w:t>
            </w:r>
          </w:p>
        </w:tc>
        <w:tc>
          <w:tcPr>
            <w:tcW w:w="8266" w:type="dxa"/>
            <w:gridSpan w:val="11"/>
          </w:tcPr>
          <w:p w14:paraId="6C96B9ED" w14:textId="7748CAFF" w:rsidR="00B07AF1" w:rsidRPr="00B07AF1" w:rsidRDefault="00B07AF1" w:rsidP="00B07AF1">
            <w:pPr>
              <w:spacing w:after="200" w:line="276" w:lineRule="auto"/>
              <w:rPr>
                <w:rFonts w:eastAsia="Calibri" w:cs="Arial"/>
                <w:b/>
                <w:bCs/>
                <w:szCs w:val="24"/>
              </w:rPr>
            </w:pPr>
            <w:r w:rsidRPr="00B07AF1">
              <w:rPr>
                <w:rFonts w:eastAsia="Calibri" w:cs="Arial"/>
                <w:b/>
                <w:bCs/>
                <w:szCs w:val="24"/>
              </w:rPr>
              <w:t>Application for Financial Assistance - Large Grant Application from Livingstone Primary School (£825)</w:t>
            </w:r>
          </w:p>
          <w:p w14:paraId="3AA4E5B0" w14:textId="319C59EB" w:rsidR="00B07AF1" w:rsidRDefault="00172024" w:rsidP="00692A6E">
            <w:pPr>
              <w:overflowPunct w:val="0"/>
              <w:autoSpaceDE w:val="0"/>
              <w:autoSpaceDN w:val="0"/>
              <w:adjustRightInd w:val="0"/>
              <w:textAlignment w:val="baseline"/>
              <w:rPr>
                <w:rFonts w:eastAsia="Times New Roman" w:cs="Arial"/>
                <w:bCs/>
                <w:szCs w:val="24"/>
              </w:rPr>
            </w:pPr>
            <w:r w:rsidRPr="00692A6E">
              <w:rPr>
                <w:rFonts w:eastAsia="Times New Roman" w:cs="Arial"/>
                <w:bCs/>
                <w:szCs w:val="24"/>
              </w:rPr>
              <w:t xml:space="preserve">Members were invited to consider an application from Micklehurst </w:t>
            </w:r>
            <w:r w:rsidR="00B8168F" w:rsidRPr="00692A6E">
              <w:rPr>
                <w:rFonts w:eastAsia="Times New Roman" w:cs="Arial"/>
                <w:bCs/>
                <w:szCs w:val="24"/>
              </w:rPr>
              <w:t>P</w:t>
            </w:r>
            <w:r w:rsidRPr="00692A6E">
              <w:rPr>
                <w:rFonts w:eastAsia="Times New Roman" w:cs="Arial"/>
                <w:bCs/>
                <w:szCs w:val="24"/>
              </w:rPr>
              <w:t>rimary School</w:t>
            </w:r>
            <w:r w:rsidR="00B8168F" w:rsidRPr="00692A6E">
              <w:rPr>
                <w:rFonts w:eastAsia="Times New Roman" w:cs="Arial"/>
                <w:bCs/>
                <w:szCs w:val="24"/>
              </w:rPr>
              <w:t xml:space="preserve"> for a ‘large’</w:t>
            </w:r>
            <w:r w:rsidR="00B07AF1" w:rsidRPr="00692A6E">
              <w:rPr>
                <w:rFonts w:eastAsia="Times New Roman" w:cs="Arial"/>
                <w:bCs/>
                <w:szCs w:val="24"/>
              </w:rPr>
              <w:t xml:space="preserve"> grant to fund performances by the professional touring theatre company and local Tameside community interest company, ‘2 Boards and a Passion’</w:t>
            </w:r>
            <w:r w:rsidR="00B8168F" w:rsidRPr="00692A6E">
              <w:rPr>
                <w:rFonts w:eastAsia="Times New Roman" w:cs="Arial"/>
                <w:bCs/>
                <w:szCs w:val="24"/>
              </w:rPr>
              <w:t xml:space="preserve">. The </w:t>
            </w:r>
            <w:r w:rsidR="00F41700" w:rsidRPr="00692A6E">
              <w:rPr>
                <w:rFonts w:eastAsia="Times New Roman" w:cs="Arial"/>
                <w:bCs/>
                <w:szCs w:val="24"/>
              </w:rPr>
              <w:t>3 Christmas performances would be hosted by the school</w:t>
            </w:r>
            <w:r w:rsidR="00B07AF1" w:rsidRPr="00692A6E">
              <w:rPr>
                <w:rFonts w:eastAsia="Times New Roman" w:cs="Arial"/>
                <w:bCs/>
                <w:szCs w:val="24"/>
              </w:rPr>
              <w:t xml:space="preserve"> </w:t>
            </w:r>
            <w:r w:rsidR="003B29F1" w:rsidRPr="00692A6E">
              <w:rPr>
                <w:rFonts w:eastAsia="Times New Roman" w:cs="Arial"/>
                <w:bCs/>
                <w:szCs w:val="24"/>
              </w:rPr>
              <w:t>for</w:t>
            </w:r>
            <w:r w:rsidR="00B07AF1" w:rsidRPr="00692A6E">
              <w:rPr>
                <w:rFonts w:eastAsia="Times New Roman" w:cs="Arial"/>
                <w:bCs/>
                <w:szCs w:val="24"/>
              </w:rPr>
              <w:t xml:space="preserve"> Early Years (including nursery), Key Stage 1 and Key Stage 2 classes.</w:t>
            </w:r>
          </w:p>
          <w:p w14:paraId="13E4D662" w14:textId="77777777" w:rsidR="00692A6E" w:rsidRPr="00692A6E" w:rsidRDefault="00692A6E" w:rsidP="00692A6E">
            <w:pPr>
              <w:overflowPunct w:val="0"/>
              <w:autoSpaceDE w:val="0"/>
              <w:autoSpaceDN w:val="0"/>
              <w:adjustRightInd w:val="0"/>
              <w:textAlignment w:val="baseline"/>
              <w:rPr>
                <w:rFonts w:eastAsia="Times New Roman" w:cs="Arial"/>
                <w:bCs/>
                <w:szCs w:val="24"/>
              </w:rPr>
            </w:pPr>
          </w:p>
          <w:p w14:paraId="701292D2" w14:textId="0472F0F4" w:rsidR="00B07AF1" w:rsidRDefault="00BC3C8E" w:rsidP="00692A6E">
            <w:pPr>
              <w:overflowPunct w:val="0"/>
              <w:autoSpaceDE w:val="0"/>
              <w:autoSpaceDN w:val="0"/>
              <w:adjustRightInd w:val="0"/>
              <w:textAlignment w:val="baseline"/>
              <w:rPr>
                <w:rFonts w:eastAsia="Times New Roman" w:cs="Arial"/>
                <w:bCs/>
                <w:szCs w:val="24"/>
              </w:rPr>
            </w:pPr>
            <w:r w:rsidRPr="00692A6E">
              <w:rPr>
                <w:rFonts w:eastAsia="Times New Roman" w:cs="Arial"/>
                <w:bCs/>
                <w:szCs w:val="24"/>
              </w:rPr>
              <w:t>Simon Wilde</w:t>
            </w:r>
            <w:r w:rsidR="004D2A97" w:rsidRPr="00692A6E">
              <w:rPr>
                <w:rFonts w:eastAsia="Times New Roman" w:cs="Arial"/>
                <w:bCs/>
                <w:szCs w:val="24"/>
              </w:rPr>
              <w:t xml:space="preserve">, Deputy Chair of </w:t>
            </w:r>
            <w:r w:rsidR="00F819BF" w:rsidRPr="00692A6E">
              <w:rPr>
                <w:rFonts w:eastAsia="Times New Roman" w:cs="Arial"/>
                <w:bCs/>
                <w:szCs w:val="24"/>
              </w:rPr>
              <w:t>M</w:t>
            </w:r>
            <w:r w:rsidR="004D2A97" w:rsidRPr="00692A6E">
              <w:rPr>
                <w:rFonts w:eastAsia="Times New Roman" w:cs="Arial"/>
                <w:bCs/>
                <w:szCs w:val="24"/>
              </w:rPr>
              <w:t>icklehurst Primary School Governing Board</w:t>
            </w:r>
            <w:r w:rsidR="00B07AF1" w:rsidRPr="00692A6E">
              <w:rPr>
                <w:rFonts w:eastAsia="Times New Roman" w:cs="Arial"/>
                <w:bCs/>
                <w:szCs w:val="24"/>
              </w:rPr>
              <w:t xml:space="preserve"> attend</w:t>
            </w:r>
            <w:r w:rsidR="00F819BF" w:rsidRPr="00692A6E">
              <w:rPr>
                <w:rFonts w:eastAsia="Times New Roman" w:cs="Arial"/>
                <w:bCs/>
                <w:szCs w:val="24"/>
              </w:rPr>
              <w:t>ed</w:t>
            </w:r>
            <w:r w:rsidR="00B07AF1" w:rsidRPr="00692A6E">
              <w:rPr>
                <w:rFonts w:eastAsia="Times New Roman" w:cs="Arial"/>
                <w:bCs/>
                <w:szCs w:val="24"/>
              </w:rPr>
              <w:t xml:space="preserve"> the meeting to respond to questions from members.</w:t>
            </w:r>
          </w:p>
          <w:p w14:paraId="082C8056" w14:textId="77777777" w:rsidR="00692A6E" w:rsidRPr="00692A6E" w:rsidRDefault="00692A6E" w:rsidP="00692A6E">
            <w:pPr>
              <w:overflowPunct w:val="0"/>
              <w:autoSpaceDE w:val="0"/>
              <w:autoSpaceDN w:val="0"/>
              <w:adjustRightInd w:val="0"/>
              <w:textAlignment w:val="baseline"/>
              <w:rPr>
                <w:rFonts w:eastAsia="Times New Roman" w:cs="Arial"/>
                <w:bCs/>
                <w:szCs w:val="24"/>
              </w:rPr>
            </w:pPr>
          </w:p>
          <w:p w14:paraId="1E2648C2" w14:textId="77777777" w:rsidR="000F038E" w:rsidRDefault="00392517" w:rsidP="00692A6E">
            <w:pPr>
              <w:overflowPunct w:val="0"/>
              <w:autoSpaceDE w:val="0"/>
              <w:autoSpaceDN w:val="0"/>
              <w:adjustRightInd w:val="0"/>
              <w:textAlignment w:val="baseline"/>
              <w:rPr>
                <w:rFonts w:eastAsia="Times New Roman" w:cs="Arial"/>
                <w:bCs/>
                <w:szCs w:val="24"/>
              </w:rPr>
            </w:pPr>
            <w:r w:rsidRPr="00692A6E">
              <w:rPr>
                <w:rFonts w:eastAsia="Times New Roman" w:cs="Arial"/>
                <w:bCs/>
                <w:szCs w:val="24"/>
              </w:rPr>
              <w:t>Members advised Mr Wilde that a decision on the application would be made at a later stage during the meeting</w:t>
            </w:r>
            <w:r w:rsidR="00AD7F74" w:rsidRPr="00692A6E">
              <w:rPr>
                <w:rFonts w:eastAsia="Times New Roman" w:cs="Arial"/>
                <w:bCs/>
                <w:szCs w:val="24"/>
              </w:rPr>
              <w:t>. Mr Wilde then left the meeting.</w:t>
            </w:r>
          </w:p>
          <w:p w14:paraId="4EF17FAF" w14:textId="77777777" w:rsidR="00692A6E" w:rsidRDefault="00692A6E" w:rsidP="00692A6E">
            <w:pPr>
              <w:overflowPunct w:val="0"/>
              <w:autoSpaceDE w:val="0"/>
              <w:autoSpaceDN w:val="0"/>
              <w:adjustRightInd w:val="0"/>
              <w:textAlignment w:val="baseline"/>
              <w:rPr>
                <w:rFonts w:eastAsia="Calibri" w:cs="Arial"/>
                <w:szCs w:val="24"/>
              </w:rPr>
            </w:pPr>
          </w:p>
          <w:p w14:paraId="3644964D" w14:textId="6F55F052" w:rsidR="006F0AB3" w:rsidRPr="00AD7F74" w:rsidRDefault="006F0AB3" w:rsidP="00692A6E">
            <w:pPr>
              <w:overflowPunct w:val="0"/>
              <w:autoSpaceDE w:val="0"/>
              <w:autoSpaceDN w:val="0"/>
              <w:adjustRightInd w:val="0"/>
              <w:textAlignment w:val="baseline"/>
              <w:rPr>
                <w:rFonts w:eastAsia="Calibri" w:cs="Arial"/>
                <w:szCs w:val="24"/>
              </w:rPr>
            </w:pPr>
          </w:p>
        </w:tc>
      </w:tr>
      <w:tr w:rsidR="000F038E" w14:paraId="7222C0D1" w14:textId="77777777" w:rsidTr="00552ED9">
        <w:tc>
          <w:tcPr>
            <w:tcW w:w="750" w:type="dxa"/>
          </w:tcPr>
          <w:p w14:paraId="3A321BA8" w14:textId="712F01E1" w:rsidR="000F038E" w:rsidRPr="000F038E" w:rsidRDefault="00A21624">
            <w:pPr>
              <w:rPr>
                <w:b/>
                <w:bCs/>
              </w:rPr>
            </w:pPr>
            <w:r>
              <w:rPr>
                <w:b/>
                <w:bCs/>
              </w:rPr>
              <w:lastRenderedPageBreak/>
              <w:t>2291</w:t>
            </w:r>
          </w:p>
        </w:tc>
        <w:tc>
          <w:tcPr>
            <w:tcW w:w="8266" w:type="dxa"/>
            <w:gridSpan w:val="11"/>
          </w:tcPr>
          <w:p w14:paraId="1BF773B4" w14:textId="77777777" w:rsidR="007E5CE1" w:rsidRDefault="00E10F6C" w:rsidP="007E5CE1">
            <w:pPr>
              <w:overflowPunct w:val="0"/>
              <w:autoSpaceDE w:val="0"/>
              <w:autoSpaceDN w:val="0"/>
              <w:adjustRightInd w:val="0"/>
              <w:textAlignment w:val="baseline"/>
              <w:rPr>
                <w:rFonts w:eastAsia="Times New Roman" w:cs="Arial"/>
                <w:b/>
                <w:szCs w:val="24"/>
              </w:rPr>
            </w:pPr>
            <w:r w:rsidRPr="00E10F6C">
              <w:rPr>
                <w:rFonts w:eastAsia="Times New Roman" w:cs="Arial"/>
                <w:b/>
                <w:szCs w:val="24"/>
              </w:rPr>
              <w:t>Public Engagement</w:t>
            </w:r>
          </w:p>
          <w:p w14:paraId="4FEA2ADD" w14:textId="77777777" w:rsidR="006F0AB3" w:rsidRDefault="006F0AB3" w:rsidP="007E5CE1">
            <w:pPr>
              <w:overflowPunct w:val="0"/>
              <w:autoSpaceDE w:val="0"/>
              <w:autoSpaceDN w:val="0"/>
              <w:adjustRightInd w:val="0"/>
              <w:textAlignment w:val="baseline"/>
              <w:rPr>
                <w:rFonts w:eastAsia="Times New Roman" w:cs="Arial"/>
                <w:b/>
                <w:szCs w:val="24"/>
              </w:rPr>
            </w:pPr>
          </w:p>
          <w:p w14:paraId="376B85F0" w14:textId="3DE0F18B" w:rsidR="007E5CE1" w:rsidRDefault="007E5CE1" w:rsidP="00832781">
            <w:pPr>
              <w:overflowPunct w:val="0"/>
              <w:autoSpaceDE w:val="0"/>
              <w:autoSpaceDN w:val="0"/>
              <w:adjustRightInd w:val="0"/>
              <w:textAlignment w:val="baseline"/>
              <w:rPr>
                <w:rFonts w:eastAsia="Calibri" w:cs="Arial"/>
                <w:szCs w:val="24"/>
              </w:rPr>
            </w:pPr>
            <w:r w:rsidRPr="00692A6E">
              <w:rPr>
                <w:rFonts w:eastAsia="Times New Roman" w:cs="Arial"/>
                <w:bCs/>
                <w:szCs w:val="24"/>
              </w:rPr>
              <w:t>Members of the public were invited to address the meeting</w:t>
            </w:r>
            <w:r w:rsidRPr="007E5CE1">
              <w:rPr>
                <w:rFonts w:eastAsia="Calibri" w:cs="Arial"/>
                <w:szCs w:val="24"/>
              </w:rPr>
              <w:t xml:space="preserve">. </w:t>
            </w:r>
          </w:p>
          <w:p w14:paraId="69AC124B" w14:textId="77777777" w:rsidR="00832781" w:rsidRPr="00832781" w:rsidRDefault="00832781" w:rsidP="00832781">
            <w:pPr>
              <w:overflowPunct w:val="0"/>
              <w:autoSpaceDE w:val="0"/>
              <w:autoSpaceDN w:val="0"/>
              <w:adjustRightInd w:val="0"/>
              <w:textAlignment w:val="baseline"/>
              <w:rPr>
                <w:rFonts w:eastAsia="Times New Roman" w:cs="Arial"/>
                <w:b/>
                <w:szCs w:val="24"/>
              </w:rPr>
            </w:pPr>
          </w:p>
          <w:p w14:paraId="79E53641" w14:textId="77777777" w:rsidR="007E5CE1" w:rsidRDefault="00801D42" w:rsidP="003A2987">
            <w:pPr>
              <w:spacing w:after="200" w:line="276" w:lineRule="auto"/>
              <w:rPr>
                <w:rFonts w:eastAsia="Times New Roman" w:cs="Arial"/>
                <w:bCs/>
                <w:szCs w:val="24"/>
                <w:u w:val="single"/>
              </w:rPr>
            </w:pPr>
            <w:r w:rsidRPr="00801D42">
              <w:rPr>
                <w:rFonts w:eastAsia="Times New Roman" w:cs="Arial"/>
                <w:bCs/>
                <w:szCs w:val="24"/>
                <w:u w:val="single"/>
              </w:rPr>
              <w:t>Mossley ‘Time of Your Life’ Club</w:t>
            </w:r>
          </w:p>
          <w:p w14:paraId="08EFEFD6" w14:textId="2C9E6CDD" w:rsidR="006F3BA1" w:rsidRDefault="00801D42" w:rsidP="00692A6E">
            <w:pPr>
              <w:overflowPunct w:val="0"/>
              <w:autoSpaceDE w:val="0"/>
              <w:autoSpaceDN w:val="0"/>
              <w:adjustRightInd w:val="0"/>
              <w:textAlignment w:val="baseline"/>
              <w:rPr>
                <w:rFonts w:eastAsia="Times New Roman" w:cs="Arial"/>
                <w:bCs/>
                <w:szCs w:val="24"/>
              </w:rPr>
            </w:pPr>
            <w:r w:rsidRPr="00032435">
              <w:rPr>
                <w:rFonts w:eastAsia="Times New Roman" w:cs="Arial"/>
                <w:bCs/>
                <w:szCs w:val="24"/>
              </w:rPr>
              <w:t xml:space="preserve">Barbara Anderton attended the meeting as a representative of </w:t>
            </w:r>
            <w:r w:rsidR="006F3BA1" w:rsidRPr="00032435">
              <w:rPr>
                <w:rFonts w:eastAsia="Times New Roman" w:cs="Arial"/>
                <w:bCs/>
                <w:szCs w:val="24"/>
              </w:rPr>
              <w:t>the Mossley ‘Time of Your Life’ Club, to express gratitude to the Town Council for the £300 grant awarded to the club and to outline the ways in which the grant had been utilised resulting benefit to the club</w:t>
            </w:r>
            <w:r w:rsidR="0062366D">
              <w:rPr>
                <w:rFonts w:eastAsia="Times New Roman" w:cs="Arial"/>
                <w:bCs/>
                <w:szCs w:val="24"/>
              </w:rPr>
              <w:t>.</w:t>
            </w:r>
          </w:p>
          <w:p w14:paraId="5377E5D6" w14:textId="77777777" w:rsidR="00692A6E" w:rsidRPr="00032435" w:rsidRDefault="00692A6E" w:rsidP="00692A6E">
            <w:pPr>
              <w:overflowPunct w:val="0"/>
              <w:autoSpaceDE w:val="0"/>
              <w:autoSpaceDN w:val="0"/>
              <w:adjustRightInd w:val="0"/>
              <w:textAlignment w:val="baseline"/>
              <w:rPr>
                <w:rFonts w:eastAsia="Times New Roman" w:cs="Arial"/>
                <w:bCs/>
                <w:szCs w:val="24"/>
              </w:rPr>
            </w:pPr>
          </w:p>
          <w:p w14:paraId="79AC1F35" w14:textId="77777777" w:rsidR="00801D42" w:rsidRPr="00C545E9" w:rsidRDefault="00875B09" w:rsidP="003A2987">
            <w:pPr>
              <w:spacing w:after="200" w:line="276" w:lineRule="auto"/>
              <w:rPr>
                <w:rFonts w:eastAsia="Times New Roman" w:cs="Arial"/>
                <w:bCs/>
                <w:szCs w:val="24"/>
                <w:u w:val="single"/>
              </w:rPr>
            </w:pPr>
            <w:r w:rsidRPr="00C545E9">
              <w:rPr>
                <w:rFonts w:eastAsia="Times New Roman" w:cs="Arial"/>
                <w:bCs/>
                <w:szCs w:val="24"/>
                <w:u w:val="single"/>
              </w:rPr>
              <w:t>Litter Collection and Prevention in Mossley</w:t>
            </w:r>
          </w:p>
          <w:p w14:paraId="3B81FAF8" w14:textId="77777777" w:rsidR="00C545E9" w:rsidRDefault="00C545E9" w:rsidP="00692A6E">
            <w:pPr>
              <w:overflowPunct w:val="0"/>
              <w:autoSpaceDE w:val="0"/>
              <w:autoSpaceDN w:val="0"/>
              <w:adjustRightInd w:val="0"/>
              <w:textAlignment w:val="baseline"/>
              <w:rPr>
                <w:rFonts w:eastAsia="Times New Roman" w:cs="Arial"/>
                <w:bCs/>
                <w:szCs w:val="24"/>
              </w:rPr>
            </w:pPr>
            <w:r>
              <w:rPr>
                <w:rFonts w:eastAsia="Times New Roman" w:cs="Arial"/>
                <w:bCs/>
                <w:szCs w:val="24"/>
              </w:rPr>
              <w:t>Sally Hamer</w:t>
            </w:r>
            <w:r w:rsidR="006D0765" w:rsidRPr="00692A6E">
              <w:rPr>
                <w:rFonts w:eastAsia="Times New Roman" w:cs="Arial"/>
                <w:bCs/>
                <w:szCs w:val="24"/>
              </w:rPr>
              <w:t xml:space="preserve"> invited the Town Council to consider a "litter summit" to look at ways to reduce littering in Mossley</w:t>
            </w:r>
            <w:r w:rsidR="0073595F" w:rsidRPr="00692A6E">
              <w:rPr>
                <w:rFonts w:eastAsia="Times New Roman" w:cs="Arial"/>
                <w:bCs/>
                <w:szCs w:val="24"/>
              </w:rPr>
              <w:t xml:space="preserve">; and </w:t>
            </w:r>
            <w:r w:rsidR="006D0765" w:rsidRPr="00692A6E">
              <w:rPr>
                <w:rFonts w:eastAsia="Times New Roman" w:cs="Arial"/>
                <w:bCs/>
                <w:szCs w:val="24"/>
              </w:rPr>
              <w:t xml:space="preserve">to refurbish community notice boards. </w:t>
            </w:r>
          </w:p>
          <w:p w14:paraId="6871C1D7" w14:textId="77777777" w:rsidR="00692A6E" w:rsidRPr="00692A6E" w:rsidRDefault="00692A6E" w:rsidP="00692A6E">
            <w:pPr>
              <w:overflowPunct w:val="0"/>
              <w:autoSpaceDE w:val="0"/>
              <w:autoSpaceDN w:val="0"/>
              <w:adjustRightInd w:val="0"/>
              <w:textAlignment w:val="baseline"/>
              <w:rPr>
                <w:rFonts w:eastAsia="Times New Roman" w:cs="Arial"/>
                <w:bCs/>
                <w:szCs w:val="24"/>
              </w:rPr>
            </w:pPr>
          </w:p>
          <w:p w14:paraId="6DFF10B7" w14:textId="77777777" w:rsidR="003D2A49" w:rsidRDefault="003D2A49" w:rsidP="00692A6E">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Ms </w:t>
            </w:r>
            <w:r w:rsidR="00FA6E77">
              <w:rPr>
                <w:rFonts w:eastAsia="Times New Roman" w:cs="Arial"/>
                <w:bCs/>
                <w:szCs w:val="24"/>
              </w:rPr>
              <w:t>H</w:t>
            </w:r>
            <w:r>
              <w:rPr>
                <w:rFonts w:eastAsia="Times New Roman" w:cs="Arial"/>
                <w:bCs/>
                <w:szCs w:val="24"/>
              </w:rPr>
              <w:t xml:space="preserve">amer also voiced concern about the </w:t>
            </w:r>
            <w:r w:rsidR="00FA6E77">
              <w:rPr>
                <w:rFonts w:eastAsia="Times New Roman" w:cs="Arial"/>
                <w:bCs/>
                <w:szCs w:val="24"/>
              </w:rPr>
              <w:t>notice of Town Council meetings on the website</w:t>
            </w:r>
            <w:r w:rsidR="00626675">
              <w:rPr>
                <w:rFonts w:eastAsia="Times New Roman" w:cs="Arial"/>
                <w:bCs/>
                <w:szCs w:val="24"/>
              </w:rPr>
              <w:t>.</w:t>
            </w:r>
          </w:p>
          <w:p w14:paraId="78F72358" w14:textId="77777777" w:rsidR="00692A6E" w:rsidRDefault="00692A6E" w:rsidP="00692A6E">
            <w:pPr>
              <w:overflowPunct w:val="0"/>
              <w:autoSpaceDE w:val="0"/>
              <w:autoSpaceDN w:val="0"/>
              <w:adjustRightInd w:val="0"/>
              <w:textAlignment w:val="baseline"/>
              <w:rPr>
                <w:rFonts w:eastAsia="Times New Roman" w:cs="Arial"/>
                <w:bCs/>
                <w:szCs w:val="24"/>
              </w:rPr>
            </w:pPr>
          </w:p>
          <w:p w14:paraId="558F27CD" w14:textId="77777777" w:rsidR="00B23E2F" w:rsidRDefault="00B23E2F" w:rsidP="00692A6E">
            <w:pPr>
              <w:overflowPunct w:val="0"/>
              <w:autoSpaceDE w:val="0"/>
              <w:autoSpaceDN w:val="0"/>
              <w:adjustRightInd w:val="0"/>
              <w:textAlignment w:val="baseline"/>
              <w:rPr>
                <w:rFonts w:eastAsia="Times New Roman" w:cs="Arial"/>
                <w:bCs/>
                <w:szCs w:val="24"/>
              </w:rPr>
            </w:pPr>
            <w:r>
              <w:rPr>
                <w:rFonts w:eastAsia="Times New Roman" w:cs="Arial"/>
                <w:bCs/>
                <w:szCs w:val="24"/>
              </w:rPr>
              <w:t>In response to the concerns</w:t>
            </w:r>
            <w:r w:rsidR="00CA555E">
              <w:rPr>
                <w:rFonts w:eastAsia="Times New Roman" w:cs="Arial"/>
                <w:bCs/>
                <w:szCs w:val="24"/>
              </w:rPr>
              <w:t>, the following points were made:</w:t>
            </w:r>
          </w:p>
          <w:p w14:paraId="24DFF70E" w14:textId="77777777" w:rsidR="00692A6E" w:rsidRDefault="00692A6E" w:rsidP="00692A6E">
            <w:pPr>
              <w:overflowPunct w:val="0"/>
              <w:autoSpaceDE w:val="0"/>
              <w:autoSpaceDN w:val="0"/>
              <w:adjustRightInd w:val="0"/>
              <w:textAlignment w:val="baseline"/>
              <w:rPr>
                <w:rFonts w:eastAsia="Times New Roman" w:cs="Arial"/>
                <w:bCs/>
                <w:szCs w:val="24"/>
              </w:rPr>
            </w:pPr>
          </w:p>
          <w:p w14:paraId="1F63ABBB" w14:textId="544C45D3" w:rsidR="00CA555E" w:rsidRDefault="00CA555E" w:rsidP="00692A6E">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Members shared </w:t>
            </w:r>
            <w:r w:rsidR="00196C3C">
              <w:rPr>
                <w:rFonts w:eastAsia="Times New Roman" w:cs="Arial"/>
                <w:bCs/>
                <w:szCs w:val="24"/>
              </w:rPr>
              <w:t>the concerns expressed about litter and highlighted</w:t>
            </w:r>
            <w:r w:rsidR="0045022B">
              <w:rPr>
                <w:rFonts w:eastAsia="Times New Roman" w:cs="Arial"/>
                <w:bCs/>
                <w:szCs w:val="24"/>
              </w:rPr>
              <w:t xml:space="preserve"> </w:t>
            </w:r>
            <w:r w:rsidR="00196C3C">
              <w:rPr>
                <w:rFonts w:eastAsia="Times New Roman" w:cs="Arial"/>
                <w:bCs/>
                <w:szCs w:val="24"/>
              </w:rPr>
              <w:t>some</w:t>
            </w:r>
            <w:r w:rsidR="00267452">
              <w:rPr>
                <w:rFonts w:eastAsia="Times New Roman" w:cs="Arial"/>
                <w:bCs/>
                <w:szCs w:val="24"/>
              </w:rPr>
              <w:t xml:space="preserve"> of the</w:t>
            </w:r>
            <w:r w:rsidR="00196C3C">
              <w:rPr>
                <w:rFonts w:eastAsia="Times New Roman" w:cs="Arial"/>
                <w:bCs/>
                <w:szCs w:val="24"/>
              </w:rPr>
              <w:t xml:space="preserve"> reasons for </w:t>
            </w:r>
            <w:r w:rsidR="0045022B">
              <w:rPr>
                <w:rFonts w:eastAsia="Times New Roman" w:cs="Arial"/>
                <w:bCs/>
                <w:szCs w:val="24"/>
              </w:rPr>
              <w:t>litter within the town</w:t>
            </w:r>
            <w:r w:rsidR="00692A6E">
              <w:rPr>
                <w:rFonts w:eastAsia="Times New Roman" w:cs="Arial"/>
                <w:bCs/>
                <w:szCs w:val="24"/>
              </w:rPr>
              <w:t>:</w:t>
            </w:r>
          </w:p>
          <w:p w14:paraId="7B996C30" w14:textId="77777777" w:rsidR="00692A6E" w:rsidRDefault="00692A6E" w:rsidP="00692A6E">
            <w:pPr>
              <w:overflowPunct w:val="0"/>
              <w:autoSpaceDE w:val="0"/>
              <w:autoSpaceDN w:val="0"/>
              <w:adjustRightInd w:val="0"/>
              <w:textAlignment w:val="baseline"/>
              <w:rPr>
                <w:rFonts w:eastAsia="Times New Roman" w:cs="Arial"/>
                <w:bCs/>
                <w:szCs w:val="24"/>
              </w:rPr>
            </w:pPr>
          </w:p>
          <w:p w14:paraId="457E5264" w14:textId="77777777" w:rsidR="00692A6E" w:rsidRDefault="0045022B" w:rsidP="00692A6E">
            <w:pPr>
              <w:pStyle w:val="ListParagraph"/>
              <w:numPr>
                <w:ilvl w:val="0"/>
                <w:numId w:val="2"/>
              </w:numPr>
              <w:overflowPunct w:val="0"/>
              <w:autoSpaceDE w:val="0"/>
              <w:autoSpaceDN w:val="0"/>
              <w:adjustRightInd w:val="0"/>
              <w:textAlignment w:val="baseline"/>
              <w:rPr>
                <w:rFonts w:eastAsia="Times New Roman" w:cs="Arial"/>
                <w:bCs/>
                <w:szCs w:val="24"/>
              </w:rPr>
            </w:pPr>
            <w:r w:rsidRPr="00692A6E">
              <w:rPr>
                <w:rFonts w:eastAsia="Times New Roman" w:cs="Arial"/>
                <w:bCs/>
                <w:szCs w:val="24"/>
              </w:rPr>
              <w:t xml:space="preserve">The Clerk had corresponded with Ms Hamer about accessing </w:t>
            </w:r>
            <w:r w:rsidR="00204660" w:rsidRPr="00692A6E">
              <w:rPr>
                <w:rFonts w:eastAsia="Times New Roman" w:cs="Arial"/>
                <w:bCs/>
                <w:szCs w:val="24"/>
              </w:rPr>
              <w:t>meeting dates and undertook to look into the issue</w:t>
            </w:r>
            <w:r w:rsidR="00692A6E">
              <w:rPr>
                <w:rFonts w:eastAsia="Times New Roman" w:cs="Arial"/>
                <w:bCs/>
                <w:szCs w:val="24"/>
              </w:rPr>
              <w:t>;</w:t>
            </w:r>
            <w:r w:rsidR="00204660" w:rsidRPr="00692A6E">
              <w:rPr>
                <w:rFonts w:eastAsia="Times New Roman" w:cs="Arial"/>
                <w:bCs/>
                <w:szCs w:val="24"/>
              </w:rPr>
              <w:t xml:space="preserve"> and </w:t>
            </w:r>
          </w:p>
          <w:p w14:paraId="4615BA16" w14:textId="14F1B736" w:rsidR="00C67830" w:rsidRDefault="00692A6E" w:rsidP="00692A6E">
            <w:pPr>
              <w:pStyle w:val="ListParagraph"/>
              <w:numPr>
                <w:ilvl w:val="0"/>
                <w:numId w:val="2"/>
              </w:numPr>
              <w:overflowPunct w:val="0"/>
              <w:autoSpaceDE w:val="0"/>
              <w:autoSpaceDN w:val="0"/>
              <w:adjustRightInd w:val="0"/>
              <w:textAlignment w:val="baseline"/>
              <w:rPr>
                <w:rFonts w:eastAsia="Times New Roman" w:cs="Arial"/>
                <w:bCs/>
                <w:szCs w:val="24"/>
              </w:rPr>
            </w:pPr>
            <w:r>
              <w:rPr>
                <w:rFonts w:eastAsia="Times New Roman" w:cs="Arial"/>
                <w:bCs/>
                <w:szCs w:val="24"/>
              </w:rPr>
              <w:t>I</w:t>
            </w:r>
            <w:r w:rsidR="00204660" w:rsidRPr="00692A6E">
              <w:rPr>
                <w:rFonts w:eastAsia="Times New Roman" w:cs="Arial"/>
                <w:bCs/>
                <w:szCs w:val="24"/>
              </w:rPr>
              <w:t xml:space="preserve">n the meantime ask the local press to </w:t>
            </w:r>
            <w:r w:rsidR="00267452" w:rsidRPr="00692A6E">
              <w:rPr>
                <w:rFonts w:eastAsia="Times New Roman" w:cs="Arial"/>
                <w:bCs/>
                <w:szCs w:val="24"/>
              </w:rPr>
              <w:t>p</w:t>
            </w:r>
            <w:r w:rsidR="00204660" w:rsidRPr="00692A6E">
              <w:rPr>
                <w:rFonts w:eastAsia="Times New Roman" w:cs="Arial"/>
                <w:bCs/>
                <w:szCs w:val="24"/>
              </w:rPr>
              <w:t>ublicise meeting dates</w:t>
            </w:r>
            <w:r w:rsidR="00267452" w:rsidRPr="00692A6E">
              <w:rPr>
                <w:rFonts w:eastAsia="Times New Roman" w:cs="Arial"/>
                <w:bCs/>
                <w:szCs w:val="24"/>
              </w:rPr>
              <w:t>.</w:t>
            </w:r>
          </w:p>
          <w:p w14:paraId="685DAFBB" w14:textId="77777777" w:rsidR="00FA6605" w:rsidRPr="00692A6E" w:rsidRDefault="00FA6605" w:rsidP="00FA6605">
            <w:pPr>
              <w:pStyle w:val="ListParagraph"/>
              <w:overflowPunct w:val="0"/>
              <w:autoSpaceDE w:val="0"/>
              <w:autoSpaceDN w:val="0"/>
              <w:adjustRightInd w:val="0"/>
              <w:textAlignment w:val="baseline"/>
              <w:rPr>
                <w:rFonts w:eastAsia="Times New Roman" w:cs="Arial"/>
                <w:bCs/>
                <w:szCs w:val="24"/>
              </w:rPr>
            </w:pPr>
          </w:p>
          <w:p w14:paraId="27CB7E31" w14:textId="77777777" w:rsidR="0045022B" w:rsidRDefault="00F30A06" w:rsidP="00692A6E">
            <w:pPr>
              <w:overflowPunct w:val="0"/>
              <w:autoSpaceDE w:val="0"/>
              <w:autoSpaceDN w:val="0"/>
              <w:adjustRightInd w:val="0"/>
              <w:textAlignment w:val="baseline"/>
              <w:rPr>
                <w:rFonts w:eastAsia="Times New Roman" w:cs="Arial"/>
                <w:bCs/>
                <w:szCs w:val="24"/>
              </w:rPr>
            </w:pPr>
            <w:r>
              <w:rPr>
                <w:rFonts w:eastAsia="Times New Roman" w:cs="Arial"/>
                <w:bCs/>
                <w:szCs w:val="24"/>
              </w:rPr>
              <w:t>In concluding the debate</w:t>
            </w:r>
            <w:r w:rsidR="00A520F9">
              <w:rPr>
                <w:rFonts w:eastAsia="Times New Roman" w:cs="Arial"/>
                <w:bCs/>
                <w:szCs w:val="24"/>
              </w:rPr>
              <w:t xml:space="preserve"> on the issues raised, the Chair suggested that officer representatives from Tameside MBC</w:t>
            </w:r>
            <w:r w:rsidR="00E557F5">
              <w:rPr>
                <w:rFonts w:eastAsia="Times New Roman" w:cs="Arial"/>
                <w:bCs/>
                <w:szCs w:val="24"/>
              </w:rPr>
              <w:t xml:space="preserve"> as the responsible authority,</w:t>
            </w:r>
            <w:r w:rsidR="00A520F9">
              <w:rPr>
                <w:rFonts w:eastAsia="Times New Roman" w:cs="Arial"/>
                <w:bCs/>
                <w:szCs w:val="24"/>
              </w:rPr>
              <w:t xml:space="preserve"> should be invited to the next or a future meeting</w:t>
            </w:r>
            <w:r w:rsidR="00A01674">
              <w:rPr>
                <w:rFonts w:eastAsia="Times New Roman" w:cs="Arial"/>
                <w:bCs/>
                <w:szCs w:val="24"/>
              </w:rPr>
              <w:t>.</w:t>
            </w:r>
            <w:r w:rsidR="00E557F5">
              <w:rPr>
                <w:rFonts w:eastAsia="Times New Roman" w:cs="Arial"/>
                <w:bCs/>
                <w:szCs w:val="24"/>
              </w:rPr>
              <w:t xml:space="preserve"> </w:t>
            </w:r>
          </w:p>
          <w:p w14:paraId="2F5BDC64" w14:textId="3ED90CC4" w:rsidR="00FA6605" w:rsidRPr="00F30A06" w:rsidRDefault="00FA6605" w:rsidP="00692A6E">
            <w:pPr>
              <w:overflowPunct w:val="0"/>
              <w:autoSpaceDE w:val="0"/>
              <w:autoSpaceDN w:val="0"/>
              <w:adjustRightInd w:val="0"/>
              <w:textAlignment w:val="baseline"/>
              <w:rPr>
                <w:rFonts w:eastAsia="Times New Roman" w:cs="Arial"/>
                <w:bCs/>
                <w:szCs w:val="24"/>
              </w:rPr>
            </w:pPr>
          </w:p>
        </w:tc>
      </w:tr>
      <w:tr w:rsidR="00A01674" w14:paraId="0A9FFACB" w14:textId="77777777" w:rsidTr="00552ED9">
        <w:tc>
          <w:tcPr>
            <w:tcW w:w="750" w:type="dxa"/>
          </w:tcPr>
          <w:p w14:paraId="3A4BFF9F" w14:textId="77777777" w:rsidR="00A01674" w:rsidRPr="000F038E" w:rsidRDefault="00A01674">
            <w:pPr>
              <w:rPr>
                <w:b/>
                <w:bCs/>
              </w:rPr>
            </w:pPr>
          </w:p>
        </w:tc>
        <w:tc>
          <w:tcPr>
            <w:tcW w:w="1854" w:type="dxa"/>
            <w:gridSpan w:val="6"/>
          </w:tcPr>
          <w:p w14:paraId="4182463F" w14:textId="5469C691" w:rsidR="00A01674" w:rsidRPr="000F038E" w:rsidRDefault="00A01674" w:rsidP="003A2987">
            <w:pPr>
              <w:spacing w:after="200" w:line="276" w:lineRule="auto"/>
              <w:rPr>
                <w:rFonts w:eastAsia="Times New Roman" w:cs="Arial"/>
                <w:bCs/>
                <w:szCs w:val="24"/>
              </w:rPr>
            </w:pPr>
            <w:r>
              <w:rPr>
                <w:rFonts w:eastAsia="Times New Roman" w:cs="Arial"/>
                <w:bCs/>
                <w:szCs w:val="24"/>
              </w:rPr>
              <w:t>RESOLVED:</w:t>
            </w:r>
          </w:p>
        </w:tc>
        <w:tc>
          <w:tcPr>
            <w:tcW w:w="6412" w:type="dxa"/>
            <w:gridSpan w:val="5"/>
          </w:tcPr>
          <w:p w14:paraId="14F7D27A" w14:textId="77777777" w:rsidR="00A01674" w:rsidRDefault="00A01674" w:rsidP="00FA6605">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the Clerk be requested to invite to the next or a future meeting, officer representatives from Tameside MBC </w:t>
            </w:r>
            <w:r w:rsidR="005E303A">
              <w:rPr>
                <w:rFonts w:eastAsia="Times New Roman" w:cs="Arial"/>
                <w:bCs/>
                <w:szCs w:val="24"/>
              </w:rPr>
              <w:t>responsible for litter recep</w:t>
            </w:r>
            <w:r w:rsidR="00C66BC0">
              <w:rPr>
                <w:rFonts w:eastAsia="Times New Roman" w:cs="Arial"/>
                <w:bCs/>
                <w:szCs w:val="24"/>
              </w:rPr>
              <w:t>ta</w:t>
            </w:r>
            <w:r w:rsidR="005E303A">
              <w:rPr>
                <w:rFonts w:eastAsia="Times New Roman" w:cs="Arial"/>
                <w:bCs/>
                <w:szCs w:val="24"/>
              </w:rPr>
              <w:t>c</w:t>
            </w:r>
            <w:r w:rsidR="00C66BC0">
              <w:rPr>
                <w:rFonts w:eastAsia="Times New Roman" w:cs="Arial"/>
                <w:bCs/>
                <w:szCs w:val="24"/>
              </w:rPr>
              <w:t xml:space="preserve">les and </w:t>
            </w:r>
            <w:r w:rsidR="005E303A">
              <w:rPr>
                <w:rFonts w:eastAsia="Times New Roman" w:cs="Arial"/>
                <w:bCs/>
                <w:szCs w:val="24"/>
              </w:rPr>
              <w:t>collection</w:t>
            </w:r>
            <w:r>
              <w:rPr>
                <w:rFonts w:eastAsia="Times New Roman" w:cs="Arial"/>
                <w:bCs/>
                <w:szCs w:val="24"/>
              </w:rPr>
              <w:t>.</w:t>
            </w:r>
          </w:p>
          <w:p w14:paraId="109A4D9B" w14:textId="66DF060B" w:rsidR="00FA6605" w:rsidRPr="000F038E" w:rsidRDefault="00FA6605" w:rsidP="00FA6605">
            <w:pPr>
              <w:overflowPunct w:val="0"/>
              <w:autoSpaceDE w:val="0"/>
              <w:autoSpaceDN w:val="0"/>
              <w:adjustRightInd w:val="0"/>
              <w:textAlignment w:val="baseline"/>
              <w:rPr>
                <w:rFonts w:eastAsia="Times New Roman" w:cs="Arial"/>
                <w:bCs/>
                <w:szCs w:val="24"/>
              </w:rPr>
            </w:pPr>
          </w:p>
        </w:tc>
      </w:tr>
      <w:tr w:rsidR="009350B7" w14:paraId="035C174F" w14:textId="77777777" w:rsidTr="00552ED9">
        <w:tc>
          <w:tcPr>
            <w:tcW w:w="750" w:type="dxa"/>
          </w:tcPr>
          <w:p w14:paraId="5D623E7D" w14:textId="77777777" w:rsidR="009350B7" w:rsidRPr="000F038E" w:rsidRDefault="009350B7">
            <w:pPr>
              <w:rPr>
                <w:b/>
                <w:bCs/>
              </w:rPr>
            </w:pPr>
          </w:p>
        </w:tc>
        <w:tc>
          <w:tcPr>
            <w:tcW w:w="8266" w:type="dxa"/>
            <w:gridSpan w:val="11"/>
          </w:tcPr>
          <w:p w14:paraId="0604AEF3" w14:textId="77777777" w:rsidR="009350B7" w:rsidRPr="00D726D0" w:rsidRDefault="009350B7" w:rsidP="003A2987">
            <w:pPr>
              <w:spacing w:after="200" w:line="276" w:lineRule="auto"/>
              <w:rPr>
                <w:rFonts w:eastAsia="Times New Roman" w:cs="Arial"/>
                <w:bCs/>
                <w:szCs w:val="24"/>
                <w:u w:val="single"/>
              </w:rPr>
            </w:pPr>
            <w:r w:rsidRPr="00D726D0">
              <w:rPr>
                <w:rFonts w:eastAsia="Times New Roman" w:cs="Arial"/>
                <w:bCs/>
                <w:szCs w:val="24"/>
                <w:u w:val="single"/>
              </w:rPr>
              <w:t>Closure of Mossley Park Bowling Green</w:t>
            </w:r>
          </w:p>
          <w:p w14:paraId="1DA96AC5" w14:textId="42418615" w:rsidR="00EA3709" w:rsidRPr="00FA6605" w:rsidRDefault="00D726D0" w:rsidP="00FA6605">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3 Representatives of Mossley </w:t>
            </w:r>
            <w:r w:rsidR="00692A6E">
              <w:rPr>
                <w:rFonts w:eastAsia="Times New Roman" w:cs="Arial"/>
                <w:bCs/>
                <w:szCs w:val="24"/>
              </w:rPr>
              <w:t xml:space="preserve">Park Veteran’s </w:t>
            </w:r>
            <w:r>
              <w:rPr>
                <w:rFonts w:eastAsia="Times New Roman" w:cs="Arial"/>
                <w:bCs/>
                <w:szCs w:val="24"/>
              </w:rPr>
              <w:t xml:space="preserve">Bowling Club attended the meeting </w:t>
            </w:r>
            <w:r w:rsidR="00EA3709" w:rsidRPr="00FA6605">
              <w:rPr>
                <w:rFonts w:eastAsia="Times New Roman" w:cs="Arial"/>
                <w:bCs/>
                <w:szCs w:val="24"/>
              </w:rPr>
              <w:t xml:space="preserve">to voice concerns about the closure of the bowling green in Mossley Park on what appeared to be health and safety grounds. </w:t>
            </w:r>
            <w:r w:rsidR="00F40C8E" w:rsidRPr="00FA6605">
              <w:rPr>
                <w:rFonts w:eastAsia="Times New Roman" w:cs="Arial"/>
                <w:bCs/>
                <w:szCs w:val="24"/>
              </w:rPr>
              <w:t>It was alleged that</w:t>
            </w:r>
            <w:r w:rsidR="00EA3709" w:rsidRPr="00FA6605">
              <w:rPr>
                <w:rFonts w:eastAsia="Times New Roman" w:cs="Arial"/>
                <w:bCs/>
                <w:szCs w:val="24"/>
              </w:rPr>
              <w:t xml:space="preserve"> the closure </w:t>
            </w:r>
            <w:r w:rsidR="00F40C8E" w:rsidRPr="00FA6605">
              <w:rPr>
                <w:rFonts w:eastAsia="Times New Roman" w:cs="Arial"/>
                <w:bCs/>
                <w:szCs w:val="24"/>
              </w:rPr>
              <w:t>had taken</w:t>
            </w:r>
            <w:r w:rsidR="00EA3709" w:rsidRPr="00FA6605">
              <w:rPr>
                <w:rFonts w:eastAsia="Times New Roman" w:cs="Arial"/>
                <w:bCs/>
                <w:szCs w:val="24"/>
              </w:rPr>
              <w:t xml:space="preserve"> place on the eve of a final fixture leading to concern from bowlers.</w:t>
            </w:r>
          </w:p>
          <w:p w14:paraId="0771C0F7" w14:textId="77777777" w:rsidR="00EA3709" w:rsidRPr="00EA3709" w:rsidRDefault="00EA3709" w:rsidP="00EA3709">
            <w:pPr>
              <w:shd w:val="clear" w:color="auto" w:fill="FFFFFF"/>
              <w:spacing w:line="257" w:lineRule="atLeast"/>
              <w:rPr>
                <w:rFonts w:eastAsia="Times New Roman" w:cs="Arial"/>
                <w:color w:val="000000"/>
                <w:szCs w:val="24"/>
                <w:lang w:eastAsia="en-GB"/>
              </w:rPr>
            </w:pPr>
          </w:p>
          <w:p w14:paraId="32047C74" w14:textId="74F0CBE2" w:rsidR="00EA3709" w:rsidRPr="00FA6605" w:rsidRDefault="00EA3709"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There ha</w:t>
            </w:r>
            <w:r w:rsidR="00F40C8E" w:rsidRPr="00FA6605">
              <w:rPr>
                <w:rFonts w:eastAsia="Times New Roman" w:cs="Arial"/>
                <w:bCs/>
                <w:szCs w:val="24"/>
              </w:rPr>
              <w:t>d</w:t>
            </w:r>
            <w:r w:rsidRPr="00FA6605">
              <w:rPr>
                <w:rFonts w:eastAsia="Times New Roman" w:cs="Arial"/>
                <w:bCs/>
                <w:szCs w:val="24"/>
              </w:rPr>
              <w:t xml:space="preserve"> been </w:t>
            </w:r>
            <w:r w:rsidR="00F40C8E" w:rsidRPr="00FA6605">
              <w:rPr>
                <w:rFonts w:eastAsia="Times New Roman" w:cs="Arial"/>
                <w:bCs/>
                <w:szCs w:val="24"/>
              </w:rPr>
              <w:t>suggestion</w:t>
            </w:r>
            <w:r w:rsidRPr="00FA6605">
              <w:rPr>
                <w:rFonts w:eastAsia="Times New Roman" w:cs="Arial"/>
                <w:bCs/>
                <w:szCs w:val="24"/>
              </w:rPr>
              <w:t xml:space="preserve"> of a ‘rock fall’ but this appear</w:t>
            </w:r>
            <w:r w:rsidR="00915860" w:rsidRPr="00FA6605">
              <w:rPr>
                <w:rFonts w:eastAsia="Times New Roman" w:cs="Arial"/>
                <w:bCs/>
                <w:szCs w:val="24"/>
              </w:rPr>
              <w:t>ed</w:t>
            </w:r>
            <w:r w:rsidRPr="00FA6605">
              <w:rPr>
                <w:rFonts w:eastAsia="Times New Roman" w:cs="Arial"/>
                <w:bCs/>
                <w:szCs w:val="24"/>
              </w:rPr>
              <w:t xml:space="preserve"> to be on the nearby footpath remote from the green itself and there appear</w:t>
            </w:r>
            <w:r w:rsidR="00915860" w:rsidRPr="00FA6605">
              <w:rPr>
                <w:rFonts w:eastAsia="Times New Roman" w:cs="Arial"/>
                <w:bCs/>
                <w:szCs w:val="24"/>
              </w:rPr>
              <w:t>ed</w:t>
            </w:r>
            <w:r w:rsidRPr="00FA6605">
              <w:rPr>
                <w:rFonts w:eastAsia="Times New Roman" w:cs="Arial"/>
                <w:bCs/>
                <w:szCs w:val="24"/>
              </w:rPr>
              <w:t xml:space="preserve"> to be confusion about the need to close the bowling green. </w:t>
            </w:r>
          </w:p>
          <w:p w14:paraId="712734DF" w14:textId="77777777" w:rsidR="00EA3709" w:rsidRPr="00EA3709" w:rsidRDefault="00EA3709" w:rsidP="00EA3709">
            <w:pPr>
              <w:shd w:val="clear" w:color="auto" w:fill="FFFFFF"/>
              <w:spacing w:line="257" w:lineRule="atLeast"/>
              <w:rPr>
                <w:rFonts w:eastAsia="Times New Roman" w:cs="Arial"/>
                <w:color w:val="000000"/>
                <w:szCs w:val="24"/>
                <w:lang w:eastAsia="en-GB"/>
              </w:rPr>
            </w:pPr>
          </w:p>
          <w:p w14:paraId="08243AD6" w14:textId="657B46DC" w:rsidR="00EA3709" w:rsidRPr="00FA6605" w:rsidRDefault="00EA3709"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lastRenderedPageBreak/>
              <w:t xml:space="preserve">Town Councillor Stephen Homer undertook to investigate the bowling club’s concern </w:t>
            </w:r>
          </w:p>
          <w:p w14:paraId="6203E0C7" w14:textId="77777777" w:rsidR="009350B7" w:rsidRDefault="009350B7" w:rsidP="00915860">
            <w:pPr>
              <w:shd w:val="clear" w:color="auto" w:fill="FFFFFF"/>
              <w:spacing w:line="257" w:lineRule="atLeast"/>
              <w:rPr>
                <w:rFonts w:eastAsia="Times New Roman" w:cs="Arial"/>
                <w:bCs/>
                <w:szCs w:val="24"/>
              </w:rPr>
            </w:pPr>
          </w:p>
          <w:p w14:paraId="7FCB0D28" w14:textId="77777777" w:rsidR="00EF5F64" w:rsidRPr="009A37AE" w:rsidRDefault="00EF5F64" w:rsidP="00915860">
            <w:pPr>
              <w:shd w:val="clear" w:color="auto" w:fill="FFFFFF"/>
              <w:spacing w:line="257" w:lineRule="atLeast"/>
              <w:rPr>
                <w:rFonts w:eastAsia="Times New Roman" w:cs="Arial"/>
                <w:bCs/>
                <w:szCs w:val="24"/>
                <w:u w:val="single"/>
              </w:rPr>
            </w:pPr>
            <w:r w:rsidRPr="009A37AE">
              <w:rPr>
                <w:rFonts w:eastAsia="Times New Roman" w:cs="Arial"/>
                <w:bCs/>
                <w:szCs w:val="24"/>
                <w:u w:val="single"/>
              </w:rPr>
              <w:t>Britain in Bloom Awards</w:t>
            </w:r>
          </w:p>
          <w:p w14:paraId="35FA2B56" w14:textId="77777777" w:rsidR="009A37AE" w:rsidRDefault="009A37AE" w:rsidP="00915860">
            <w:pPr>
              <w:shd w:val="clear" w:color="auto" w:fill="FFFFFF"/>
              <w:spacing w:line="257" w:lineRule="atLeast"/>
              <w:rPr>
                <w:rFonts w:eastAsia="Times New Roman" w:cs="Arial"/>
                <w:bCs/>
                <w:szCs w:val="24"/>
              </w:rPr>
            </w:pPr>
          </w:p>
          <w:p w14:paraId="59E11895" w14:textId="3A1C3747" w:rsidR="00000BE5" w:rsidRDefault="00000BE5"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At the request of the Chair</w:t>
            </w:r>
            <w:r w:rsidR="003A05CF" w:rsidRPr="00FA6605">
              <w:rPr>
                <w:rFonts w:eastAsia="Times New Roman" w:cs="Arial"/>
                <w:bCs/>
                <w:szCs w:val="24"/>
              </w:rPr>
              <w:t xml:space="preserve"> (</w:t>
            </w:r>
            <w:r w:rsidRPr="00FA6605">
              <w:rPr>
                <w:rFonts w:eastAsia="Times New Roman" w:cs="Arial"/>
                <w:bCs/>
                <w:szCs w:val="24"/>
              </w:rPr>
              <w:t>Paul Dowthwaite</w:t>
            </w:r>
            <w:r w:rsidR="003A05CF" w:rsidRPr="00FA6605">
              <w:rPr>
                <w:rFonts w:eastAsia="Times New Roman" w:cs="Arial"/>
                <w:bCs/>
                <w:szCs w:val="24"/>
              </w:rPr>
              <w:t xml:space="preserve">) of The Friends of Mossley </w:t>
            </w:r>
            <w:r w:rsidR="004C0FE4" w:rsidRPr="00FA6605">
              <w:rPr>
                <w:rFonts w:eastAsia="Times New Roman" w:cs="Arial"/>
                <w:bCs/>
                <w:szCs w:val="24"/>
              </w:rPr>
              <w:t>P</w:t>
            </w:r>
            <w:r w:rsidR="003A05CF" w:rsidRPr="00FA6605">
              <w:rPr>
                <w:rFonts w:eastAsia="Times New Roman" w:cs="Arial"/>
                <w:bCs/>
                <w:szCs w:val="24"/>
              </w:rPr>
              <w:t>ark</w:t>
            </w:r>
            <w:r w:rsidR="004C0FE4" w:rsidRPr="00FA6605">
              <w:rPr>
                <w:rFonts w:eastAsia="Times New Roman" w:cs="Arial"/>
                <w:bCs/>
                <w:szCs w:val="24"/>
              </w:rPr>
              <w:t>, the Clerk reported</w:t>
            </w:r>
            <w:r w:rsidRPr="00FA6605">
              <w:rPr>
                <w:rFonts w:eastAsia="Times New Roman" w:cs="Arial"/>
                <w:bCs/>
                <w:szCs w:val="24"/>
              </w:rPr>
              <w:t xml:space="preserve"> on the following RHA B</w:t>
            </w:r>
            <w:r w:rsidR="00FC0144">
              <w:rPr>
                <w:rFonts w:eastAsia="Times New Roman" w:cs="Arial"/>
                <w:bCs/>
                <w:szCs w:val="24"/>
              </w:rPr>
              <w:t>ritain</w:t>
            </w:r>
            <w:r w:rsidRPr="00FA6605">
              <w:rPr>
                <w:rFonts w:eastAsia="Times New Roman" w:cs="Arial"/>
                <w:bCs/>
                <w:szCs w:val="24"/>
              </w:rPr>
              <w:t xml:space="preserve"> in B</w:t>
            </w:r>
            <w:r w:rsidR="00FC0144">
              <w:rPr>
                <w:rFonts w:eastAsia="Times New Roman" w:cs="Arial"/>
                <w:bCs/>
                <w:szCs w:val="24"/>
              </w:rPr>
              <w:t>loom</w:t>
            </w:r>
            <w:r w:rsidRPr="00FA6605">
              <w:rPr>
                <w:rFonts w:eastAsia="Times New Roman" w:cs="Arial"/>
                <w:bCs/>
                <w:szCs w:val="24"/>
              </w:rPr>
              <w:t xml:space="preserve"> awards</w:t>
            </w:r>
            <w:r w:rsidR="00C5191E" w:rsidRPr="00FA6605">
              <w:rPr>
                <w:rFonts w:eastAsia="Times New Roman" w:cs="Arial"/>
                <w:bCs/>
                <w:szCs w:val="24"/>
              </w:rPr>
              <w:t>.</w:t>
            </w:r>
          </w:p>
          <w:p w14:paraId="583FF95C" w14:textId="77777777" w:rsidR="006F0AB3" w:rsidRPr="00FA6605" w:rsidRDefault="006F0AB3" w:rsidP="00FA6605">
            <w:pPr>
              <w:overflowPunct w:val="0"/>
              <w:autoSpaceDE w:val="0"/>
              <w:autoSpaceDN w:val="0"/>
              <w:adjustRightInd w:val="0"/>
              <w:textAlignment w:val="baseline"/>
              <w:rPr>
                <w:rFonts w:eastAsia="Times New Roman" w:cs="Arial"/>
                <w:bCs/>
                <w:szCs w:val="24"/>
              </w:rPr>
            </w:pPr>
          </w:p>
          <w:p w14:paraId="2B78FFBF" w14:textId="0B972828" w:rsidR="00000BE5" w:rsidRDefault="00000BE5"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 xml:space="preserve">There </w:t>
            </w:r>
            <w:r w:rsidR="00C5191E" w:rsidRPr="00FA6605">
              <w:rPr>
                <w:rFonts w:eastAsia="Times New Roman" w:cs="Arial"/>
                <w:bCs/>
                <w:szCs w:val="24"/>
              </w:rPr>
              <w:t>had been</w:t>
            </w:r>
            <w:r w:rsidRPr="00FA6605">
              <w:rPr>
                <w:rFonts w:eastAsia="Times New Roman" w:cs="Arial"/>
                <w:bCs/>
                <w:szCs w:val="24"/>
              </w:rPr>
              <w:t xml:space="preserve"> a strong showing from Mossley Voluntary Groups at the Awards Ceremony held at the Bolton Stadium </w:t>
            </w:r>
            <w:r w:rsidR="00C5191E" w:rsidRPr="00FA6605">
              <w:rPr>
                <w:rFonts w:eastAsia="Times New Roman" w:cs="Arial"/>
                <w:bCs/>
                <w:szCs w:val="24"/>
              </w:rPr>
              <w:t>on 19 October 2022</w:t>
            </w:r>
            <w:r w:rsidRPr="00FA6605">
              <w:rPr>
                <w:rFonts w:eastAsia="Times New Roman" w:cs="Arial"/>
                <w:bCs/>
                <w:szCs w:val="24"/>
              </w:rPr>
              <w:t>.</w:t>
            </w:r>
          </w:p>
          <w:p w14:paraId="356CAC8D" w14:textId="77777777" w:rsidR="006F0AB3" w:rsidRPr="00FA6605" w:rsidRDefault="006F0AB3" w:rsidP="00FA6605">
            <w:pPr>
              <w:overflowPunct w:val="0"/>
              <w:autoSpaceDE w:val="0"/>
              <w:autoSpaceDN w:val="0"/>
              <w:adjustRightInd w:val="0"/>
              <w:textAlignment w:val="baseline"/>
              <w:rPr>
                <w:rFonts w:eastAsia="Times New Roman" w:cs="Arial"/>
                <w:bCs/>
                <w:szCs w:val="24"/>
              </w:rPr>
            </w:pPr>
          </w:p>
          <w:p w14:paraId="5BF80047" w14:textId="0F748CF4" w:rsidR="00000BE5" w:rsidRDefault="00000BE5"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Friends of Mossley Park, Moss</w:t>
            </w:r>
            <w:r w:rsidR="00FC0144">
              <w:rPr>
                <w:rFonts w:eastAsia="Times New Roman" w:cs="Arial"/>
                <w:bCs/>
                <w:szCs w:val="24"/>
              </w:rPr>
              <w:t>l</w:t>
            </w:r>
            <w:r w:rsidRPr="00FA6605">
              <w:rPr>
                <w:rFonts w:eastAsia="Times New Roman" w:cs="Arial"/>
                <w:bCs/>
                <w:szCs w:val="24"/>
              </w:rPr>
              <w:t xml:space="preserve">ey Town Team and Mossley Community Centre </w:t>
            </w:r>
            <w:r w:rsidR="00C713E1" w:rsidRPr="00FA6605">
              <w:rPr>
                <w:rFonts w:eastAsia="Times New Roman" w:cs="Arial"/>
                <w:bCs/>
                <w:szCs w:val="24"/>
              </w:rPr>
              <w:t xml:space="preserve">had all been </w:t>
            </w:r>
            <w:r w:rsidRPr="00FA6605">
              <w:rPr>
                <w:rFonts w:eastAsia="Times New Roman" w:cs="Arial"/>
                <w:bCs/>
                <w:szCs w:val="24"/>
              </w:rPr>
              <w:t>awarded level 5 “Outstanding</w:t>
            </w:r>
            <w:r w:rsidR="00321A2B">
              <w:rPr>
                <w:rFonts w:eastAsia="Times New Roman" w:cs="Arial"/>
                <w:bCs/>
                <w:szCs w:val="24"/>
              </w:rPr>
              <w:t>”</w:t>
            </w:r>
            <w:r w:rsidRPr="00FA6605">
              <w:rPr>
                <w:rFonts w:eastAsia="Times New Roman" w:cs="Arial"/>
                <w:bCs/>
                <w:szCs w:val="24"/>
              </w:rPr>
              <w:t xml:space="preserve"> . </w:t>
            </w:r>
          </w:p>
          <w:p w14:paraId="0026F2F3" w14:textId="77777777" w:rsidR="006F0AB3" w:rsidRPr="00FA6605" w:rsidRDefault="006F0AB3" w:rsidP="00FA6605">
            <w:pPr>
              <w:overflowPunct w:val="0"/>
              <w:autoSpaceDE w:val="0"/>
              <w:autoSpaceDN w:val="0"/>
              <w:adjustRightInd w:val="0"/>
              <w:textAlignment w:val="baseline"/>
              <w:rPr>
                <w:rFonts w:eastAsia="Times New Roman" w:cs="Arial"/>
                <w:bCs/>
                <w:szCs w:val="24"/>
              </w:rPr>
            </w:pPr>
          </w:p>
          <w:p w14:paraId="3D273F32" w14:textId="526E4E23" w:rsidR="00000BE5" w:rsidRDefault="00000BE5"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 xml:space="preserve">Friends of Egmont Street on their first attempt </w:t>
            </w:r>
            <w:r w:rsidR="00C713E1" w:rsidRPr="00FA6605">
              <w:rPr>
                <w:rFonts w:eastAsia="Times New Roman" w:cs="Arial"/>
                <w:bCs/>
                <w:szCs w:val="24"/>
              </w:rPr>
              <w:t xml:space="preserve">had </w:t>
            </w:r>
            <w:r w:rsidRPr="00FA6605">
              <w:rPr>
                <w:rFonts w:eastAsia="Times New Roman" w:cs="Arial"/>
                <w:bCs/>
                <w:szCs w:val="24"/>
              </w:rPr>
              <w:t>gained a creditable level 3 “Advancing</w:t>
            </w:r>
            <w:r w:rsidR="00C713E1" w:rsidRPr="00FA6605">
              <w:rPr>
                <w:rFonts w:eastAsia="Times New Roman" w:cs="Arial"/>
                <w:bCs/>
                <w:szCs w:val="24"/>
              </w:rPr>
              <w:t>.</w:t>
            </w:r>
            <w:r w:rsidRPr="00FA6605">
              <w:rPr>
                <w:rFonts w:eastAsia="Times New Roman" w:cs="Arial"/>
                <w:bCs/>
                <w:szCs w:val="24"/>
              </w:rPr>
              <w:t>”</w:t>
            </w:r>
          </w:p>
          <w:p w14:paraId="33456C05" w14:textId="77777777" w:rsidR="006F0AB3" w:rsidRPr="00FA6605" w:rsidRDefault="006F0AB3" w:rsidP="00FA6605">
            <w:pPr>
              <w:overflowPunct w:val="0"/>
              <w:autoSpaceDE w:val="0"/>
              <w:autoSpaceDN w:val="0"/>
              <w:adjustRightInd w:val="0"/>
              <w:textAlignment w:val="baseline"/>
              <w:rPr>
                <w:rFonts w:eastAsia="Times New Roman" w:cs="Arial"/>
                <w:bCs/>
                <w:szCs w:val="24"/>
              </w:rPr>
            </w:pPr>
          </w:p>
          <w:p w14:paraId="25B03D1A" w14:textId="5DA74A96" w:rsidR="00000BE5" w:rsidRDefault="00000BE5"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 xml:space="preserve">The North West had the </w:t>
            </w:r>
            <w:r w:rsidR="00321A2B">
              <w:rPr>
                <w:rFonts w:eastAsia="Times New Roman" w:cs="Arial"/>
                <w:bCs/>
                <w:szCs w:val="24"/>
              </w:rPr>
              <w:t>largest</w:t>
            </w:r>
            <w:r w:rsidRPr="00FA6605">
              <w:rPr>
                <w:rFonts w:eastAsia="Times New Roman" w:cs="Arial"/>
                <w:bCs/>
                <w:szCs w:val="24"/>
              </w:rPr>
              <w:t xml:space="preserve"> number of entries of any UK region</w:t>
            </w:r>
            <w:r w:rsidR="008005F3" w:rsidRPr="00FA6605">
              <w:rPr>
                <w:rFonts w:eastAsia="Times New Roman" w:cs="Arial"/>
                <w:bCs/>
                <w:szCs w:val="24"/>
              </w:rPr>
              <w:t>.</w:t>
            </w:r>
          </w:p>
          <w:p w14:paraId="0A551C58" w14:textId="77777777" w:rsidR="006F0AB3" w:rsidRPr="00FA6605" w:rsidRDefault="006F0AB3" w:rsidP="00FA6605">
            <w:pPr>
              <w:overflowPunct w:val="0"/>
              <w:autoSpaceDE w:val="0"/>
              <w:autoSpaceDN w:val="0"/>
              <w:adjustRightInd w:val="0"/>
              <w:textAlignment w:val="baseline"/>
              <w:rPr>
                <w:rFonts w:eastAsia="Times New Roman" w:cs="Arial"/>
                <w:bCs/>
                <w:szCs w:val="24"/>
              </w:rPr>
            </w:pPr>
          </w:p>
          <w:p w14:paraId="00102187" w14:textId="77777777" w:rsidR="00F632A5" w:rsidRPr="00FA6605" w:rsidRDefault="008005F3"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 xml:space="preserve">On behalf of the Town Council, the Chair extended congratulations </w:t>
            </w:r>
            <w:r w:rsidR="00931BB8" w:rsidRPr="00FA6605">
              <w:rPr>
                <w:rFonts w:eastAsia="Times New Roman" w:cs="Arial"/>
                <w:bCs/>
                <w:szCs w:val="24"/>
              </w:rPr>
              <w:t>to all the award recipients.</w:t>
            </w:r>
          </w:p>
          <w:p w14:paraId="22D5CD28" w14:textId="77777777" w:rsidR="006F0AB3" w:rsidRDefault="006F0AB3" w:rsidP="00F632A5">
            <w:pPr>
              <w:shd w:val="clear" w:color="auto" w:fill="FFFFFF"/>
              <w:spacing w:after="100" w:line="276" w:lineRule="auto"/>
              <w:rPr>
                <w:rFonts w:eastAsia="Calibri" w:cs="Arial"/>
                <w:szCs w:val="24"/>
                <w:u w:val="single"/>
              </w:rPr>
            </w:pPr>
          </w:p>
          <w:p w14:paraId="4BBA9D76" w14:textId="7E2D16EF" w:rsidR="00B40F0F" w:rsidRPr="00B40F0F" w:rsidRDefault="00B40F0F" w:rsidP="00F632A5">
            <w:pPr>
              <w:shd w:val="clear" w:color="auto" w:fill="FFFFFF"/>
              <w:spacing w:after="100" w:line="276" w:lineRule="auto"/>
              <w:rPr>
                <w:rFonts w:eastAsia="Times New Roman" w:cs="Arial"/>
                <w:color w:val="000000"/>
                <w:szCs w:val="24"/>
                <w:lang w:eastAsia="en-GB"/>
              </w:rPr>
            </w:pPr>
            <w:r w:rsidRPr="00B40F0F">
              <w:rPr>
                <w:rFonts w:eastAsia="Calibri" w:cs="Arial"/>
                <w:szCs w:val="24"/>
                <w:u w:val="single"/>
              </w:rPr>
              <w:t>Police</w:t>
            </w:r>
          </w:p>
          <w:p w14:paraId="5C285B10" w14:textId="530A6F2C" w:rsidR="00B40F0F" w:rsidRDefault="00B40F0F"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 xml:space="preserve">The Clerk advised members that neither PC Martin Dench or Sgt Ben Marsden </w:t>
            </w:r>
            <w:r w:rsidR="00F632A5" w:rsidRPr="00FA6605">
              <w:rPr>
                <w:rFonts w:eastAsia="Times New Roman" w:cs="Arial"/>
                <w:bCs/>
                <w:szCs w:val="24"/>
              </w:rPr>
              <w:t>we</w:t>
            </w:r>
            <w:r w:rsidRPr="00FA6605">
              <w:rPr>
                <w:rFonts w:eastAsia="Times New Roman" w:cs="Arial"/>
                <w:bCs/>
                <w:szCs w:val="24"/>
              </w:rPr>
              <w:t xml:space="preserve">re available to attend </w:t>
            </w:r>
            <w:r w:rsidR="00F632A5" w:rsidRPr="00FA6605">
              <w:rPr>
                <w:rFonts w:eastAsia="Times New Roman" w:cs="Arial"/>
                <w:bCs/>
                <w:szCs w:val="24"/>
              </w:rPr>
              <w:t>the</w:t>
            </w:r>
            <w:r w:rsidRPr="00FA6605">
              <w:rPr>
                <w:rFonts w:eastAsia="Times New Roman" w:cs="Arial"/>
                <w:bCs/>
                <w:szCs w:val="24"/>
              </w:rPr>
              <w:t xml:space="preserve"> meeting.</w:t>
            </w:r>
          </w:p>
          <w:p w14:paraId="5DEAACD8" w14:textId="77777777" w:rsidR="006F0AB3" w:rsidRPr="00FA6605" w:rsidRDefault="006F0AB3" w:rsidP="00FA6605">
            <w:pPr>
              <w:overflowPunct w:val="0"/>
              <w:autoSpaceDE w:val="0"/>
              <w:autoSpaceDN w:val="0"/>
              <w:adjustRightInd w:val="0"/>
              <w:textAlignment w:val="baseline"/>
              <w:rPr>
                <w:rFonts w:eastAsia="Times New Roman" w:cs="Arial"/>
                <w:bCs/>
                <w:szCs w:val="24"/>
              </w:rPr>
            </w:pPr>
          </w:p>
          <w:p w14:paraId="06B42EB2" w14:textId="780B6DE6" w:rsidR="00B40F0F" w:rsidRDefault="00BA53D1"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The Chair advised </w:t>
            </w:r>
            <w:r w:rsidR="00A47EC4" w:rsidRPr="006F0AB3">
              <w:rPr>
                <w:rFonts w:eastAsia="Times New Roman" w:cs="Arial"/>
                <w:bCs/>
                <w:szCs w:val="24"/>
              </w:rPr>
              <w:t xml:space="preserve">members that he had held telephone conversations with Sgt </w:t>
            </w:r>
            <w:r w:rsidR="00321A2B">
              <w:rPr>
                <w:rFonts w:eastAsia="Times New Roman" w:cs="Arial"/>
                <w:bCs/>
                <w:szCs w:val="24"/>
              </w:rPr>
              <w:t>B</w:t>
            </w:r>
            <w:r w:rsidR="00A47EC4" w:rsidRPr="006F0AB3">
              <w:rPr>
                <w:rFonts w:eastAsia="Times New Roman" w:cs="Arial"/>
                <w:bCs/>
                <w:szCs w:val="24"/>
              </w:rPr>
              <w:t>en Marsden about a number of issues in the locality.</w:t>
            </w:r>
          </w:p>
          <w:p w14:paraId="04777C57" w14:textId="77777777" w:rsidR="006F0AB3" w:rsidRPr="006F0AB3" w:rsidRDefault="006F0AB3" w:rsidP="006F0AB3">
            <w:pPr>
              <w:overflowPunct w:val="0"/>
              <w:autoSpaceDE w:val="0"/>
              <w:autoSpaceDN w:val="0"/>
              <w:adjustRightInd w:val="0"/>
              <w:textAlignment w:val="baseline"/>
              <w:rPr>
                <w:rFonts w:eastAsia="Times New Roman" w:cs="Arial"/>
                <w:bCs/>
                <w:szCs w:val="24"/>
              </w:rPr>
            </w:pPr>
          </w:p>
          <w:p w14:paraId="7FEB5248" w14:textId="5DA672B9" w:rsidR="00A47EC4" w:rsidRDefault="00A47EC4"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Councillor Stephen Homer reported </w:t>
            </w:r>
            <w:r w:rsidR="00321A2B">
              <w:rPr>
                <w:rFonts w:eastAsia="Times New Roman" w:cs="Arial"/>
                <w:bCs/>
                <w:szCs w:val="24"/>
              </w:rPr>
              <w:t>on</w:t>
            </w:r>
            <w:r w:rsidRPr="006F0AB3">
              <w:rPr>
                <w:rFonts w:eastAsia="Times New Roman" w:cs="Arial"/>
                <w:bCs/>
                <w:szCs w:val="24"/>
              </w:rPr>
              <w:t xml:space="preserve"> action taken in consultation with the Police over speeding traffic on </w:t>
            </w:r>
            <w:r w:rsidR="006C32AB" w:rsidRPr="006F0AB3">
              <w:rPr>
                <w:rFonts w:eastAsia="Times New Roman" w:cs="Arial"/>
                <w:bCs/>
                <w:szCs w:val="24"/>
              </w:rPr>
              <w:t>Mountain St/Argyle St and Hanover St</w:t>
            </w:r>
          </w:p>
          <w:p w14:paraId="4422BA91" w14:textId="76E9BC57" w:rsidR="006F0AB3" w:rsidRPr="00931BB8" w:rsidRDefault="006F0AB3" w:rsidP="006F0AB3">
            <w:pPr>
              <w:overflowPunct w:val="0"/>
              <w:autoSpaceDE w:val="0"/>
              <w:autoSpaceDN w:val="0"/>
              <w:adjustRightInd w:val="0"/>
              <w:textAlignment w:val="baseline"/>
              <w:rPr>
                <w:rFonts w:eastAsia="Times New Roman" w:cs="Arial"/>
                <w:color w:val="000000"/>
                <w:szCs w:val="24"/>
                <w:lang w:eastAsia="en-GB"/>
              </w:rPr>
            </w:pPr>
          </w:p>
        </w:tc>
      </w:tr>
      <w:tr w:rsidR="009D19EF" w14:paraId="47F46928" w14:textId="77777777" w:rsidTr="00552ED9">
        <w:tc>
          <w:tcPr>
            <w:tcW w:w="750" w:type="dxa"/>
          </w:tcPr>
          <w:p w14:paraId="1D7EDFBD" w14:textId="3BD38069" w:rsidR="009D19EF" w:rsidRPr="000F038E" w:rsidRDefault="009D19EF" w:rsidP="009D19EF">
            <w:pPr>
              <w:rPr>
                <w:b/>
                <w:bCs/>
              </w:rPr>
            </w:pPr>
            <w:r>
              <w:rPr>
                <w:b/>
                <w:bCs/>
              </w:rPr>
              <w:lastRenderedPageBreak/>
              <w:t>2292</w:t>
            </w:r>
          </w:p>
        </w:tc>
        <w:tc>
          <w:tcPr>
            <w:tcW w:w="8266" w:type="dxa"/>
            <w:gridSpan w:val="11"/>
          </w:tcPr>
          <w:p w14:paraId="383ED299" w14:textId="77777777" w:rsidR="009D19EF" w:rsidRPr="00DE4293" w:rsidRDefault="009D19EF" w:rsidP="009D19EF">
            <w:pPr>
              <w:rPr>
                <w:b/>
              </w:rPr>
            </w:pPr>
            <w:r w:rsidRPr="00DE4293">
              <w:rPr>
                <w:b/>
              </w:rPr>
              <w:t>Minutes</w:t>
            </w:r>
          </w:p>
          <w:p w14:paraId="5D2206EE" w14:textId="77777777" w:rsidR="009D19EF" w:rsidRPr="00DE4293" w:rsidRDefault="009D19EF" w:rsidP="009D19EF"/>
          <w:p w14:paraId="43ADC8D6" w14:textId="77777777" w:rsidR="009D19EF" w:rsidRPr="006F0AB3" w:rsidRDefault="009D19EF"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The Minutes of the meeting </w:t>
            </w:r>
            <w:r w:rsidR="00B15354" w:rsidRPr="006F0AB3">
              <w:rPr>
                <w:rFonts w:eastAsia="Times New Roman" w:cs="Arial"/>
                <w:bCs/>
                <w:szCs w:val="24"/>
              </w:rPr>
              <w:t>of the Town Council held on Wednesday 7 September 2022</w:t>
            </w:r>
            <w:r w:rsidR="00AB3D88" w:rsidRPr="006F0AB3">
              <w:rPr>
                <w:rFonts w:eastAsia="Times New Roman" w:cs="Arial"/>
                <w:bCs/>
                <w:szCs w:val="24"/>
              </w:rPr>
              <w:t xml:space="preserve"> were</w:t>
            </w:r>
            <w:r w:rsidRPr="006F0AB3">
              <w:rPr>
                <w:rFonts w:eastAsia="Times New Roman" w:cs="Arial"/>
                <w:bCs/>
                <w:szCs w:val="24"/>
              </w:rPr>
              <w:t xml:space="preserve"> approve</w:t>
            </w:r>
            <w:r w:rsidR="00AB3D88" w:rsidRPr="006F0AB3">
              <w:rPr>
                <w:rFonts w:eastAsia="Times New Roman" w:cs="Arial"/>
                <w:bCs/>
                <w:szCs w:val="24"/>
              </w:rPr>
              <w:t>d</w:t>
            </w:r>
            <w:r w:rsidRPr="006F0AB3">
              <w:rPr>
                <w:rFonts w:eastAsia="Times New Roman" w:cs="Arial"/>
                <w:bCs/>
                <w:szCs w:val="24"/>
              </w:rPr>
              <w:t xml:space="preserve"> as a correct record and sign</w:t>
            </w:r>
            <w:r w:rsidR="00AB3D88" w:rsidRPr="006F0AB3">
              <w:rPr>
                <w:rFonts w:eastAsia="Times New Roman" w:cs="Arial"/>
                <w:bCs/>
                <w:szCs w:val="24"/>
              </w:rPr>
              <w:t xml:space="preserve">ed by the Chair subject </w:t>
            </w:r>
            <w:r w:rsidR="00752A3C" w:rsidRPr="006F0AB3">
              <w:rPr>
                <w:rFonts w:eastAsia="Times New Roman" w:cs="Arial"/>
                <w:bCs/>
                <w:szCs w:val="24"/>
              </w:rPr>
              <w:t>under minute</w:t>
            </w:r>
            <w:r w:rsidR="00A45094" w:rsidRPr="006F0AB3">
              <w:rPr>
                <w:rFonts w:eastAsia="Times New Roman" w:cs="Arial"/>
                <w:bCs/>
                <w:szCs w:val="24"/>
              </w:rPr>
              <w:t xml:space="preserve"> 2271 (Egmont St), to the </w:t>
            </w:r>
            <w:r w:rsidR="00681DA3" w:rsidRPr="006F0AB3">
              <w:rPr>
                <w:rFonts w:eastAsia="Times New Roman" w:cs="Arial"/>
                <w:bCs/>
                <w:szCs w:val="24"/>
              </w:rPr>
              <w:t xml:space="preserve">correct spelling </w:t>
            </w:r>
            <w:r w:rsidR="00A45094" w:rsidRPr="006F0AB3">
              <w:rPr>
                <w:rFonts w:eastAsia="Times New Roman" w:cs="Arial"/>
                <w:bCs/>
                <w:szCs w:val="24"/>
              </w:rPr>
              <w:t xml:space="preserve">of Councillor Dave </w:t>
            </w:r>
            <w:r w:rsidR="00FF5DB2" w:rsidRPr="006F0AB3">
              <w:rPr>
                <w:rFonts w:eastAsia="Times New Roman" w:cs="Arial"/>
                <w:bCs/>
                <w:szCs w:val="24"/>
              </w:rPr>
              <w:t>‘</w:t>
            </w:r>
            <w:r w:rsidR="00A45094" w:rsidRPr="006F0AB3">
              <w:rPr>
                <w:rFonts w:eastAsia="Times New Roman" w:cs="Arial"/>
                <w:bCs/>
                <w:szCs w:val="24"/>
              </w:rPr>
              <w:t>Sweeton</w:t>
            </w:r>
            <w:r w:rsidR="00FF5DB2" w:rsidRPr="006F0AB3">
              <w:rPr>
                <w:rFonts w:eastAsia="Times New Roman" w:cs="Arial"/>
                <w:bCs/>
                <w:szCs w:val="24"/>
              </w:rPr>
              <w:t>’</w:t>
            </w:r>
            <w:r w:rsidR="00681DA3" w:rsidRPr="006F0AB3">
              <w:rPr>
                <w:rFonts w:eastAsia="Times New Roman" w:cs="Arial"/>
                <w:bCs/>
                <w:szCs w:val="24"/>
              </w:rPr>
              <w:t>.</w:t>
            </w:r>
          </w:p>
          <w:p w14:paraId="275A22C3" w14:textId="6708478D" w:rsidR="005661BE" w:rsidRPr="00D726D0" w:rsidRDefault="005661BE" w:rsidP="00752A3C">
            <w:pPr>
              <w:rPr>
                <w:rFonts w:eastAsia="Times New Roman" w:cs="Arial"/>
                <w:bCs/>
                <w:szCs w:val="24"/>
                <w:u w:val="single"/>
              </w:rPr>
            </w:pPr>
          </w:p>
        </w:tc>
      </w:tr>
      <w:tr w:rsidR="005661BE" w14:paraId="24E49124" w14:textId="77777777" w:rsidTr="00552ED9">
        <w:tc>
          <w:tcPr>
            <w:tcW w:w="750" w:type="dxa"/>
          </w:tcPr>
          <w:p w14:paraId="64863190" w14:textId="2B327842" w:rsidR="005661BE" w:rsidRDefault="005661BE" w:rsidP="009D19EF">
            <w:pPr>
              <w:rPr>
                <w:b/>
                <w:bCs/>
              </w:rPr>
            </w:pPr>
            <w:r>
              <w:rPr>
                <w:b/>
                <w:bCs/>
              </w:rPr>
              <w:t>2293</w:t>
            </w:r>
          </w:p>
        </w:tc>
        <w:tc>
          <w:tcPr>
            <w:tcW w:w="8266" w:type="dxa"/>
            <w:gridSpan w:val="11"/>
          </w:tcPr>
          <w:p w14:paraId="19570DEA" w14:textId="77777777" w:rsidR="00D670BD" w:rsidRPr="00D670BD" w:rsidRDefault="00D670BD" w:rsidP="00D670BD">
            <w:pPr>
              <w:spacing w:after="200" w:line="276" w:lineRule="auto"/>
              <w:rPr>
                <w:rFonts w:eastAsia="Calibri" w:cs="Arial"/>
                <w:b/>
                <w:szCs w:val="24"/>
              </w:rPr>
            </w:pPr>
            <w:r w:rsidRPr="00D670BD">
              <w:rPr>
                <w:rFonts w:eastAsia="Calibri" w:cs="Arial"/>
                <w:b/>
                <w:szCs w:val="24"/>
              </w:rPr>
              <w:t>Neighbourhood Plan</w:t>
            </w:r>
          </w:p>
          <w:p w14:paraId="656B417E" w14:textId="1D81EAA1" w:rsidR="005661BE" w:rsidRPr="006F0AB3" w:rsidRDefault="00C96E90"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The Chair informed members that it was intended to </w:t>
            </w:r>
            <w:r w:rsidR="001358AB" w:rsidRPr="006F0AB3">
              <w:rPr>
                <w:rFonts w:eastAsia="Times New Roman" w:cs="Arial"/>
                <w:bCs/>
                <w:szCs w:val="24"/>
              </w:rPr>
              <w:t xml:space="preserve">arrange an </w:t>
            </w:r>
            <w:r w:rsidR="00C01E5B" w:rsidRPr="006F0AB3">
              <w:rPr>
                <w:rFonts w:eastAsia="Times New Roman" w:cs="Arial"/>
                <w:bCs/>
                <w:szCs w:val="24"/>
              </w:rPr>
              <w:t xml:space="preserve">informal </w:t>
            </w:r>
            <w:r w:rsidR="001358AB" w:rsidRPr="006F0AB3">
              <w:rPr>
                <w:rFonts w:eastAsia="Times New Roman" w:cs="Arial"/>
                <w:bCs/>
                <w:szCs w:val="24"/>
              </w:rPr>
              <w:t xml:space="preserve">exploratory meeting between </w:t>
            </w:r>
            <w:r w:rsidR="00744493" w:rsidRPr="006F0AB3">
              <w:rPr>
                <w:rFonts w:eastAsia="Times New Roman" w:cs="Arial"/>
                <w:bCs/>
                <w:szCs w:val="24"/>
              </w:rPr>
              <w:t xml:space="preserve">members of the Town Council, interested parties and </w:t>
            </w:r>
            <w:r w:rsidR="00377C7B" w:rsidRPr="006F0AB3">
              <w:rPr>
                <w:rFonts w:eastAsia="Times New Roman" w:cs="Arial"/>
                <w:bCs/>
                <w:szCs w:val="24"/>
              </w:rPr>
              <w:t>Abbie Miladinovic</w:t>
            </w:r>
            <w:r w:rsidR="00C01E5B" w:rsidRPr="006F0AB3">
              <w:rPr>
                <w:rFonts w:eastAsia="Times New Roman" w:cs="Arial"/>
                <w:bCs/>
                <w:szCs w:val="24"/>
              </w:rPr>
              <w:t>.</w:t>
            </w:r>
          </w:p>
          <w:p w14:paraId="7F5A7A42" w14:textId="77777777" w:rsidR="008D56C6" w:rsidRPr="00E97589" w:rsidRDefault="008D56C6" w:rsidP="009D19EF">
            <w:pPr>
              <w:rPr>
                <w:bCs/>
              </w:rPr>
            </w:pPr>
          </w:p>
          <w:p w14:paraId="4C6FC12E" w14:textId="1461C73D" w:rsidR="008D56C6" w:rsidRPr="006F0AB3" w:rsidRDefault="008D56C6"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The Chair undertook to circulate </w:t>
            </w:r>
            <w:r w:rsidR="00146AA5" w:rsidRPr="006F0AB3">
              <w:rPr>
                <w:rFonts w:eastAsia="Times New Roman" w:cs="Arial"/>
                <w:bCs/>
                <w:szCs w:val="24"/>
              </w:rPr>
              <w:t xml:space="preserve">in due course </w:t>
            </w:r>
            <w:r w:rsidR="00BB13A6" w:rsidRPr="006F0AB3">
              <w:rPr>
                <w:rFonts w:eastAsia="Times New Roman" w:cs="Arial"/>
                <w:bCs/>
                <w:szCs w:val="24"/>
              </w:rPr>
              <w:t>an informative</w:t>
            </w:r>
            <w:r w:rsidR="00146AA5" w:rsidRPr="006F0AB3">
              <w:rPr>
                <w:rFonts w:eastAsia="Times New Roman" w:cs="Arial"/>
                <w:bCs/>
                <w:szCs w:val="24"/>
              </w:rPr>
              <w:t>,</w:t>
            </w:r>
            <w:r w:rsidR="00BB13A6" w:rsidRPr="006F0AB3">
              <w:rPr>
                <w:rFonts w:eastAsia="Times New Roman" w:cs="Arial"/>
                <w:bCs/>
                <w:szCs w:val="24"/>
              </w:rPr>
              <w:t xml:space="preserve"> identifying actions required and allocating responsibilities</w:t>
            </w:r>
            <w:r w:rsidR="00E97589" w:rsidRPr="006F0AB3">
              <w:rPr>
                <w:rFonts w:eastAsia="Times New Roman" w:cs="Arial"/>
                <w:bCs/>
                <w:szCs w:val="24"/>
              </w:rPr>
              <w:t>.</w:t>
            </w:r>
          </w:p>
          <w:p w14:paraId="66AEA002" w14:textId="77777777" w:rsidR="00E97589" w:rsidRPr="00E97589" w:rsidRDefault="00E97589" w:rsidP="009D19EF">
            <w:pPr>
              <w:rPr>
                <w:bCs/>
              </w:rPr>
            </w:pPr>
          </w:p>
          <w:p w14:paraId="0B285228" w14:textId="227D4FA1" w:rsidR="006F0AB3" w:rsidRPr="006F0AB3" w:rsidRDefault="00E97589"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Members endorsed the action proposed by the Chair.</w:t>
            </w:r>
          </w:p>
        </w:tc>
      </w:tr>
      <w:tr w:rsidR="00146AA5" w14:paraId="6B01D148" w14:textId="77777777" w:rsidTr="00552ED9">
        <w:tc>
          <w:tcPr>
            <w:tcW w:w="750" w:type="dxa"/>
          </w:tcPr>
          <w:p w14:paraId="31D8925F" w14:textId="2637D97B" w:rsidR="00146AA5" w:rsidRDefault="00146AA5" w:rsidP="009D19EF">
            <w:pPr>
              <w:rPr>
                <w:b/>
                <w:bCs/>
              </w:rPr>
            </w:pPr>
            <w:r>
              <w:rPr>
                <w:b/>
                <w:bCs/>
              </w:rPr>
              <w:lastRenderedPageBreak/>
              <w:t>2294</w:t>
            </w:r>
          </w:p>
        </w:tc>
        <w:tc>
          <w:tcPr>
            <w:tcW w:w="8266" w:type="dxa"/>
            <w:gridSpan w:val="11"/>
          </w:tcPr>
          <w:p w14:paraId="52E5487A" w14:textId="77777777" w:rsidR="005030A5" w:rsidRPr="005030A5" w:rsidRDefault="005030A5" w:rsidP="005030A5">
            <w:pPr>
              <w:spacing w:after="200" w:line="276" w:lineRule="auto"/>
              <w:rPr>
                <w:rFonts w:eastAsia="Calibri" w:cs="Arial"/>
                <w:b/>
                <w:szCs w:val="24"/>
              </w:rPr>
            </w:pPr>
            <w:r w:rsidRPr="005030A5">
              <w:rPr>
                <w:rFonts w:eastAsia="Calibri" w:cs="Arial"/>
                <w:b/>
                <w:szCs w:val="24"/>
              </w:rPr>
              <w:t>Tree Planting Initiative</w:t>
            </w:r>
          </w:p>
          <w:p w14:paraId="5C110EF1" w14:textId="77777777" w:rsidR="00146AA5" w:rsidRDefault="00F32816"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In the absence of Councillor Dean Aylett, the Clerk advised members </w:t>
            </w:r>
            <w:r w:rsidR="002B1E0E" w:rsidRPr="006F0AB3">
              <w:rPr>
                <w:rFonts w:eastAsia="Times New Roman" w:cs="Arial"/>
                <w:bCs/>
                <w:szCs w:val="24"/>
              </w:rPr>
              <w:t>on action taken by Councillor Aylett to procure trees.</w:t>
            </w:r>
          </w:p>
          <w:p w14:paraId="190F3FC6" w14:textId="77777777" w:rsidR="00552ED9" w:rsidRPr="006F0AB3" w:rsidRDefault="00552ED9" w:rsidP="006F0AB3">
            <w:pPr>
              <w:overflowPunct w:val="0"/>
              <w:autoSpaceDE w:val="0"/>
              <w:autoSpaceDN w:val="0"/>
              <w:adjustRightInd w:val="0"/>
              <w:textAlignment w:val="baseline"/>
              <w:rPr>
                <w:rFonts w:eastAsia="Times New Roman" w:cs="Arial"/>
                <w:bCs/>
                <w:szCs w:val="24"/>
              </w:rPr>
            </w:pPr>
          </w:p>
          <w:p w14:paraId="7624277F" w14:textId="68BA2281" w:rsidR="002B1E0E" w:rsidRPr="006F0AB3" w:rsidRDefault="009C27EC"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Members expressed their desire to see this initiative progress</w:t>
            </w:r>
            <w:r w:rsidR="005F3D0E">
              <w:rPr>
                <w:rFonts w:eastAsia="Times New Roman" w:cs="Arial"/>
                <w:bCs/>
                <w:szCs w:val="24"/>
              </w:rPr>
              <w:t>ed</w:t>
            </w:r>
            <w:r w:rsidR="00445AAC" w:rsidRPr="006F0AB3">
              <w:rPr>
                <w:rFonts w:eastAsia="Times New Roman" w:cs="Arial"/>
                <w:bCs/>
                <w:szCs w:val="24"/>
              </w:rPr>
              <w:t xml:space="preserve"> and urged Councillor A</w:t>
            </w:r>
            <w:r w:rsidR="00F3742B" w:rsidRPr="006F0AB3">
              <w:rPr>
                <w:rFonts w:eastAsia="Times New Roman" w:cs="Arial"/>
                <w:bCs/>
                <w:szCs w:val="24"/>
              </w:rPr>
              <w:t>ylett to ensure that the trees were procured as soon as possible</w:t>
            </w:r>
            <w:r w:rsidR="00C67F8E" w:rsidRPr="006F0AB3">
              <w:rPr>
                <w:rFonts w:eastAsia="Times New Roman" w:cs="Arial"/>
                <w:bCs/>
                <w:szCs w:val="24"/>
              </w:rPr>
              <w:t>.</w:t>
            </w:r>
          </w:p>
          <w:p w14:paraId="583391C9" w14:textId="77777777" w:rsidR="00383BA6" w:rsidRDefault="00383BA6" w:rsidP="00C67F8E">
            <w:pPr>
              <w:rPr>
                <w:bCs/>
              </w:rPr>
            </w:pPr>
          </w:p>
          <w:p w14:paraId="601A6CF1" w14:textId="0CF5D6D3" w:rsidR="00383BA6" w:rsidRPr="006F0AB3" w:rsidRDefault="00383BA6"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The Clerk confirmed that the cost of the number of trees required (approximately 200</w:t>
            </w:r>
            <w:r w:rsidR="005B3CB5" w:rsidRPr="006F0AB3">
              <w:rPr>
                <w:rFonts w:eastAsia="Times New Roman" w:cs="Arial"/>
                <w:bCs/>
                <w:szCs w:val="24"/>
              </w:rPr>
              <w:t>)</w:t>
            </w:r>
            <w:r w:rsidR="007B73DC" w:rsidRPr="006F0AB3">
              <w:rPr>
                <w:rFonts w:eastAsia="Times New Roman" w:cs="Arial"/>
                <w:bCs/>
                <w:szCs w:val="24"/>
              </w:rPr>
              <w:t xml:space="preserve"> could be met from the ‘Environment’ budget heading</w:t>
            </w:r>
            <w:r w:rsidR="00B32D89" w:rsidRPr="006F0AB3">
              <w:rPr>
                <w:rFonts w:eastAsia="Times New Roman" w:cs="Arial"/>
                <w:bCs/>
                <w:szCs w:val="24"/>
              </w:rPr>
              <w:t>.</w:t>
            </w:r>
            <w:r w:rsidR="007B73DC" w:rsidRPr="006F0AB3">
              <w:rPr>
                <w:rFonts w:eastAsia="Times New Roman" w:cs="Arial"/>
                <w:bCs/>
                <w:szCs w:val="24"/>
              </w:rPr>
              <w:t xml:space="preserve">  </w:t>
            </w:r>
          </w:p>
          <w:p w14:paraId="5C740C1E" w14:textId="3B959FE7" w:rsidR="00C67F8E" w:rsidRPr="00D670BD" w:rsidRDefault="00C67F8E" w:rsidP="00C67F8E">
            <w:pPr>
              <w:rPr>
                <w:rFonts w:eastAsia="Calibri" w:cs="Arial"/>
                <w:b/>
                <w:szCs w:val="24"/>
              </w:rPr>
            </w:pPr>
          </w:p>
        </w:tc>
      </w:tr>
      <w:tr w:rsidR="00C67F8E" w14:paraId="5E8BF7DA" w14:textId="77777777" w:rsidTr="00552ED9">
        <w:tc>
          <w:tcPr>
            <w:tcW w:w="750" w:type="dxa"/>
          </w:tcPr>
          <w:p w14:paraId="29164D27" w14:textId="75EF9C24" w:rsidR="00C67F8E" w:rsidRDefault="00C67F8E" w:rsidP="009D19EF">
            <w:pPr>
              <w:rPr>
                <w:b/>
                <w:bCs/>
              </w:rPr>
            </w:pPr>
            <w:r>
              <w:rPr>
                <w:b/>
                <w:bCs/>
              </w:rPr>
              <w:t>2295</w:t>
            </w:r>
          </w:p>
        </w:tc>
        <w:tc>
          <w:tcPr>
            <w:tcW w:w="8266" w:type="dxa"/>
            <w:gridSpan w:val="11"/>
          </w:tcPr>
          <w:p w14:paraId="6BAB8FCA" w14:textId="77777777" w:rsidR="00E9245A" w:rsidRPr="00E9245A" w:rsidRDefault="00E9245A" w:rsidP="00E9245A">
            <w:pPr>
              <w:spacing w:after="200" w:line="276" w:lineRule="auto"/>
              <w:rPr>
                <w:rFonts w:eastAsia="Calibri" w:cs="Arial"/>
                <w:b/>
                <w:szCs w:val="24"/>
              </w:rPr>
            </w:pPr>
            <w:r w:rsidRPr="00E9245A">
              <w:rPr>
                <w:rFonts w:eastAsia="Calibri" w:cs="Arial"/>
                <w:b/>
                <w:szCs w:val="24"/>
              </w:rPr>
              <w:t>Mossley Walking and Cycling Strategy – Update</w:t>
            </w:r>
          </w:p>
          <w:p w14:paraId="1C7BE03A" w14:textId="77777777" w:rsidR="006F0AB3" w:rsidRDefault="00E04EE0"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Councillor Pat Mullin reported upon progress made to date on this initiative</w:t>
            </w:r>
            <w:r w:rsidR="004723A9" w:rsidRPr="006F0AB3">
              <w:rPr>
                <w:rFonts w:eastAsia="Times New Roman" w:cs="Arial"/>
                <w:bCs/>
                <w:szCs w:val="24"/>
              </w:rPr>
              <w:t>.</w:t>
            </w:r>
          </w:p>
          <w:p w14:paraId="6745F9B8" w14:textId="611FD003" w:rsidR="00C67F8E" w:rsidRPr="006F0AB3" w:rsidRDefault="004723A9"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 </w:t>
            </w:r>
          </w:p>
          <w:p w14:paraId="14DCECEF" w14:textId="77777777" w:rsidR="004723A9" w:rsidRDefault="004723A9"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It was hoped that a</w:t>
            </w:r>
            <w:r w:rsidR="00826D91" w:rsidRPr="006F0AB3">
              <w:rPr>
                <w:rFonts w:eastAsia="Times New Roman" w:cs="Arial"/>
                <w:bCs/>
                <w:szCs w:val="24"/>
              </w:rPr>
              <w:t xml:space="preserve">n action plan would be available for consideration at the next meeting of the Town </w:t>
            </w:r>
            <w:r w:rsidR="00B32D89" w:rsidRPr="006F0AB3">
              <w:rPr>
                <w:rFonts w:eastAsia="Times New Roman" w:cs="Arial"/>
                <w:bCs/>
                <w:szCs w:val="24"/>
              </w:rPr>
              <w:t>C</w:t>
            </w:r>
            <w:r w:rsidR="00826D91" w:rsidRPr="006F0AB3">
              <w:rPr>
                <w:rFonts w:eastAsia="Times New Roman" w:cs="Arial"/>
                <w:bCs/>
                <w:szCs w:val="24"/>
              </w:rPr>
              <w:t>ouncil</w:t>
            </w:r>
            <w:r w:rsidR="00B32D89" w:rsidRPr="006F0AB3">
              <w:rPr>
                <w:rFonts w:eastAsia="Times New Roman" w:cs="Arial"/>
                <w:bCs/>
                <w:szCs w:val="24"/>
              </w:rPr>
              <w:t>.</w:t>
            </w:r>
          </w:p>
          <w:p w14:paraId="579A8923" w14:textId="5755E271" w:rsidR="006F0AB3" w:rsidRPr="005030A5" w:rsidRDefault="006F0AB3" w:rsidP="006F0AB3">
            <w:pPr>
              <w:overflowPunct w:val="0"/>
              <w:autoSpaceDE w:val="0"/>
              <w:autoSpaceDN w:val="0"/>
              <w:adjustRightInd w:val="0"/>
              <w:textAlignment w:val="baseline"/>
              <w:rPr>
                <w:rFonts w:eastAsia="Calibri" w:cs="Arial"/>
                <w:b/>
                <w:szCs w:val="24"/>
              </w:rPr>
            </w:pPr>
          </w:p>
        </w:tc>
      </w:tr>
      <w:tr w:rsidR="00B32D89" w14:paraId="47148392" w14:textId="77777777" w:rsidTr="00552ED9">
        <w:tc>
          <w:tcPr>
            <w:tcW w:w="750" w:type="dxa"/>
          </w:tcPr>
          <w:p w14:paraId="159F2B11" w14:textId="18E8B31E" w:rsidR="00B32D89" w:rsidRDefault="00B32D89" w:rsidP="009D19EF">
            <w:pPr>
              <w:rPr>
                <w:b/>
                <w:bCs/>
              </w:rPr>
            </w:pPr>
            <w:r>
              <w:rPr>
                <w:b/>
                <w:bCs/>
              </w:rPr>
              <w:t>2296</w:t>
            </w:r>
          </w:p>
        </w:tc>
        <w:tc>
          <w:tcPr>
            <w:tcW w:w="8266" w:type="dxa"/>
            <w:gridSpan w:val="11"/>
          </w:tcPr>
          <w:p w14:paraId="7FFE757F" w14:textId="77777777" w:rsidR="00A32891" w:rsidRDefault="00933F3B" w:rsidP="00A32891">
            <w:pPr>
              <w:rPr>
                <w:rFonts w:eastAsia="Calibri" w:cs="Arial"/>
                <w:b/>
                <w:szCs w:val="24"/>
              </w:rPr>
            </w:pPr>
            <w:r w:rsidRPr="00933F3B">
              <w:rPr>
                <w:rFonts w:eastAsia="Calibri" w:cs="Arial"/>
                <w:b/>
                <w:szCs w:val="24"/>
              </w:rPr>
              <w:t>Jubilee ‘Jumelage’</w:t>
            </w:r>
            <w:r w:rsidR="00A32891" w:rsidRPr="00A32891">
              <w:rPr>
                <w:rFonts w:eastAsia="Calibri" w:cs="Arial"/>
                <w:b/>
                <w:szCs w:val="24"/>
              </w:rPr>
              <w:t xml:space="preserve"> </w:t>
            </w:r>
            <w:r w:rsidR="00A32891">
              <w:rPr>
                <w:rFonts w:eastAsia="Calibri" w:cs="Arial"/>
                <w:b/>
                <w:szCs w:val="24"/>
              </w:rPr>
              <w:t xml:space="preserve">and </w:t>
            </w:r>
            <w:r w:rsidR="00A32891" w:rsidRPr="00A32891">
              <w:rPr>
                <w:rFonts w:eastAsia="Calibri" w:cs="Arial"/>
                <w:b/>
                <w:szCs w:val="24"/>
              </w:rPr>
              <w:t>Town Twinning Event</w:t>
            </w:r>
            <w:r w:rsidR="00A32891">
              <w:rPr>
                <w:rFonts w:eastAsia="Calibri" w:cs="Arial"/>
                <w:b/>
                <w:szCs w:val="24"/>
              </w:rPr>
              <w:t>s</w:t>
            </w:r>
          </w:p>
          <w:p w14:paraId="5C0F2C40" w14:textId="77777777" w:rsidR="00A32891" w:rsidRDefault="00A32891" w:rsidP="00A32891">
            <w:pPr>
              <w:rPr>
                <w:rFonts w:eastAsia="Calibri" w:cs="Arial"/>
                <w:bCs/>
                <w:szCs w:val="24"/>
              </w:rPr>
            </w:pPr>
          </w:p>
          <w:p w14:paraId="0F00E445" w14:textId="26043326" w:rsidR="00A32891" w:rsidRPr="006F0AB3" w:rsidRDefault="00A32891"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The Chair</w:t>
            </w:r>
            <w:r w:rsidR="00C74649" w:rsidRPr="006F0AB3">
              <w:rPr>
                <w:rFonts w:eastAsia="Times New Roman" w:cs="Arial"/>
                <w:bCs/>
                <w:szCs w:val="24"/>
              </w:rPr>
              <w:t xml:space="preserve"> </w:t>
            </w:r>
            <w:r w:rsidR="00D970D5" w:rsidRPr="006F0AB3">
              <w:rPr>
                <w:rFonts w:eastAsia="Times New Roman" w:cs="Arial"/>
                <w:bCs/>
                <w:szCs w:val="24"/>
              </w:rPr>
              <w:t xml:space="preserve">reported on the outcome of </w:t>
            </w:r>
            <w:r w:rsidR="00C74649" w:rsidRPr="006F0AB3">
              <w:rPr>
                <w:rFonts w:eastAsia="Times New Roman" w:cs="Arial"/>
                <w:bCs/>
                <w:szCs w:val="24"/>
              </w:rPr>
              <w:t xml:space="preserve">these events </w:t>
            </w:r>
            <w:r w:rsidR="00CA72B2" w:rsidRPr="006F0AB3">
              <w:rPr>
                <w:rFonts w:eastAsia="Times New Roman" w:cs="Arial"/>
                <w:bCs/>
                <w:szCs w:val="24"/>
              </w:rPr>
              <w:t xml:space="preserve">and invited members to request the Clerk to </w:t>
            </w:r>
            <w:r w:rsidR="00D27466" w:rsidRPr="006F0AB3">
              <w:rPr>
                <w:rFonts w:eastAsia="Times New Roman" w:cs="Arial"/>
                <w:bCs/>
                <w:szCs w:val="24"/>
              </w:rPr>
              <w:t>convey sincere thanks</w:t>
            </w:r>
            <w:r w:rsidR="00CA72B2" w:rsidRPr="006F0AB3">
              <w:rPr>
                <w:rFonts w:eastAsia="Times New Roman" w:cs="Arial"/>
                <w:bCs/>
                <w:szCs w:val="24"/>
              </w:rPr>
              <w:t xml:space="preserve"> to </w:t>
            </w:r>
            <w:r w:rsidR="007474C2" w:rsidRPr="006F0AB3">
              <w:rPr>
                <w:rFonts w:eastAsia="Times New Roman" w:cs="Arial"/>
                <w:bCs/>
                <w:szCs w:val="24"/>
              </w:rPr>
              <w:t xml:space="preserve">Neil Morris, Managing Director of COMTEC and Olivia Peers of Mossley School of </w:t>
            </w:r>
            <w:r w:rsidR="00343E85" w:rsidRPr="006F0AB3">
              <w:rPr>
                <w:rFonts w:eastAsia="Times New Roman" w:cs="Arial"/>
                <w:bCs/>
                <w:szCs w:val="24"/>
              </w:rPr>
              <w:t>D</w:t>
            </w:r>
            <w:r w:rsidR="007474C2" w:rsidRPr="006F0AB3">
              <w:rPr>
                <w:rFonts w:eastAsia="Times New Roman" w:cs="Arial"/>
                <w:bCs/>
                <w:szCs w:val="24"/>
              </w:rPr>
              <w:t xml:space="preserve">ance </w:t>
            </w:r>
            <w:r w:rsidR="00343E85" w:rsidRPr="006F0AB3">
              <w:rPr>
                <w:rFonts w:eastAsia="Times New Roman" w:cs="Arial"/>
                <w:bCs/>
                <w:szCs w:val="24"/>
              </w:rPr>
              <w:t>for their professional assistance afforded to the Town Council in organising the events and making them so successful</w:t>
            </w:r>
            <w:r w:rsidR="00A10E6A" w:rsidRPr="006F0AB3">
              <w:rPr>
                <w:rFonts w:eastAsia="Times New Roman" w:cs="Arial"/>
                <w:bCs/>
                <w:szCs w:val="24"/>
              </w:rPr>
              <w:t>.</w:t>
            </w:r>
          </w:p>
          <w:p w14:paraId="2F6BED27" w14:textId="77777777" w:rsidR="00A10E6A" w:rsidRDefault="00A10E6A" w:rsidP="00A32891">
            <w:pPr>
              <w:rPr>
                <w:rFonts w:eastAsia="Calibri" w:cs="Arial"/>
                <w:b/>
                <w:szCs w:val="24"/>
              </w:rPr>
            </w:pPr>
          </w:p>
          <w:p w14:paraId="4A0BE71D" w14:textId="77777777" w:rsidR="00B32D89" w:rsidRPr="006F0AB3" w:rsidRDefault="00A10E6A"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Members </w:t>
            </w:r>
            <w:r w:rsidR="00A35D9A" w:rsidRPr="006F0AB3">
              <w:rPr>
                <w:rFonts w:eastAsia="Times New Roman" w:cs="Arial"/>
                <w:bCs/>
                <w:szCs w:val="24"/>
              </w:rPr>
              <w:t xml:space="preserve">also </w:t>
            </w:r>
            <w:r w:rsidRPr="006F0AB3">
              <w:rPr>
                <w:rFonts w:eastAsia="Times New Roman" w:cs="Arial"/>
                <w:bCs/>
                <w:szCs w:val="24"/>
              </w:rPr>
              <w:t>expre</w:t>
            </w:r>
            <w:r w:rsidR="00831512" w:rsidRPr="006F0AB3">
              <w:rPr>
                <w:rFonts w:eastAsia="Times New Roman" w:cs="Arial"/>
                <w:bCs/>
                <w:szCs w:val="24"/>
              </w:rPr>
              <w:t xml:space="preserve">ssed gratitude to the </w:t>
            </w:r>
            <w:r w:rsidR="006205BE" w:rsidRPr="006F0AB3">
              <w:rPr>
                <w:rFonts w:eastAsia="Times New Roman" w:cs="Arial"/>
                <w:bCs/>
                <w:szCs w:val="24"/>
              </w:rPr>
              <w:t>C</w:t>
            </w:r>
            <w:r w:rsidR="00831512" w:rsidRPr="006F0AB3">
              <w:rPr>
                <w:rFonts w:eastAsia="Times New Roman" w:cs="Arial"/>
                <w:bCs/>
                <w:szCs w:val="24"/>
              </w:rPr>
              <w:t>hair for his outstanding contribution to the success of the events</w:t>
            </w:r>
            <w:r w:rsidR="00A35D9A" w:rsidRPr="006F0AB3">
              <w:rPr>
                <w:rFonts w:eastAsia="Times New Roman" w:cs="Arial"/>
                <w:bCs/>
                <w:szCs w:val="24"/>
              </w:rPr>
              <w:t>.</w:t>
            </w:r>
          </w:p>
          <w:p w14:paraId="1643EE2A" w14:textId="528B6E1B" w:rsidR="00A35D9A" w:rsidRPr="00A35D9A" w:rsidRDefault="00A35D9A" w:rsidP="00A35D9A">
            <w:pPr>
              <w:rPr>
                <w:rFonts w:eastAsia="Calibri" w:cs="Arial"/>
                <w:bCs/>
                <w:szCs w:val="24"/>
              </w:rPr>
            </w:pPr>
          </w:p>
        </w:tc>
      </w:tr>
      <w:tr w:rsidR="00A35D9A" w14:paraId="1771FA9F" w14:textId="77777777" w:rsidTr="00552ED9">
        <w:tc>
          <w:tcPr>
            <w:tcW w:w="750" w:type="dxa"/>
          </w:tcPr>
          <w:p w14:paraId="125E730E" w14:textId="77777777" w:rsidR="00A35D9A" w:rsidRDefault="00A35D9A" w:rsidP="009D19EF">
            <w:pPr>
              <w:rPr>
                <w:b/>
                <w:bCs/>
              </w:rPr>
            </w:pPr>
          </w:p>
        </w:tc>
        <w:tc>
          <w:tcPr>
            <w:tcW w:w="1779" w:type="dxa"/>
            <w:gridSpan w:val="5"/>
          </w:tcPr>
          <w:p w14:paraId="7E173316" w14:textId="6F289428" w:rsidR="00A35D9A" w:rsidRPr="009F3B3E" w:rsidRDefault="00A35D9A" w:rsidP="00A32891">
            <w:pPr>
              <w:rPr>
                <w:rFonts w:eastAsia="Calibri" w:cs="Arial"/>
                <w:bCs/>
                <w:szCs w:val="24"/>
              </w:rPr>
            </w:pPr>
            <w:r w:rsidRPr="009F3B3E">
              <w:rPr>
                <w:rFonts w:eastAsia="Calibri" w:cs="Arial"/>
                <w:bCs/>
                <w:szCs w:val="24"/>
              </w:rPr>
              <w:t>RESOLVED</w:t>
            </w:r>
            <w:r w:rsidR="009F3B3E" w:rsidRPr="009F3B3E">
              <w:rPr>
                <w:rFonts w:eastAsia="Calibri" w:cs="Arial"/>
                <w:bCs/>
                <w:szCs w:val="24"/>
              </w:rPr>
              <w:t>:</w:t>
            </w:r>
          </w:p>
        </w:tc>
        <w:tc>
          <w:tcPr>
            <w:tcW w:w="6487" w:type="dxa"/>
            <w:gridSpan w:val="6"/>
          </w:tcPr>
          <w:p w14:paraId="38B8EEC5" w14:textId="68021740" w:rsidR="009F3B3E" w:rsidRPr="006F0AB3" w:rsidRDefault="009F3B3E"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That the Clerk be requested to convey sincere thanks to Neil Morris, Managing Director of COMTEC and Olivia Peers of Mossley School of Dance for their professional assistance afforded to the Town Council in organising the events and making them so successful.</w:t>
            </w:r>
          </w:p>
          <w:p w14:paraId="4C709E33" w14:textId="29ACDF5F" w:rsidR="00A35D9A" w:rsidRPr="009F3B3E" w:rsidRDefault="00A35D9A" w:rsidP="00A32891">
            <w:pPr>
              <w:rPr>
                <w:rFonts w:eastAsia="Calibri" w:cs="Arial"/>
                <w:bCs/>
                <w:szCs w:val="24"/>
              </w:rPr>
            </w:pPr>
          </w:p>
        </w:tc>
      </w:tr>
      <w:tr w:rsidR="009F3B3E" w14:paraId="056E579F" w14:textId="77777777" w:rsidTr="00552ED9">
        <w:tc>
          <w:tcPr>
            <w:tcW w:w="750" w:type="dxa"/>
          </w:tcPr>
          <w:p w14:paraId="5BE833F1" w14:textId="5CDDA86F" w:rsidR="009F3B3E" w:rsidRDefault="009F3B3E" w:rsidP="009D19EF">
            <w:pPr>
              <w:rPr>
                <w:b/>
                <w:bCs/>
              </w:rPr>
            </w:pPr>
            <w:r>
              <w:rPr>
                <w:b/>
                <w:bCs/>
              </w:rPr>
              <w:t>2297</w:t>
            </w:r>
          </w:p>
        </w:tc>
        <w:tc>
          <w:tcPr>
            <w:tcW w:w="8266" w:type="dxa"/>
            <w:gridSpan w:val="11"/>
          </w:tcPr>
          <w:p w14:paraId="28216EBE" w14:textId="77777777" w:rsidR="0042536A" w:rsidRPr="00B07AF1" w:rsidRDefault="0042536A" w:rsidP="0042536A">
            <w:pPr>
              <w:spacing w:after="200" w:line="276" w:lineRule="auto"/>
              <w:rPr>
                <w:rFonts w:eastAsia="Calibri" w:cs="Arial"/>
                <w:b/>
                <w:bCs/>
                <w:szCs w:val="24"/>
              </w:rPr>
            </w:pPr>
            <w:r w:rsidRPr="00B07AF1">
              <w:rPr>
                <w:rFonts w:eastAsia="Calibri" w:cs="Arial"/>
                <w:b/>
                <w:bCs/>
                <w:szCs w:val="24"/>
              </w:rPr>
              <w:t>Application for Financial Assistance - Large Grant Application from Livingstone Primary School (£825)</w:t>
            </w:r>
          </w:p>
          <w:p w14:paraId="68B9932B" w14:textId="77777777" w:rsidR="00285521" w:rsidRPr="006F0AB3" w:rsidRDefault="00285521"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Members considered the application from Micklehurst Primary School for a ‘large’ grant to fund performances by the professional touring theatre company and local Tameside community interest company, ‘2 Boards and a Passion’. The 3 Christmas performances would be hosted by the school for Early Years (including nursery), Key Stage 1 and Key Stage 2 classes.</w:t>
            </w:r>
          </w:p>
          <w:p w14:paraId="5AD179D4" w14:textId="77777777" w:rsidR="00907409" w:rsidRPr="00907409" w:rsidRDefault="00907409" w:rsidP="00907409">
            <w:pPr>
              <w:rPr>
                <w:rFonts w:eastAsia="Calibri" w:cs="Arial"/>
                <w:bCs/>
                <w:szCs w:val="24"/>
              </w:rPr>
            </w:pPr>
          </w:p>
          <w:p w14:paraId="1918C577" w14:textId="77777777" w:rsidR="009F3B3E" w:rsidRPr="006F0AB3" w:rsidRDefault="00285521"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Simon Wilde, Deputy Chair of Micklehurst Primary School Governing Board had attended the meeting earlier to respond to questions from members.</w:t>
            </w:r>
          </w:p>
          <w:p w14:paraId="693DDDAE" w14:textId="028A923C" w:rsidR="00987032" w:rsidRPr="00BD59A0" w:rsidRDefault="00987032" w:rsidP="00907409">
            <w:pPr>
              <w:rPr>
                <w:rFonts w:eastAsia="Calibri" w:cs="Arial"/>
                <w:szCs w:val="24"/>
              </w:rPr>
            </w:pPr>
          </w:p>
        </w:tc>
      </w:tr>
      <w:tr w:rsidR="00BD59A0" w14:paraId="043B69E5" w14:textId="77777777" w:rsidTr="00552ED9">
        <w:tc>
          <w:tcPr>
            <w:tcW w:w="750" w:type="dxa"/>
          </w:tcPr>
          <w:p w14:paraId="06C67903" w14:textId="77777777" w:rsidR="00BD59A0" w:rsidRDefault="00BD59A0" w:rsidP="009D19EF">
            <w:pPr>
              <w:rPr>
                <w:b/>
                <w:bCs/>
              </w:rPr>
            </w:pPr>
          </w:p>
        </w:tc>
        <w:tc>
          <w:tcPr>
            <w:tcW w:w="1590" w:type="dxa"/>
            <w:gridSpan w:val="2"/>
          </w:tcPr>
          <w:p w14:paraId="5BDA8FC2" w14:textId="77777777" w:rsidR="00D5092B" w:rsidRDefault="00BD59A0" w:rsidP="0042536A">
            <w:pPr>
              <w:spacing w:after="200" w:line="276" w:lineRule="auto"/>
              <w:rPr>
                <w:rFonts w:eastAsia="Calibri" w:cs="Arial"/>
                <w:szCs w:val="24"/>
              </w:rPr>
            </w:pPr>
            <w:r>
              <w:rPr>
                <w:rFonts w:eastAsia="Calibri" w:cs="Arial"/>
                <w:szCs w:val="24"/>
              </w:rPr>
              <w:t>RESOLVED:</w:t>
            </w:r>
          </w:p>
          <w:p w14:paraId="732EF9E1" w14:textId="6AC9E71B" w:rsidR="00484E62" w:rsidRPr="00BD59A0" w:rsidRDefault="00484E62" w:rsidP="0042536A">
            <w:pPr>
              <w:spacing w:after="200" w:line="276" w:lineRule="auto"/>
              <w:rPr>
                <w:rFonts w:eastAsia="Calibri" w:cs="Arial"/>
                <w:szCs w:val="24"/>
              </w:rPr>
            </w:pPr>
          </w:p>
        </w:tc>
        <w:tc>
          <w:tcPr>
            <w:tcW w:w="849" w:type="dxa"/>
            <w:gridSpan w:val="7"/>
          </w:tcPr>
          <w:p w14:paraId="6C3532C8" w14:textId="215A75B2" w:rsidR="00BD59A0" w:rsidRPr="00BD59A0" w:rsidRDefault="00BD59A0" w:rsidP="0042536A">
            <w:pPr>
              <w:spacing w:after="200" w:line="276" w:lineRule="auto"/>
              <w:rPr>
                <w:rFonts w:eastAsia="Calibri" w:cs="Arial"/>
                <w:szCs w:val="24"/>
              </w:rPr>
            </w:pPr>
            <w:r>
              <w:rPr>
                <w:rFonts w:eastAsia="Calibri" w:cs="Arial"/>
                <w:szCs w:val="24"/>
              </w:rPr>
              <w:lastRenderedPageBreak/>
              <w:t>(1)</w:t>
            </w:r>
          </w:p>
        </w:tc>
        <w:tc>
          <w:tcPr>
            <w:tcW w:w="5827" w:type="dxa"/>
            <w:gridSpan w:val="2"/>
          </w:tcPr>
          <w:p w14:paraId="11EEB923" w14:textId="77777777" w:rsidR="00BD59A0" w:rsidRDefault="00C115BF" w:rsidP="00907409">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That a grant of £</w:t>
            </w:r>
            <w:r w:rsidR="00907409" w:rsidRPr="006F0AB3">
              <w:rPr>
                <w:rFonts w:eastAsia="Times New Roman" w:cs="Arial"/>
                <w:bCs/>
                <w:szCs w:val="24"/>
              </w:rPr>
              <w:t>825</w:t>
            </w:r>
            <w:r w:rsidRPr="006F0AB3">
              <w:rPr>
                <w:rFonts w:eastAsia="Times New Roman" w:cs="Arial"/>
                <w:bCs/>
                <w:szCs w:val="24"/>
              </w:rPr>
              <w:t xml:space="preserve"> be made to </w:t>
            </w:r>
            <w:r w:rsidR="00907409" w:rsidRPr="006F0AB3">
              <w:rPr>
                <w:rFonts w:eastAsia="Times New Roman" w:cs="Arial"/>
                <w:bCs/>
                <w:szCs w:val="24"/>
              </w:rPr>
              <w:t xml:space="preserve">Micklehurst Primary School for a ‘large’ grant to fund performances by </w:t>
            </w:r>
            <w:r w:rsidR="00907409" w:rsidRPr="006F0AB3">
              <w:rPr>
                <w:rFonts w:eastAsia="Times New Roman" w:cs="Arial"/>
                <w:bCs/>
                <w:szCs w:val="24"/>
              </w:rPr>
              <w:lastRenderedPageBreak/>
              <w:t>the professional touring theatre company and local Tameside community interest company, ‘2 Boards and a Passion’.</w:t>
            </w:r>
          </w:p>
          <w:p w14:paraId="071D25AF" w14:textId="4D2B51D2" w:rsidR="006F0AB3" w:rsidRPr="00BD59A0" w:rsidRDefault="006F0AB3" w:rsidP="00907409">
            <w:pPr>
              <w:overflowPunct w:val="0"/>
              <w:autoSpaceDE w:val="0"/>
              <w:autoSpaceDN w:val="0"/>
              <w:adjustRightInd w:val="0"/>
              <w:textAlignment w:val="baseline"/>
              <w:rPr>
                <w:rFonts w:eastAsia="Calibri" w:cs="Arial"/>
                <w:szCs w:val="24"/>
              </w:rPr>
            </w:pPr>
          </w:p>
        </w:tc>
      </w:tr>
      <w:tr w:rsidR="00BD59A0" w14:paraId="2288F44D" w14:textId="77777777" w:rsidTr="00552ED9">
        <w:tc>
          <w:tcPr>
            <w:tcW w:w="750" w:type="dxa"/>
          </w:tcPr>
          <w:p w14:paraId="2B66AFB0" w14:textId="77777777" w:rsidR="00BD59A0" w:rsidRDefault="00BD59A0" w:rsidP="009D19EF">
            <w:pPr>
              <w:rPr>
                <w:b/>
                <w:bCs/>
              </w:rPr>
            </w:pPr>
          </w:p>
        </w:tc>
        <w:tc>
          <w:tcPr>
            <w:tcW w:w="1590" w:type="dxa"/>
            <w:gridSpan w:val="2"/>
          </w:tcPr>
          <w:p w14:paraId="1D6ECD14" w14:textId="77777777" w:rsidR="00BD59A0" w:rsidRDefault="00BD59A0" w:rsidP="0042536A">
            <w:pPr>
              <w:spacing w:after="200" w:line="276" w:lineRule="auto"/>
              <w:rPr>
                <w:rFonts w:eastAsia="Calibri" w:cs="Arial"/>
                <w:szCs w:val="24"/>
              </w:rPr>
            </w:pPr>
          </w:p>
        </w:tc>
        <w:tc>
          <w:tcPr>
            <w:tcW w:w="849" w:type="dxa"/>
            <w:gridSpan w:val="7"/>
          </w:tcPr>
          <w:p w14:paraId="3EBE3F73" w14:textId="75BCB872" w:rsidR="00BD59A0" w:rsidRDefault="00BD59A0" w:rsidP="0042536A">
            <w:pPr>
              <w:spacing w:after="200" w:line="276" w:lineRule="auto"/>
              <w:rPr>
                <w:rFonts w:eastAsia="Calibri" w:cs="Arial"/>
                <w:szCs w:val="24"/>
              </w:rPr>
            </w:pPr>
            <w:r>
              <w:rPr>
                <w:rFonts w:eastAsia="Calibri" w:cs="Arial"/>
                <w:szCs w:val="24"/>
              </w:rPr>
              <w:t>(2)</w:t>
            </w:r>
          </w:p>
        </w:tc>
        <w:tc>
          <w:tcPr>
            <w:tcW w:w="5827" w:type="dxa"/>
            <w:gridSpan w:val="2"/>
          </w:tcPr>
          <w:p w14:paraId="3D375635" w14:textId="77777777" w:rsidR="00BD59A0" w:rsidRPr="006F0AB3" w:rsidRDefault="00DF1F9B" w:rsidP="00987032">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That in view of the direct benefit to the area, part of the area or to some or all its inhabitants, the expenditure be met from Section 137 funding.</w:t>
            </w:r>
          </w:p>
          <w:p w14:paraId="2394E7AF" w14:textId="7081C389" w:rsidR="00987032" w:rsidRPr="00987032" w:rsidRDefault="00987032" w:rsidP="00987032">
            <w:pPr>
              <w:overflowPunct w:val="0"/>
              <w:autoSpaceDE w:val="0"/>
              <w:autoSpaceDN w:val="0"/>
              <w:adjustRightInd w:val="0"/>
              <w:textAlignment w:val="baseline"/>
              <w:rPr>
                <w:rFonts w:eastAsia="Times New Roman" w:cs="Arial"/>
                <w:color w:val="000000"/>
                <w:szCs w:val="24"/>
                <w:shd w:val="clear" w:color="auto" w:fill="FFFFFF"/>
              </w:rPr>
            </w:pPr>
          </w:p>
        </w:tc>
      </w:tr>
      <w:tr w:rsidR="00987032" w14:paraId="5CD0B829" w14:textId="77777777" w:rsidTr="00552ED9">
        <w:tc>
          <w:tcPr>
            <w:tcW w:w="750" w:type="dxa"/>
          </w:tcPr>
          <w:p w14:paraId="7020D835" w14:textId="7E55B6D6" w:rsidR="00987032" w:rsidRDefault="00987032" w:rsidP="009D19EF">
            <w:pPr>
              <w:rPr>
                <w:b/>
                <w:bCs/>
              </w:rPr>
            </w:pPr>
            <w:r>
              <w:rPr>
                <w:b/>
                <w:bCs/>
              </w:rPr>
              <w:t>2298</w:t>
            </w:r>
          </w:p>
        </w:tc>
        <w:tc>
          <w:tcPr>
            <w:tcW w:w="8266" w:type="dxa"/>
            <w:gridSpan w:val="11"/>
          </w:tcPr>
          <w:p w14:paraId="3EDD47D9" w14:textId="77777777" w:rsidR="000B147A" w:rsidRPr="000B147A" w:rsidRDefault="000B147A" w:rsidP="000B147A">
            <w:pPr>
              <w:spacing w:after="200" w:line="276" w:lineRule="auto"/>
              <w:rPr>
                <w:rFonts w:eastAsia="Calibri" w:cs="Arial"/>
                <w:b/>
                <w:szCs w:val="24"/>
              </w:rPr>
            </w:pPr>
            <w:r w:rsidRPr="000B147A">
              <w:rPr>
                <w:rFonts w:eastAsia="Calibri" w:cs="Arial"/>
                <w:b/>
                <w:szCs w:val="24"/>
              </w:rPr>
              <w:t>Mossley Mapping Exercise</w:t>
            </w:r>
          </w:p>
          <w:p w14:paraId="59E1FA34" w14:textId="77777777" w:rsidR="00987032" w:rsidRPr="006F0AB3" w:rsidRDefault="001354F7"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In the absence of Councillor James </w:t>
            </w:r>
            <w:r w:rsidR="0083209F" w:rsidRPr="006F0AB3">
              <w:rPr>
                <w:rFonts w:eastAsia="Times New Roman" w:cs="Arial"/>
                <w:bCs/>
                <w:szCs w:val="24"/>
              </w:rPr>
              <w:t>H</w:t>
            </w:r>
            <w:r w:rsidRPr="006F0AB3">
              <w:rPr>
                <w:rFonts w:eastAsia="Times New Roman" w:cs="Arial"/>
                <w:bCs/>
                <w:szCs w:val="24"/>
              </w:rPr>
              <w:t>all</w:t>
            </w:r>
            <w:r w:rsidR="0083209F" w:rsidRPr="006F0AB3">
              <w:rPr>
                <w:rFonts w:eastAsia="Times New Roman" w:cs="Arial"/>
                <w:bCs/>
                <w:szCs w:val="24"/>
              </w:rPr>
              <w:t>, members deferred this item to the next meeting.</w:t>
            </w:r>
          </w:p>
          <w:p w14:paraId="4540AA43" w14:textId="1731504B" w:rsidR="0083209F" w:rsidRPr="00DF1F9B" w:rsidRDefault="0083209F" w:rsidP="00987032">
            <w:pPr>
              <w:overflowPunct w:val="0"/>
              <w:autoSpaceDE w:val="0"/>
              <w:autoSpaceDN w:val="0"/>
              <w:adjustRightInd w:val="0"/>
              <w:textAlignment w:val="baseline"/>
              <w:rPr>
                <w:rFonts w:eastAsia="Times New Roman" w:cs="Arial"/>
                <w:color w:val="000000"/>
                <w:szCs w:val="24"/>
                <w:shd w:val="clear" w:color="auto" w:fill="FFFFFF"/>
              </w:rPr>
            </w:pPr>
          </w:p>
        </w:tc>
      </w:tr>
      <w:tr w:rsidR="0083209F" w14:paraId="681E9F48" w14:textId="77777777" w:rsidTr="00552ED9">
        <w:tc>
          <w:tcPr>
            <w:tcW w:w="750" w:type="dxa"/>
          </w:tcPr>
          <w:p w14:paraId="4DB38592" w14:textId="1E530C5F" w:rsidR="0083209F" w:rsidRDefault="0083209F" w:rsidP="009D19EF">
            <w:pPr>
              <w:rPr>
                <w:b/>
                <w:bCs/>
              </w:rPr>
            </w:pPr>
            <w:r>
              <w:rPr>
                <w:b/>
                <w:bCs/>
              </w:rPr>
              <w:t>2299</w:t>
            </w:r>
          </w:p>
        </w:tc>
        <w:tc>
          <w:tcPr>
            <w:tcW w:w="8266" w:type="dxa"/>
            <w:gridSpan w:val="11"/>
          </w:tcPr>
          <w:p w14:paraId="3DBAE320" w14:textId="77777777" w:rsidR="00FC6A44" w:rsidRPr="00FC6A44" w:rsidRDefault="00FC6A44" w:rsidP="00FC6A44">
            <w:pPr>
              <w:spacing w:after="200" w:line="276" w:lineRule="auto"/>
              <w:rPr>
                <w:rFonts w:eastAsia="Calibri" w:cs="Arial"/>
                <w:b/>
                <w:szCs w:val="24"/>
              </w:rPr>
            </w:pPr>
            <w:r w:rsidRPr="00FC6A44">
              <w:rPr>
                <w:rFonts w:eastAsia="Calibri" w:cs="Arial"/>
                <w:b/>
                <w:szCs w:val="24"/>
              </w:rPr>
              <w:t>Remembrance Sunday – 13 November 2022</w:t>
            </w:r>
          </w:p>
          <w:p w14:paraId="570BC381" w14:textId="59A2277E" w:rsidR="0083209F" w:rsidRPr="006F0AB3" w:rsidRDefault="00FC6A44"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The Clerk submitted a report (copies of which had been circulated</w:t>
            </w:r>
            <w:r w:rsidR="00212D9E" w:rsidRPr="006F0AB3">
              <w:rPr>
                <w:rFonts w:eastAsia="Times New Roman" w:cs="Arial"/>
                <w:bCs/>
                <w:szCs w:val="24"/>
              </w:rPr>
              <w:t>)</w:t>
            </w:r>
            <w:r w:rsidR="002C03AB" w:rsidRPr="006F0AB3">
              <w:rPr>
                <w:rFonts w:eastAsia="Times New Roman" w:cs="Arial"/>
                <w:bCs/>
                <w:szCs w:val="24"/>
              </w:rPr>
              <w:t xml:space="preserve"> updating members on arrangements for the Mossley Remembrance Service on Sunday 13 November 2022.</w:t>
            </w:r>
          </w:p>
          <w:p w14:paraId="53B23DBC" w14:textId="77777777" w:rsidR="003A640E" w:rsidRPr="006F0AB3" w:rsidRDefault="003A640E" w:rsidP="006F0AB3">
            <w:pPr>
              <w:overflowPunct w:val="0"/>
              <w:autoSpaceDE w:val="0"/>
              <w:autoSpaceDN w:val="0"/>
              <w:adjustRightInd w:val="0"/>
              <w:textAlignment w:val="baseline"/>
              <w:rPr>
                <w:rFonts w:eastAsia="Times New Roman" w:cs="Arial"/>
                <w:bCs/>
                <w:szCs w:val="24"/>
              </w:rPr>
            </w:pPr>
          </w:p>
          <w:p w14:paraId="4A525D05" w14:textId="77777777" w:rsidR="002C03AB" w:rsidRDefault="004E2DF7" w:rsidP="006F0AB3">
            <w:pPr>
              <w:overflowPunct w:val="0"/>
              <w:autoSpaceDE w:val="0"/>
              <w:autoSpaceDN w:val="0"/>
              <w:adjustRightInd w:val="0"/>
              <w:textAlignment w:val="baseline"/>
              <w:rPr>
                <w:rFonts w:eastAsia="Calibri" w:cs="Arial"/>
                <w:bCs/>
                <w:szCs w:val="24"/>
              </w:rPr>
            </w:pPr>
            <w:r w:rsidRPr="004E2DF7">
              <w:rPr>
                <w:rFonts w:eastAsia="Calibri" w:cs="Arial"/>
                <w:bCs/>
                <w:szCs w:val="24"/>
              </w:rPr>
              <w:t>The Clerk added that Reverend Rob Balfour from Mossley Methodist Church has agreed to act as celebrant.</w:t>
            </w:r>
          </w:p>
          <w:p w14:paraId="7B1823B4" w14:textId="23929B09" w:rsidR="003A640E" w:rsidRPr="004E2DF7" w:rsidRDefault="003A640E" w:rsidP="003A640E">
            <w:pPr>
              <w:rPr>
                <w:rFonts w:eastAsia="Calibri" w:cs="Arial"/>
                <w:bCs/>
                <w:szCs w:val="24"/>
              </w:rPr>
            </w:pPr>
          </w:p>
        </w:tc>
      </w:tr>
      <w:tr w:rsidR="00C17096" w14:paraId="5500C6ED" w14:textId="77777777" w:rsidTr="00552ED9">
        <w:tc>
          <w:tcPr>
            <w:tcW w:w="750" w:type="dxa"/>
          </w:tcPr>
          <w:p w14:paraId="19BCFEA8" w14:textId="77777777" w:rsidR="00C17096" w:rsidRDefault="00C17096" w:rsidP="009D19EF">
            <w:pPr>
              <w:rPr>
                <w:b/>
                <w:bCs/>
              </w:rPr>
            </w:pPr>
          </w:p>
        </w:tc>
        <w:tc>
          <w:tcPr>
            <w:tcW w:w="1747" w:type="dxa"/>
            <w:gridSpan w:val="4"/>
          </w:tcPr>
          <w:p w14:paraId="79AFE880" w14:textId="55FD4533" w:rsidR="00C17096" w:rsidRPr="004E2DF7" w:rsidRDefault="00C17096" w:rsidP="00FC6A44">
            <w:pPr>
              <w:spacing w:after="200" w:line="276" w:lineRule="auto"/>
              <w:rPr>
                <w:rFonts w:eastAsia="Calibri" w:cs="Arial"/>
                <w:bCs/>
                <w:szCs w:val="24"/>
              </w:rPr>
            </w:pPr>
            <w:r w:rsidRPr="004E2DF7">
              <w:rPr>
                <w:rFonts w:eastAsia="Calibri" w:cs="Arial"/>
                <w:bCs/>
                <w:szCs w:val="24"/>
              </w:rPr>
              <w:t>RESOLVED:</w:t>
            </w:r>
          </w:p>
        </w:tc>
        <w:tc>
          <w:tcPr>
            <w:tcW w:w="617" w:type="dxa"/>
            <w:gridSpan w:val="4"/>
          </w:tcPr>
          <w:p w14:paraId="15079CAE" w14:textId="32B60845" w:rsidR="00C17096" w:rsidRPr="004E2DF7" w:rsidRDefault="00C17096" w:rsidP="00FC6A44">
            <w:pPr>
              <w:spacing w:after="200" w:line="276" w:lineRule="auto"/>
              <w:rPr>
                <w:rFonts w:eastAsia="Calibri" w:cs="Arial"/>
                <w:bCs/>
                <w:szCs w:val="24"/>
              </w:rPr>
            </w:pPr>
            <w:r>
              <w:rPr>
                <w:rFonts w:eastAsia="Calibri" w:cs="Arial"/>
                <w:bCs/>
                <w:szCs w:val="24"/>
              </w:rPr>
              <w:t>(1)</w:t>
            </w:r>
          </w:p>
        </w:tc>
        <w:tc>
          <w:tcPr>
            <w:tcW w:w="5902" w:type="dxa"/>
            <w:gridSpan w:val="3"/>
          </w:tcPr>
          <w:p w14:paraId="02821F8B" w14:textId="483913CA" w:rsidR="00C17096" w:rsidRPr="004E2DF7" w:rsidRDefault="00C17096" w:rsidP="00FC6A44">
            <w:pPr>
              <w:spacing w:after="200" w:line="276" w:lineRule="auto"/>
              <w:rPr>
                <w:rFonts w:eastAsia="Calibri" w:cs="Arial"/>
                <w:bCs/>
                <w:szCs w:val="24"/>
              </w:rPr>
            </w:pPr>
            <w:r>
              <w:rPr>
                <w:rFonts w:eastAsia="Calibri" w:cs="Arial"/>
                <w:bCs/>
                <w:szCs w:val="24"/>
              </w:rPr>
              <w:t>That the report be noted.</w:t>
            </w:r>
          </w:p>
        </w:tc>
      </w:tr>
      <w:tr w:rsidR="00C17096" w14:paraId="6C07A5E8" w14:textId="77777777" w:rsidTr="00552ED9">
        <w:tc>
          <w:tcPr>
            <w:tcW w:w="750" w:type="dxa"/>
          </w:tcPr>
          <w:p w14:paraId="19B31E74" w14:textId="77777777" w:rsidR="00C17096" w:rsidRDefault="00C17096" w:rsidP="009D19EF">
            <w:pPr>
              <w:rPr>
                <w:b/>
                <w:bCs/>
              </w:rPr>
            </w:pPr>
          </w:p>
        </w:tc>
        <w:tc>
          <w:tcPr>
            <w:tcW w:w="1747" w:type="dxa"/>
            <w:gridSpan w:val="4"/>
          </w:tcPr>
          <w:p w14:paraId="07A4019D" w14:textId="77777777" w:rsidR="00C17096" w:rsidRPr="004E2DF7" w:rsidRDefault="00C17096" w:rsidP="00FC6A44">
            <w:pPr>
              <w:spacing w:after="200" w:line="276" w:lineRule="auto"/>
              <w:rPr>
                <w:rFonts w:eastAsia="Calibri" w:cs="Arial"/>
                <w:bCs/>
                <w:szCs w:val="24"/>
              </w:rPr>
            </w:pPr>
          </w:p>
        </w:tc>
        <w:tc>
          <w:tcPr>
            <w:tcW w:w="617" w:type="dxa"/>
            <w:gridSpan w:val="4"/>
          </w:tcPr>
          <w:p w14:paraId="39DEA3BA" w14:textId="2C8FAB03" w:rsidR="00C17096" w:rsidRPr="004E2DF7" w:rsidRDefault="00C17096" w:rsidP="00FC6A44">
            <w:pPr>
              <w:spacing w:after="200" w:line="276" w:lineRule="auto"/>
              <w:rPr>
                <w:rFonts w:eastAsia="Calibri" w:cs="Arial"/>
                <w:bCs/>
                <w:szCs w:val="24"/>
              </w:rPr>
            </w:pPr>
            <w:r>
              <w:rPr>
                <w:rFonts w:eastAsia="Calibri" w:cs="Arial"/>
                <w:bCs/>
                <w:szCs w:val="24"/>
              </w:rPr>
              <w:t>(2)</w:t>
            </w:r>
          </w:p>
        </w:tc>
        <w:tc>
          <w:tcPr>
            <w:tcW w:w="5902" w:type="dxa"/>
            <w:gridSpan w:val="3"/>
          </w:tcPr>
          <w:p w14:paraId="675856F2" w14:textId="77777777" w:rsidR="00C17096" w:rsidRDefault="00F00733" w:rsidP="00FC6A44">
            <w:pPr>
              <w:spacing w:after="200" w:line="276" w:lineRule="auto"/>
              <w:contextualSpacing/>
              <w:rPr>
                <w:rFonts w:eastAsia="Calibri" w:cs="Arial"/>
                <w:color w:val="000000"/>
                <w:szCs w:val="24"/>
                <w:shd w:val="clear" w:color="auto" w:fill="FFFFFF"/>
              </w:rPr>
            </w:pPr>
            <w:r>
              <w:rPr>
                <w:rFonts w:eastAsia="Calibri" w:cs="Arial"/>
                <w:color w:val="000000"/>
                <w:szCs w:val="24"/>
                <w:shd w:val="clear" w:color="auto" w:fill="FFFFFF"/>
              </w:rPr>
              <w:t>That</w:t>
            </w:r>
            <w:r w:rsidRPr="00F00733">
              <w:rPr>
                <w:rFonts w:eastAsia="Calibri" w:cs="Arial"/>
                <w:color w:val="000000"/>
                <w:szCs w:val="24"/>
                <w:shd w:val="clear" w:color="auto" w:fill="FFFFFF"/>
              </w:rPr>
              <w:t xml:space="preserve"> in consultation with the Chair and the Town Team Steward representative</w:t>
            </w:r>
            <w:r>
              <w:rPr>
                <w:rFonts w:eastAsia="Calibri" w:cs="Arial"/>
                <w:color w:val="000000"/>
                <w:szCs w:val="24"/>
                <w:shd w:val="clear" w:color="auto" w:fill="FFFFFF"/>
              </w:rPr>
              <w:t>, the</w:t>
            </w:r>
            <w:r w:rsidR="003A7D4D">
              <w:rPr>
                <w:rFonts w:eastAsia="Calibri" w:cs="Arial"/>
                <w:color w:val="000000"/>
                <w:szCs w:val="24"/>
                <w:shd w:val="clear" w:color="auto" w:fill="FFFFFF"/>
              </w:rPr>
              <w:t xml:space="preserve"> Clerk be authorised</w:t>
            </w:r>
            <w:r w:rsidRPr="00F00733">
              <w:rPr>
                <w:rFonts w:eastAsia="Calibri" w:cs="Arial"/>
                <w:color w:val="000000"/>
                <w:szCs w:val="24"/>
                <w:shd w:val="clear" w:color="auto" w:fill="FFFFFF"/>
              </w:rPr>
              <w:t xml:space="preserve"> to procure a first aid kit for the event</w:t>
            </w:r>
            <w:r w:rsidR="003A7D4D">
              <w:rPr>
                <w:rFonts w:eastAsia="Calibri" w:cs="Arial"/>
                <w:color w:val="000000"/>
                <w:szCs w:val="24"/>
                <w:shd w:val="clear" w:color="auto" w:fill="FFFFFF"/>
              </w:rPr>
              <w:t>.</w:t>
            </w:r>
          </w:p>
          <w:p w14:paraId="2D3BD92F" w14:textId="72E57221" w:rsidR="003A7D4D" w:rsidRDefault="003A7D4D" w:rsidP="00FC6A44">
            <w:pPr>
              <w:spacing w:after="200" w:line="276" w:lineRule="auto"/>
              <w:contextualSpacing/>
              <w:rPr>
                <w:rFonts w:eastAsia="Calibri" w:cs="Arial"/>
                <w:bCs/>
                <w:szCs w:val="24"/>
              </w:rPr>
            </w:pPr>
          </w:p>
        </w:tc>
      </w:tr>
      <w:tr w:rsidR="00C17096" w14:paraId="6ABB3613" w14:textId="77777777" w:rsidTr="00552ED9">
        <w:tc>
          <w:tcPr>
            <w:tcW w:w="750" w:type="dxa"/>
          </w:tcPr>
          <w:p w14:paraId="4301DCB6" w14:textId="77777777" w:rsidR="00C17096" w:rsidRDefault="00C17096" w:rsidP="009D19EF">
            <w:pPr>
              <w:rPr>
                <w:b/>
                <w:bCs/>
              </w:rPr>
            </w:pPr>
          </w:p>
        </w:tc>
        <w:tc>
          <w:tcPr>
            <w:tcW w:w="1747" w:type="dxa"/>
            <w:gridSpan w:val="4"/>
          </w:tcPr>
          <w:p w14:paraId="397D0E6E" w14:textId="77777777" w:rsidR="00C17096" w:rsidRPr="004E2DF7" w:rsidRDefault="00C17096" w:rsidP="00FC6A44">
            <w:pPr>
              <w:spacing w:after="200" w:line="276" w:lineRule="auto"/>
              <w:rPr>
                <w:rFonts w:eastAsia="Calibri" w:cs="Arial"/>
                <w:bCs/>
                <w:szCs w:val="24"/>
              </w:rPr>
            </w:pPr>
          </w:p>
        </w:tc>
        <w:tc>
          <w:tcPr>
            <w:tcW w:w="617" w:type="dxa"/>
            <w:gridSpan w:val="4"/>
          </w:tcPr>
          <w:p w14:paraId="0D9F6369" w14:textId="32B8CC41" w:rsidR="00C17096" w:rsidRPr="004E2DF7" w:rsidRDefault="003A7D4D" w:rsidP="00FC6A44">
            <w:pPr>
              <w:spacing w:after="200" w:line="276" w:lineRule="auto"/>
              <w:rPr>
                <w:rFonts w:eastAsia="Calibri" w:cs="Arial"/>
                <w:bCs/>
                <w:szCs w:val="24"/>
              </w:rPr>
            </w:pPr>
            <w:r>
              <w:rPr>
                <w:rFonts w:eastAsia="Calibri" w:cs="Arial"/>
                <w:bCs/>
                <w:szCs w:val="24"/>
              </w:rPr>
              <w:t>(3)</w:t>
            </w:r>
          </w:p>
        </w:tc>
        <w:tc>
          <w:tcPr>
            <w:tcW w:w="5902" w:type="dxa"/>
            <w:gridSpan w:val="3"/>
          </w:tcPr>
          <w:p w14:paraId="36B577A1" w14:textId="2AD7454D" w:rsidR="00C17096" w:rsidRDefault="003A7D4D" w:rsidP="00FC6A44">
            <w:pPr>
              <w:spacing w:after="200" w:line="276" w:lineRule="auto"/>
              <w:rPr>
                <w:rFonts w:eastAsia="Calibri" w:cs="Arial"/>
                <w:bCs/>
                <w:szCs w:val="24"/>
              </w:rPr>
            </w:pPr>
            <w:r>
              <w:rPr>
                <w:rFonts w:eastAsia="Calibri" w:cs="Arial"/>
                <w:bCs/>
                <w:szCs w:val="24"/>
              </w:rPr>
              <w:t>That any necessary expenditure be authorised.</w:t>
            </w:r>
          </w:p>
        </w:tc>
      </w:tr>
      <w:tr w:rsidR="004E2DF7" w14:paraId="368EE832" w14:textId="77777777" w:rsidTr="00552ED9">
        <w:tc>
          <w:tcPr>
            <w:tcW w:w="750" w:type="dxa"/>
          </w:tcPr>
          <w:p w14:paraId="07414A77" w14:textId="72E82472" w:rsidR="004E2DF7" w:rsidRDefault="004E2DF7" w:rsidP="009D19EF">
            <w:pPr>
              <w:rPr>
                <w:b/>
                <w:bCs/>
              </w:rPr>
            </w:pPr>
            <w:r>
              <w:rPr>
                <w:b/>
                <w:bCs/>
              </w:rPr>
              <w:t>2300</w:t>
            </w:r>
          </w:p>
        </w:tc>
        <w:tc>
          <w:tcPr>
            <w:tcW w:w="8266" w:type="dxa"/>
            <w:gridSpan w:val="11"/>
          </w:tcPr>
          <w:p w14:paraId="1A633744" w14:textId="77777777" w:rsidR="00661949" w:rsidRPr="00661949" w:rsidRDefault="00661949" w:rsidP="00661949">
            <w:pPr>
              <w:spacing w:after="200" w:line="276" w:lineRule="auto"/>
              <w:rPr>
                <w:rFonts w:eastAsia="Calibri" w:cs="Arial"/>
                <w:b/>
                <w:szCs w:val="24"/>
              </w:rPr>
            </w:pPr>
            <w:r w:rsidRPr="00661949">
              <w:rPr>
                <w:rFonts w:eastAsia="Calibri" w:cs="Arial"/>
                <w:b/>
                <w:szCs w:val="24"/>
              </w:rPr>
              <w:t>Christmas 2022</w:t>
            </w:r>
          </w:p>
          <w:p w14:paraId="1797E2BE" w14:textId="77777777" w:rsidR="004E2DF7" w:rsidRDefault="00D024E2" w:rsidP="006F0AB3">
            <w:pPr>
              <w:overflowPunct w:val="0"/>
              <w:autoSpaceDE w:val="0"/>
              <w:autoSpaceDN w:val="0"/>
              <w:adjustRightInd w:val="0"/>
              <w:textAlignment w:val="baseline"/>
              <w:rPr>
                <w:rFonts w:eastAsia="Calibri" w:cs="Arial"/>
                <w:bCs/>
                <w:szCs w:val="24"/>
              </w:rPr>
            </w:pPr>
            <w:r>
              <w:rPr>
                <w:rFonts w:eastAsia="Calibri" w:cs="Arial"/>
                <w:bCs/>
                <w:szCs w:val="24"/>
              </w:rPr>
              <w:t>The Chair reported on the arrangements made to date for the forthcoming Christmas Light switch-ons at Micklehurst and Mossley.</w:t>
            </w:r>
          </w:p>
          <w:p w14:paraId="7F68A0FA" w14:textId="77777777" w:rsidR="003A640E" w:rsidRDefault="003A640E" w:rsidP="003A640E">
            <w:pPr>
              <w:rPr>
                <w:rFonts w:eastAsia="Calibri" w:cs="Arial"/>
                <w:bCs/>
                <w:szCs w:val="24"/>
              </w:rPr>
            </w:pPr>
          </w:p>
          <w:p w14:paraId="490E4A24" w14:textId="77777777" w:rsidR="00D024E2" w:rsidRDefault="00D024E2" w:rsidP="006F0AB3">
            <w:pPr>
              <w:overflowPunct w:val="0"/>
              <w:autoSpaceDE w:val="0"/>
              <w:autoSpaceDN w:val="0"/>
              <w:adjustRightInd w:val="0"/>
              <w:textAlignment w:val="baseline"/>
              <w:rPr>
                <w:rFonts w:eastAsia="Calibri" w:cs="Arial"/>
                <w:bCs/>
                <w:szCs w:val="24"/>
              </w:rPr>
            </w:pPr>
            <w:r>
              <w:rPr>
                <w:rFonts w:eastAsia="Calibri" w:cs="Arial"/>
                <w:bCs/>
                <w:szCs w:val="24"/>
              </w:rPr>
              <w:t xml:space="preserve">The Chair confirmed that the </w:t>
            </w:r>
            <w:r w:rsidR="00CB0900">
              <w:rPr>
                <w:rFonts w:eastAsia="Calibri" w:cs="Arial"/>
                <w:bCs/>
                <w:szCs w:val="24"/>
              </w:rPr>
              <w:t>Mossley swit</w:t>
            </w:r>
            <w:r w:rsidR="001E57BE">
              <w:rPr>
                <w:rFonts w:eastAsia="Calibri" w:cs="Arial"/>
                <w:bCs/>
                <w:szCs w:val="24"/>
              </w:rPr>
              <w:t>c</w:t>
            </w:r>
            <w:r w:rsidR="00CB0900">
              <w:rPr>
                <w:rFonts w:eastAsia="Calibri" w:cs="Arial"/>
                <w:bCs/>
                <w:szCs w:val="24"/>
              </w:rPr>
              <w:t>h</w:t>
            </w:r>
            <w:r w:rsidR="001E57BE">
              <w:rPr>
                <w:rFonts w:eastAsia="Calibri" w:cs="Arial"/>
                <w:bCs/>
                <w:szCs w:val="24"/>
              </w:rPr>
              <w:t>-</w:t>
            </w:r>
            <w:r w:rsidR="00CB0900">
              <w:rPr>
                <w:rFonts w:eastAsia="Calibri" w:cs="Arial"/>
                <w:bCs/>
                <w:szCs w:val="24"/>
              </w:rPr>
              <w:t xml:space="preserve">on would this year be a scaled-down family orientated </w:t>
            </w:r>
            <w:r w:rsidR="00057AE9">
              <w:rPr>
                <w:rFonts w:eastAsia="Calibri" w:cs="Arial"/>
                <w:bCs/>
                <w:szCs w:val="24"/>
              </w:rPr>
              <w:t>event between the hours of 4.00pm and 6.00pm</w:t>
            </w:r>
            <w:r w:rsidR="003A640E">
              <w:rPr>
                <w:rFonts w:eastAsia="Calibri" w:cs="Arial"/>
                <w:bCs/>
                <w:szCs w:val="24"/>
              </w:rPr>
              <w:t>.</w:t>
            </w:r>
          </w:p>
          <w:p w14:paraId="184BFF54" w14:textId="4B4C4C0C" w:rsidR="001E57BE" w:rsidRDefault="001E57BE" w:rsidP="003A640E">
            <w:pPr>
              <w:rPr>
                <w:rFonts w:eastAsia="Calibri" w:cs="Arial"/>
                <w:bCs/>
                <w:szCs w:val="24"/>
              </w:rPr>
            </w:pPr>
          </w:p>
        </w:tc>
      </w:tr>
      <w:tr w:rsidR="001E57BE" w14:paraId="642E664D" w14:textId="77777777" w:rsidTr="00552ED9">
        <w:tc>
          <w:tcPr>
            <w:tcW w:w="750" w:type="dxa"/>
          </w:tcPr>
          <w:p w14:paraId="38CE9417" w14:textId="03D699FA" w:rsidR="001E57BE" w:rsidRDefault="001E57BE" w:rsidP="009D19EF">
            <w:pPr>
              <w:rPr>
                <w:b/>
                <w:bCs/>
              </w:rPr>
            </w:pPr>
            <w:r>
              <w:rPr>
                <w:b/>
                <w:bCs/>
              </w:rPr>
              <w:t>2301</w:t>
            </w:r>
          </w:p>
        </w:tc>
        <w:tc>
          <w:tcPr>
            <w:tcW w:w="8266" w:type="dxa"/>
            <w:gridSpan w:val="11"/>
          </w:tcPr>
          <w:p w14:paraId="5AC1D028" w14:textId="77777777" w:rsidR="001E57BE" w:rsidRDefault="00E5520E" w:rsidP="00661949">
            <w:pPr>
              <w:spacing w:after="200" w:line="276" w:lineRule="auto"/>
              <w:rPr>
                <w:rFonts w:eastAsia="Calibri" w:cs="Arial"/>
                <w:b/>
                <w:szCs w:val="24"/>
              </w:rPr>
            </w:pPr>
            <w:r>
              <w:rPr>
                <w:rFonts w:eastAsia="Calibri" w:cs="Arial"/>
                <w:b/>
                <w:szCs w:val="24"/>
              </w:rPr>
              <w:t>Childflight</w:t>
            </w:r>
          </w:p>
          <w:p w14:paraId="5DCB0D0E" w14:textId="576BE930" w:rsidR="00E5520E" w:rsidRDefault="00992355" w:rsidP="006F0AB3">
            <w:pPr>
              <w:overflowPunct w:val="0"/>
              <w:autoSpaceDE w:val="0"/>
              <w:autoSpaceDN w:val="0"/>
              <w:adjustRightInd w:val="0"/>
              <w:textAlignment w:val="baseline"/>
              <w:rPr>
                <w:rFonts w:eastAsia="Calibri" w:cs="Arial"/>
                <w:bCs/>
                <w:szCs w:val="24"/>
              </w:rPr>
            </w:pPr>
            <w:r>
              <w:rPr>
                <w:rFonts w:eastAsia="Calibri" w:cs="Arial"/>
                <w:bCs/>
                <w:szCs w:val="24"/>
              </w:rPr>
              <w:t xml:space="preserve">The Chair advised members that he had been approached by Jean </w:t>
            </w:r>
            <w:r w:rsidR="001A4BE3">
              <w:rPr>
                <w:rFonts w:eastAsia="Calibri" w:cs="Arial"/>
                <w:bCs/>
                <w:szCs w:val="24"/>
              </w:rPr>
              <w:t>C</w:t>
            </w:r>
            <w:r>
              <w:rPr>
                <w:rFonts w:eastAsia="Calibri" w:cs="Arial"/>
                <w:bCs/>
                <w:szCs w:val="24"/>
              </w:rPr>
              <w:t xml:space="preserve">aldwell the organiser of </w:t>
            </w:r>
            <w:r w:rsidR="001A4BE3">
              <w:rPr>
                <w:rFonts w:eastAsia="Calibri" w:cs="Arial"/>
                <w:bCs/>
                <w:szCs w:val="24"/>
              </w:rPr>
              <w:t>‘</w:t>
            </w:r>
            <w:r>
              <w:rPr>
                <w:rFonts w:eastAsia="Calibri" w:cs="Arial"/>
                <w:bCs/>
                <w:szCs w:val="24"/>
              </w:rPr>
              <w:t>Childflight</w:t>
            </w:r>
            <w:r w:rsidR="001A4BE3">
              <w:rPr>
                <w:rFonts w:eastAsia="Calibri" w:cs="Arial"/>
                <w:bCs/>
                <w:szCs w:val="24"/>
              </w:rPr>
              <w:t xml:space="preserve">’ with a view to the </w:t>
            </w:r>
            <w:r w:rsidR="00CB1FCA">
              <w:rPr>
                <w:rFonts w:eastAsia="Calibri" w:cs="Arial"/>
                <w:bCs/>
                <w:szCs w:val="24"/>
              </w:rPr>
              <w:t xml:space="preserve">future </w:t>
            </w:r>
            <w:r w:rsidR="001A4BE3">
              <w:rPr>
                <w:rFonts w:eastAsia="Calibri" w:cs="Arial"/>
                <w:bCs/>
                <w:szCs w:val="24"/>
              </w:rPr>
              <w:t>administration of the initiative being transferred</w:t>
            </w:r>
            <w:r w:rsidR="00E143AF">
              <w:rPr>
                <w:rFonts w:eastAsia="Calibri" w:cs="Arial"/>
                <w:bCs/>
                <w:szCs w:val="24"/>
              </w:rPr>
              <w:t>.</w:t>
            </w:r>
          </w:p>
          <w:p w14:paraId="1A37AC25" w14:textId="77777777" w:rsidR="00A02FC2" w:rsidRDefault="00A02FC2" w:rsidP="00A02FC2">
            <w:pPr>
              <w:rPr>
                <w:rFonts w:eastAsia="Calibri" w:cs="Arial"/>
                <w:bCs/>
                <w:szCs w:val="24"/>
              </w:rPr>
            </w:pPr>
          </w:p>
          <w:p w14:paraId="41ECA00A" w14:textId="77777777" w:rsidR="00E143AF" w:rsidRDefault="00E143AF" w:rsidP="006F0AB3">
            <w:pPr>
              <w:overflowPunct w:val="0"/>
              <w:autoSpaceDE w:val="0"/>
              <w:autoSpaceDN w:val="0"/>
              <w:adjustRightInd w:val="0"/>
              <w:textAlignment w:val="baseline"/>
              <w:rPr>
                <w:rFonts w:eastAsia="Calibri" w:cs="Arial"/>
                <w:bCs/>
                <w:szCs w:val="24"/>
              </w:rPr>
            </w:pPr>
            <w:r>
              <w:rPr>
                <w:rFonts w:eastAsia="Calibri" w:cs="Arial"/>
                <w:bCs/>
                <w:szCs w:val="24"/>
              </w:rPr>
              <w:t>No members indicated t</w:t>
            </w:r>
            <w:r w:rsidR="00CB1FCA">
              <w:rPr>
                <w:rFonts w:eastAsia="Calibri" w:cs="Arial"/>
                <w:bCs/>
                <w:szCs w:val="24"/>
              </w:rPr>
              <w:t xml:space="preserve">hat they had capacity to take on the </w:t>
            </w:r>
            <w:r w:rsidR="00A02FC2">
              <w:rPr>
                <w:rFonts w:eastAsia="Calibri" w:cs="Arial"/>
                <w:bCs/>
                <w:szCs w:val="24"/>
              </w:rPr>
              <w:t xml:space="preserve">future </w:t>
            </w:r>
            <w:r w:rsidR="00CB1FCA">
              <w:rPr>
                <w:rFonts w:eastAsia="Calibri" w:cs="Arial"/>
                <w:bCs/>
                <w:szCs w:val="24"/>
              </w:rPr>
              <w:t>administration</w:t>
            </w:r>
            <w:r w:rsidR="00A02FC2">
              <w:rPr>
                <w:rFonts w:eastAsia="Calibri" w:cs="Arial"/>
                <w:bCs/>
                <w:szCs w:val="24"/>
              </w:rPr>
              <w:t xml:space="preserve"> of the initiative.</w:t>
            </w:r>
          </w:p>
          <w:p w14:paraId="68140C72" w14:textId="788FDBB5" w:rsidR="006F0AB3" w:rsidRPr="00E5520E" w:rsidRDefault="006F0AB3" w:rsidP="006F0AB3">
            <w:pPr>
              <w:overflowPunct w:val="0"/>
              <w:autoSpaceDE w:val="0"/>
              <w:autoSpaceDN w:val="0"/>
              <w:adjustRightInd w:val="0"/>
              <w:textAlignment w:val="baseline"/>
              <w:rPr>
                <w:rFonts w:eastAsia="Calibri" w:cs="Arial"/>
                <w:bCs/>
                <w:szCs w:val="24"/>
              </w:rPr>
            </w:pPr>
          </w:p>
        </w:tc>
      </w:tr>
      <w:tr w:rsidR="00A02FC2" w14:paraId="13FA2D42" w14:textId="77777777" w:rsidTr="00552ED9">
        <w:tc>
          <w:tcPr>
            <w:tcW w:w="750" w:type="dxa"/>
          </w:tcPr>
          <w:p w14:paraId="68D026C4" w14:textId="7C015E6A" w:rsidR="00A02FC2" w:rsidRDefault="00A02FC2" w:rsidP="009D19EF">
            <w:pPr>
              <w:rPr>
                <w:b/>
                <w:bCs/>
              </w:rPr>
            </w:pPr>
            <w:r>
              <w:rPr>
                <w:b/>
                <w:bCs/>
              </w:rPr>
              <w:t>2302</w:t>
            </w:r>
          </w:p>
        </w:tc>
        <w:tc>
          <w:tcPr>
            <w:tcW w:w="8266" w:type="dxa"/>
            <w:gridSpan w:val="11"/>
          </w:tcPr>
          <w:p w14:paraId="271D90F5" w14:textId="77777777" w:rsidR="006121F6" w:rsidRPr="006121F6" w:rsidRDefault="006121F6" w:rsidP="006121F6">
            <w:pPr>
              <w:spacing w:after="200" w:line="276" w:lineRule="auto"/>
              <w:rPr>
                <w:rFonts w:eastAsia="Calibri" w:cs="Arial"/>
                <w:b/>
                <w:szCs w:val="24"/>
              </w:rPr>
            </w:pPr>
            <w:r w:rsidRPr="006121F6">
              <w:rPr>
                <w:rFonts w:eastAsia="Calibri" w:cs="Arial"/>
                <w:b/>
                <w:szCs w:val="24"/>
              </w:rPr>
              <w:t>Planning Issues</w:t>
            </w:r>
          </w:p>
          <w:p w14:paraId="70695E59" w14:textId="77777777" w:rsidR="00A02FC2" w:rsidRPr="006F0AB3" w:rsidRDefault="00BF4068" w:rsidP="00BF4068">
            <w:pPr>
              <w:overflowPunct w:val="0"/>
              <w:autoSpaceDE w:val="0"/>
              <w:autoSpaceDN w:val="0"/>
              <w:adjustRightInd w:val="0"/>
              <w:textAlignment w:val="baseline"/>
              <w:rPr>
                <w:rFonts w:eastAsia="Calibri" w:cs="Arial"/>
                <w:bCs/>
                <w:szCs w:val="24"/>
              </w:rPr>
            </w:pPr>
            <w:r w:rsidRPr="006F0AB3">
              <w:rPr>
                <w:rFonts w:eastAsia="Calibri" w:cs="Arial"/>
                <w:bCs/>
                <w:szCs w:val="24"/>
              </w:rPr>
              <w:lastRenderedPageBreak/>
              <w:t>The Council considered the following remaining planning applications:</w:t>
            </w:r>
          </w:p>
          <w:p w14:paraId="146C25FE" w14:textId="125560A5" w:rsidR="00BF4068" w:rsidRPr="00BF4068" w:rsidRDefault="00BF4068" w:rsidP="00BF4068">
            <w:pPr>
              <w:overflowPunct w:val="0"/>
              <w:autoSpaceDE w:val="0"/>
              <w:autoSpaceDN w:val="0"/>
              <w:adjustRightInd w:val="0"/>
              <w:textAlignment w:val="baseline"/>
              <w:rPr>
                <w:rFonts w:eastAsia="Times New Roman" w:cs="Arial"/>
                <w:szCs w:val="24"/>
              </w:rPr>
            </w:pPr>
          </w:p>
        </w:tc>
      </w:tr>
      <w:tr w:rsidR="004E11FB" w14:paraId="77B445EA" w14:textId="77777777" w:rsidTr="00552ED9">
        <w:tc>
          <w:tcPr>
            <w:tcW w:w="750" w:type="dxa"/>
          </w:tcPr>
          <w:p w14:paraId="09472485" w14:textId="77777777" w:rsidR="004E11FB" w:rsidRDefault="004E11FB" w:rsidP="004E11FB">
            <w:pPr>
              <w:rPr>
                <w:b/>
                <w:bCs/>
              </w:rPr>
            </w:pPr>
          </w:p>
        </w:tc>
        <w:tc>
          <w:tcPr>
            <w:tcW w:w="578" w:type="dxa"/>
          </w:tcPr>
          <w:p w14:paraId="733C65E2" w14:textId="1C23E39D" w:rsidR="004E11FB" w:rsidRPr="00BF4068" w:rsidRDefault="004E11FB" w:rsidP="004E11FB">
            <w:pPr>
              <w:spacing w:after="200" w:line="276" w:lineRule="auto"/>
              <w:rPr>
                <w:rFonts w:eastAsia="Calibri" w:cs="Arial"/>
                <w:bCs/>
                <w:szCs w:val="24"/>
              </w:rPr>
            </w:pPr>
            <w:r w:rsidRPr="00BF4068">
              <w:rPr>
                <w:rFonts w:eastAsia="Calibri" w:cs="Arial"/>
                <w:bCs/>
                <w:szCs w:val="24"/>
              </w:rPr>
              <w:t>(i)</w:t>
            </w:r>
          </w:p>
        </w:tc>
        <w:tc>
          <w:tcPr>
            <w:tcW w:w="7688" w:type="dxa"/>
            <w:gridSpan w:val="10"/>
          </w:tcPr>
          <w:p w14:paraId="0C6CEC87" w14:textId="77777777" w:rsidR="004E11FB" w:rsidRPr="006F0AB3" w:rsidRDefault="004E11FB"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Single storey rear extension at 2 Clifton Villa, Stamford Road Mossley (22/00914/FUL)</w:t>
            </w:r>
          </w:p>
          <w:p w14:paraId="0950B173" w14:textId="3D735411" w:rsidR="004E11FB" w:rsidRPr="004E11FB" w:rsidRDefault="004E11FB" w:rsidP="004E11FB">
            <w:pPr>
              <w:rPr>
                <w:color w:val="333333"/>
                <w:shd w:val="clear" w:color="auto" w:fill="FFFFFF"/>
              </w:rPr>
            </w:pPr>
          </w:p>
        </w:tc>
      </w:tr>
      <w:tr w:rsidR="004E11FB" w14:paraId="37071C90" w14:textId="77777777" w:rsidTr="00552ED9">
        <w:tc>
          <w:tcPr>
            <w:tcW w:w="750" w:type="dxa"/>
          </w:tcPr>
          <w:p w14:paraId="2A8F036B" w14:textId="77777777" w:rsidR="004E11FB" w:rsidRDefault="004E11FB" w:rsidP="004E11FB">
            <w:pPr>
              <w:rPr>
                <w:b/>
                <w:bCs/>
              </w:rPr>
            </w:pPr>
          </w:p>
        </w:tc>
        <w:tc>
          <w:tcPr>
            <w:tcW w:w="578" w:type="dxa"/>
          </w:tcPr>
          <w:p w14:paraId="4B82EC26" w14:textId="712E1CBC" w:rsidR="004E11FB" w:rsidRPr="00BF4068" w:rsidRDefault="004E11FB" w:rsidP="004E11FB">
            <w:pPr>
              <w:spacing w:after="200" w:line="276" w:lineRule="auto"/>
              <w:rPr>
                <w:rFonts w:eastAsia="Calibri" w:cs="Arial"/>
                <w:bCs/>
                <w:szCs w:val="24"/>
              </w:rPr>
            </w:pPr>
            <w:r>
              <w:rPr>
                <w:rFonts w:eastAsia="Calibri" w:cs="Arial"/>
                <w:bCs/>
                <w:szCs w:val="24"/>
              </w:rPr>
              <w:t>(ii)</w:t>
            </w:r>
          </w:p>
        </w:tc>
        <w:tc>
          <w:tcPr>
            <w:tcW w:w="7688" w:type="dxa"/>
            <w:gridSpan w:val="10"/>
          </w:tcPr>
          <w:p w14:paraId="0EB458CE" w14:textId="77777777" w:rsidR="004E11FB" w:rsidRDefault="004E11FB"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Proposed drop kerb to front of property to enable new direct vehicular access via Stockport road and also external alterations including new external steps to the front of the property. (Re-submission of 21/01082/FUL) at Woodlands View, 52 Stockport Road Mossley (22/00904/FUL)</w:t>
            </w:r>
          </w:p>
          <w:p w14:paraId="78AA4432" w14:textId="1FBF733B" w:rsidR="006F0AB3" w:rsidRPr="004E11FB" w:rsidRDefault="006F0AB3" w:rsidP="006F0AB3">
            <w:pPr>
              <w:overflowPunct w:val="0"/>
              <w:autoSpaceDE w:val="0"/>
              <w:autoSpaceDN w:val="0"/>
              <w:adjustRightInd w:val="0"/>
              <w:textAlignment w:val="baseline"/>
              <w:rPr>
                <w:color w:val="333333"/>
                <w:shd w:val="clear" w:color="auto" w:fill="FFFFFF"/>
              </w:rPr>
            </w:pPr>
          </w:p>
        </w:tc>
      </w:tr>
      <w:tr w:rsidR="004E11FB" w14:paraId="0040C07F" w14:textId="77777777" w:rsidTr="00552ED9">
        <w:tc>
          <w:tcPr>
            <w:tcW w:w="750" w:type="dxa"/>
          </w:tcPr>
          <w:p w14:paraId="34636F10" w14:textId="77777777" w:rsidR="004E11FB" w:rsidRDefault="004E11FB" w:rsidP="004E11FB">
            <w:pPr>
              <w:rPr>
                <w:b/>
                <w:bCs/>
              </w:rPr>
            </w:pPr>
          </w:p>
        </w:tc>
        <w:tc>
          <w:tcPr>
            <w:tcW w:w="578" w:type="dxa"/>
          </w:tcPr>
          <w:p w14:paraId="65A89040" w14:textId="328AC360" w:rsidR="004E11FB" w:rsidRPr="00BF4068" w:rsidRDefault="004E11FB" w:rsidP="004E11FB">
            <w:pPr>
              <w:spacing w:after="200" w:line="276" w:lineRule="auto"/>
              <w:rPr>
                <w:rFonts w:eastAsia="Calibri" w:cs="Arial"/>
                <w:bCs/>
                <w:szCs w:val="24"/>
              </w:rPr>
            </w:pPr>
            <w:r>
              <w:rPr>
                <w:rFonts w:eastAsia="Calibri" w:cs="Arial"/>
                <w:bCs/>
                <w:szCs w:val="24"/>
              </w:rPr>
              <w:t>(iii)</w:t>
            </w:r>
          </w:p>
        </w:tc>
        <w:tc>
          <w:tcPr>
            <w:tcW w:w="7688" w:type="dxa"/>
            <w:gridSpan w:val="10"/>
          </w:tcPr>
          <w:p w14:paraId="1D4D5B19" w14:textId="77777777" w:rsidR="004E11FB" w:rsidRPr="006F0AB3" w:rsidRDefault="004E11FB"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Garage conversion including new flat roof at 12 Alphin Close Mossley (22/01009/FUL)</w:t>
            </w:r>
          </w:p>
          <w:p w14:paraId="0EB2E67B" w14:textId="1541EDD2" w:rsidR="006A65C8" w:rsidRPr="006A65C8" w:rsidRDefault="006A65C8" w:rsidP="006A65C8">
            <w:pPr>
              <w:rPr>
                <w:color w:val="333333"/>
                <w:shd w:val="clear" w:color="auto" w:fill="FFFFFF"/>
              </w:rPr>
            </w:pPr>
          </w:p>
        </w:tc>
      </w:tr>
      <w:tr w:rsidR="006A65C8" w14:paraId="74C3ECEE" w14:textId="77777777" w:rsidTr="00552ED9">
        <w:tc>
          <w:tcPr>
            <w:tcW w:w="750" w:type="dxa"/>
          </w:tcPr>
          <w:p w14:paraId="4F258A5F" w14:textId="77777777" w:rsidR="006A65C8" w:rsidRDefault="006A65C8" w:rsidP="004E11FB">
            <w:pPr>
              <w:rPr>
                <w:b/>
                <w:bCs/>
              </w:rPr>
            </w:pPr>
          </w:p>
        </w:tc>
        <w:tc>
          <w:tcPr>
            <w:tcW w:w="1732" w:type="dxa"/>
            <w:gridSpan w:val="3"/>
          </w:tcPr>
          <w:p w14:paraId="59425470" w14:textId="17157A2B" w:rsidR="006A65C8" w:rsidRPr="006A65C8" w:rsidRDefault="006A65C8" w:rsidP="004E11FB">
            <w:pPr>
              <w:spacing w:after="200" w:line="276" w:lineRule="auto"/>
              <w:rPr>
                <w:rFonts w:eastAsia="Calibri" w:cs="Arial"/>
                <w:bCs/>
                <w:szCs w:val="24"/>
              </w:rPr>
            </w:pPr>
            <w:r>
              <w:rPr>
                <w:rFonts w:eastAsia="Calibri" w:cs="Arial"/>
                <w:bCs/>
                <w:szCs w:val="24"/>
              </w:rPr>
              <w:t>RESOLVED:</w:t>
            </w:r>
          </w:p>
        </w:tc>
        <w:tc>
          <w:tcPr>
            <w:tcW w:w="6534" w:type="dxa"/>
            <w:gridSpan w:val="8"/>
          </w:tcPr>
          <w:p w14:paraId="4DD80EFD" w14:textId="2D9945EB" w:rsidR="006A65C8" w:rsidRPr="006A65C8" w:rsidRDefault="006A65C8" w:rsidP="004E11FB">
            <w:pPr>
              <w:spacing w:after="200" w:line="276" w:lineRule="auto"/>
              <w:rPr>
                <w:rFonts w:eastAsia="Calibri" w:cs="Arial"/>
                <w:bCs/>
                <w:szCs w:val="24"/>
              </w:rPr>
            </w:pPr>
            <w:r>
              <w:rPr>
                <w:rFonts w:eastAsia="Calibri" w:cs="Arial"/>
                <w:bCs/>
                <w:szCs w:val="24"/>
              </w:rPr>
              <w:t>That the applications be noted.</w:t>
            </w:r>
          </w:p>
        </w:tc>
      </w:tr>
      <w:tr w:rsidR="006A65C8" w14:paraId="1EACBC5C" w14:textId="77777777" w:rsidTr="00552ED9">
        <w:tc>
          <w:tcPr>
            <w:tcW w:w="750" w:type="dxa"/>
          </w:tcPr>
          <w:p w14:paraId="563986B1" w14:textId="2E5E3EEC" w:rsidR="006A65C8" w:rsidRDefault="00A6003C" w:rsidP="004E11FB">
            <w:pPr>
              <w:rPr>
                <w:b/>
                <w:bCs/>
              </w:rPr>
            </w:pPr>
            <w:r>
              <w:rPr>
                <w:b/>
                <w:bCs/>
              </w:rPr>
              <w:t>2303</w:t>
            </w:r>
          </w:p>
        </w:tc>
        <w:tc>
          <w:tcPr>
            <w:tcW w:w="8266" w:type="dxa"/>
            <w:gridSpan w:val="11"/>
          </w:tcPr>
          <w:p w14:paraId="7EA890EA" w14:textId="77777777" w:rsidR="006A65C8" w:rsidRDefault="00A6003C" w:rsidP="004E11FB">
            <w:pPr>
              <w:spacing w:after="200" w:line="276" w:lineRule="auto"/>
              <w:rPr>
                <w:rFonts w:eastAsia="Calibri" w:cs="Arial"/>
                <w:b/>
                <w:szCs w:val="24"/>
              </w:rPr>
            </w:pPr>
            <w:r w:rsidRPr="00A6003C">
              <w:rPr>
                <w:rFonts w:eastAsia="Calibri" w:cs="Arial"/>
                <w:b/>
                <w:szCs w:val="24"/>
              </w:rPr>
              <w:t>Chair’s Report</w:t>
            </w:r>
          </w:p>
          <w:p w14:paraId="0C22FE08" w14:textId="77777777" w:rsidR="00A6003C" w:rsidRDefault="000564C0" w:rsidP="006F0AB3">
            <w:pPr>
              <w:overflowPunct w:val="0"/>
              <w:autoSpaceDE w:val="0"/>
              <w:autoSpaceDN w:val="0"/>
              <w:adjustRightInd w:val="0"/>
              <w:textAlignment w:val="baseline"/>
              <w:rPr>
                <w:rFonts w:eastAsia="Calibri" w:cs="Arial"/>
                <w:bCs/>
                <w:szCs w:val="24"/>
              </w:rPr>
            </w:pPr>
            <w:r w:rsidRPr="00F36CCF">
              <w:rPr>
                <w:rFonts w:eastAsia="Calibri" w:cs="Arial"/>
                <w:bCs/>
                <w:szCs w:val="24"/>
              </w:rPr>
              <w:t xml:space="preserve">The Chair reported on progress made on the initiative including the </w:t>
            </w:r>
            <w:r w:rsidR="00F36CCF" w:rsidRPr="00F36CCF">
              <w:rPr>
                <w:rFonts w:eastAsia="Calibri" w:cs="Arial"/>
                <w:bCs/>
                <w:szCs w:val="24"/>
              </w:rPr>
              <w:t>position on the planning application to develop the premises.</w:t>
            </w:r>
          </w:p>
          <w:p w14:paraId="76A12246" w14:textId="1ADC2FD0" w:rsidR="006F0AB3" w:rsidRPr="00F36CCF" w:rsidRDefault="006F0AB3" w:rsidP="006F0AB3">
            <w:pPr>
              <w:overflowPunct w:val="0"/>
              <w:autoSpaceDE w:val="0"/>
              <w:autoSpaceDN w:val="0"/>
              <w:adjustRightInd w:val="0"/>
              <w:textAlignment w:val="baseline"/>
              <w:rPr>
                <w:rFonts w:eastAsia="Calibri" w:cs="Arial"/>
                <w:bCs/>
                <w:szCs w:val="24"/>
              </w:rPr>
            </w:pPr>
          </w:p>
        </w:tc>
      </w:tr>
      <w:tr w:rsidR="006A65C8" w14:paraId="420C9DD8" w14:textId="77777777" w:rsidTr="00552ED9">
        <w:tc>
          <w:tcPr>
            <w:tcW w:w="750" w:type="dxa"/>
          </w:tcPr>
          <w:p w14:paraId="63C2E2AC" w14:textId="44B4D219" w:rsidR="006A65C8" w:rsidRDefault="00F36CCF" w:rsidP="004E11FB">
            <w:pPr>
              <w:rPr>
                <w:b/>
                <w:bCs/>
              </w:rPr>
            </w:pPr>
            <w:r>
              <w:rPr>
                <w:b/>
                <w:bCs/>
              </w:rPr>
              <w:t>2304</w:t>
            </w:r>
          </w:p>
        </w:tc>
        <w:tc>
          <w:tcPr>
            <w:tcW w:w="8266" w:type="dxa"/>
            <w:gridSpan w:val="11"/>
          </w:tcPr>
          <w:p w14:paraId="5E686567" w14:textId="77777777" w:rsidR="00BC5723" w:rsidRPr="00BC5723" w:rsidRDefault="00BC5723" w:rsidP="00BC5723">
            <w:pPr>
              <w:spacing w:after="200" w:line="276" w:lineRule="auto"/>
              <w:rPr>
                <w:rFonts w:eastAsia="Calibri" w:cs="Arial"/>
                <w:b/>
                <w:szCs w:val="24"/>
              </w:rPr>
            </w:pPr>
            <w:r w:rsidRPr="00BC5723">
              <w:rPr>
                <w:rFonts w:eastAsia="Calibri" w:cs="Arial"/>
                <w:b/>
                <w:szCs w:val="24"/>
              </w:rPr>
              <w:t>Updates and reports from Town Team and Other Agencies</w:t>
            </w:r>
          </w:p>
          <w:p w14:paraId="5D6E273B" w14:textId="77777777" w:rsidR="006A65C8" w:rsidRDefault="00BC5723" w:rsidP="006F0AB3">
            <w:pPr>
              <w:overflowPunct w:val="0"/>
              <w:autoSpaceDE w:val="0"/>
              <w:autoSpaceDN w:val="0"/>
              <w:adjustRightInd w:val="0"/>
              <w:textAlignment w:val="baseline"/>
              <w:rPr>
                <w:rFonts w:eastAsia="Calibri" w:cs="Arial"/>
                <w:bCs/>
                <w:szCs w:val="24"/>
              </w:rPr>
            </w:pPr>
            <w:r>
              <w:rPr>
                <w:rFonts w:eastAsia="Calibri" w:cs="Arial"/>
                <w:bCs/>
                <w:szCs w:val="24"/>
              </w:rPr>
              <w:t>No updates were delivered.</w:t>
            </w:r>
          </w:p>
          <w:p w14:paraId="084E61DA" w14:textId="3578269D" w:rsidR="006F0AB3" w:rsidRPr="00BF4068" w:rsidRDefault="006F0AB3" w:rsidP="006F0AB3">
            <w:pPr>
              <w:overflowPunct w:val="0"/>
              <w:autoSpaceDE w:val="0"/>
              <w:autoSpaceDN w:val="0"/>
              <w:adjustRightInd w:val="0"/>
              <w:textAlignment w:val="baseline"/>
              <w:rPr>
                <w:rFonts w:eastAsia="Calibri" w:cs="Arial"/>
                <w:bCs/>
                <w:szCs w:val="24"/>
              </w:rPr>
            </w:pPr>
          </w:p>
        </w:tc>
      </w:tr>
      <w:tr w:rsidR="006A65C8" w14:paraId="4AFFBFA3" w14:textId="77777777" w:rsidTr="00552ED9">
        <w:tc>
          <w:tcPr>
            <w:tcW w:w="750" w:type="dxa"/>
          </w:tcPr>
          <w:p w14:paraId="79104367" w14:textId="6A3DD5FF" w:rsidR="006A65C8" w:rsidRDefault="00BC5723" w:rsidP="004E11FB">
            <w:pPr>
              <w:rPr>
                <w:b/>
                <w:bCs/>
              </w:rPr>
            </w:pPr>
            <w:r>
              <w:rPr>
                <w:b/>
                <w:bCs/>
              </w:rPr>
              <w:t>2305</w:t>
            </w:r>
          </w:p>
        </w:tc>
        <w:tc>
          <w:tcPr>
            <w:tcW w:w="8266" w:type="dxa"/>
            <w:gridSpan w:val="11"/>
          </w:tcPr>
          <w:p w14:paraId="63A82FF6" w14:textId="77777777" w:rsidR="00B25753" w:rsidRPr="00B25753" w:rsidRDefault="00B25753" w:rsidP="00B25753">
            <w:pPr>
              <w:spacing w:after="200" w:line="276" w:lineRule="auto"/>
              <w:rPr>
                <w:rFonts w:eastAsia="Calibri" w:cs="Arial"/>
                <w:b/>
                <w:szCs w:val="24"/>
              </w:rPr>
            </w:pPr>
            <w:r w:rsidRPr="00B25753">
              <w:rPr>
                <w:rFonts w:eastAsia="Calibri" w:cs="Arial"/>
                <w:b/>
                <w:szCs w:val="24"/>
              </w:rPr>
              <w:t>Correspondence</w:t>
            </w:r>
          </w:p>
          <w:p w14:paraId="730489E6" w14:textId="77777777" w:rsidR="006A65C8" w:rsidRDefault="00B25753" w:rsidP="006F0AB3">
            <w:pPr>
              <w:overflowPunct w:val="0"/>
              <w:autoSpaceDE w:val="0"/>
              <w:autoSpaceDN w:val="0"/>
              <w:adjustRightInd w:val="0"/>
              <w:textAlignment w:val="baseline"/>
              <w:rPr>
                <w:rFonts w:eastAsia="Calibri" w:cs="Arial"/>
                <w:bCs/>
                <w:szCs w:val="24"/>
              </w:rPr>
            </w:pPr>
            <w:r>
              <w:rPr>
                <w:rFonts w:eastAsia="Calibri" w:cs="Arial"/>
                <w:bCs/>
                <w:szCs w:val="24"/>
              </w:rPr>
              <w:t>There were no items of correspondence to report.</w:t>
            </w:r>
          </w:p>
          <w:p w14:paraId="3873BBFE" w14:textId="65E3E63C" w:rsidR="006F0AB3" w:rsidRPr="00BF4068" w:rsidRDefault="006F0AB3" w:rsidP="006F0AB3">
            <w:pPr>
              <w:overflowPunct w:val="0"/>
              <w:autoSpaceDE w:val="0"/>
              <w:autoSpaceDN w:val="0"/>
              <w:adjustRightInd w:val="0"/>
              <w:textAlignment w:val="baseline"/>
              <w:rPr>
                <w:rFonts w:eastAsia="Calibri" w:cs="Arial"/>
                <w:bCs/>
                <w:szCs w:val="24"/>
              </w:rPr>
            </w:pPr>
          </w:p>
        </w:tc>
      </w:tr>
      <w:tr w:rsidR="006A65C8" w14:paraId="681130EA" w14:textId="77777777" w:rsidTr="00552ED9">
        <w:tc>
          <w:tcPr>
            <w:tcW w:w="750" w:type="dxa"/>
          </w:tcPr>
          <w:p w14:paraId="5067AB2D" w14:textId="1D09C582" w:rsidR="006A65C8" w:rsidRDefault="00131751" w:rsidP="004E11FB">
            <w:pPr>
              <w:rPr>
                <w:b/>
                <w:bCs/>
              </w:rPr>
            </w:pPr>
            <w:r>
              <w:rPr>
                <w:b/>
                <w:bCs/>
              </w:rPr>
              <w:t>2306</w:t>
            </w:r>
          </w:p>
        </w:tc>
        <w:tc>
          <w:tcPr>
            <w:tcW w:w="8266" w:type="dxa"/>
            <w:gridSpan w:val="11"/>
          </w:tcPr>
          <w:p w14:paraId="02E31F91" w14:textId="77777777" w:rsidR="00B849BF" w:rsidRPr="00B849BF" w:rsidRDefault="00B849BF" w:rsidP="00B849BF">
            <w:pPr>
              <w:spacing w:after="200" w:line="276" w:lineRule="auto"/>
              <w:rPr>
                <w:rFonts w:eastAsia="Calibri" w:cs="Arial"/>
                <w:b/>
                <w:szCs w:val="24"/>
              </w:rPr>
            </w:pPr>
            <w:r w:rsidRPr="00B849BF">
              <w:rPr>
                <w:rFonts w:eastAsia="Calibri" w:cs="Arial"/>
                <w:b/>
                <w:szCs w:val="24"/>
              </w:rPr>
              <w:t>Financial Update to 30 September 2022</w:t>
            </w:r>
          </w:p>
          <w:p w14:paraId="2154BDD3" w14:textId="77777777" w:rsidR="006A65C8" w:rsidRPr="006F0AB3" w:rsidRDefault="00A82EBC" w:rsidP="005B61F1">
            <w:pPr>
              <w:overflowPunct w:val="0"/>
              <w:autoSpaceDE w:val="0"/>
              <w:autoSpaceDN w:val="0"/>
              <w:adjustRightInd w:val="0"/>
              <w:textAlignment w:val="baseline"/>
              <w:rPr>
                <w:rFonts w:eastAsia="Calibri" w:cs="Arial"/>
                <w:bCs/>
                <w:szCs w:val="24"/>
              </w:rPr>
            </w:pPr>
            <w:r w:rsidRPr="006F0AB3">
              <w:rPr>
                <w:rFonts w:eastAsia="Calibri" w:cs="Arial"/>
                <w:bCs/>
                <w:szCs w:val="24"/>
              </w:rPr>
              <w:t>The Clerk submitted a report (copies of which had been circulated) showing the financial position as at 3</w:t>
            </w:r>
            <w:r w:rsidR="005B61F1" w:rsidRPr="006F0AB3">
              <w:rPr>
                <w:rFonts w:eastAsia="Calibri" w:cs="Arial"/>
                <w:bCs/>
                <w:szCs w:val="24"/>
              </w:rPr>
              <w:t>0 September</w:t>
            </w:r>
            <w:r w:rsidRPr="006F0AB3">
              <w:rPr>
                <w:rFonts w:eastAsia="Calibri" w:cs="Arial"/>
                <w:bCs/>
                <w:szCs w:val="24"/>
              </w:rPr>
              <w:t xml:space="preserve"> 2022 and including a list of invoices paid between 1 </w:t>
            </w:r>
            <w:r w:rsidR="005B61F1" w:rsidRPr="006F0AB3">
              <w:rPr>
                <w:rFonts w:eastAsia="Calibri" w:cs="Arial"/>
                <w:bCs/>
                <w:szCs w:val="24"/>
              </w:rPr>
              <w:t>September</w:t>
            </w:r>
            <w:r w:rsidRPr="006F0AB3">
              <w:rPr>
                <w:rFonts w:eastAsia="Calibri" w:cs="Arial"/>
                <w:bCs/>
                <w:szCs w:val="24"/>
              </w:rPr>
              <w:t xml:space="preserve"> and 3</w:t>
            </w:r>
            <w:r w:rsidR="005B61F1" w:rsidRPr="006F0AB3">
              <w:rPr>
                <w:rFonts w:eastAsia="Calibri" w:cs="Arial"/>
                <w:bCs/>
                <w:szCs w:val="24"/>
              </w:rPr>
              <w:t>0 September</w:t>
            </w:r>
            <w:r w:rsidRPr="006F0AB3">
              <w:rPr>
                <w:rFonts w:eastAsia="Calibri" w:cs="Arial"/>
                <w:bCs/>
                <w:szCs w:val="24"/>
              </w:rPr>
              <w:t xml:space="preserve"> 2022 as follows:</w:t>
            </w:r>
          </w:p>
          <w:p w14:paraId="1C579C3A" w14:textId="43940A1C" w:rsidR="005B61F1" w:rsidRPr="005B61F1" w:rsidRDefault="005B61F1" w:rsidP="005B61F1">
            <w:pPr>
              <w:overflowPunct w:val="0"/>
              <w:autoSpaceDE w:val="0"/>
              <w:autoSpaceDN w:val="0"/>
              <w:adjustRightInd w:val="0"/>
              <w:textAlignment w:val="baseline"/>
              <w:rPr>
                <w:rFonts w:eastAsia="Times New Roman" w:cs="Arial"/>
                <w:color w:val="000000"/>
                <w:szCs w:val="24"/>
                <w:shd w:val="clear" w:color="auto" w:fill="FFFFFF"/>
              </w:rPr>
            </w:pPr>
          </w:p>
        </w:tc>
      </w:tr>
      <w:tr w:rsidR="00BB7132" w14:paraId="1DDE6731" w14:textId="77777777" w:rsidTr="00552ED9">
        <w:trPr>
          <w:trHeight w:val="311"/>
        </w:trPr>
        <w:tc>
          <w:tcPr>
            <w:tcW w:w="750" w:type="dxa"/>
          </w:tcPr>
          <w:p w14:paraId="6D261471" w14:textId="77777777" w:rsidR="00BB7132" w:rsidRDefault="00BB7132" w:rsidP="004E11FB">
            <w:pPr>
              <w:rPr>
                <w:b/>
                <w:bCs/>
              </w:rPr>
            </w:pPr>
          </w:p>
        </w:tc>
        <w:tc>
          <w:tcPr>
            <w:tcW w:w="4251" w:type="dxa"/>
            <w:gridSpan w:val="10"/>
          </w:tcPr>
          <w:p w14:paraId="77320EA2" w14:textId="7A446A4A" w:rsidR="00BB7132" w:rsidRPr="00CA2A72" w:rsidRDefault="00A90CCE" w:rsidP="006F0AB3">
            <w:pPr>
              <w:overflowPunct w:val="0"/>
              <w:autoSpaceDE w:val="0"/>
              <w:autoSpaceDN w:val="0"/>
              <w:adjustRightInd w:val="0"/>
              <w:textAlignment w:val="baseline"/>
              <w:rPr>
                <w:rFonts w:cs="Arial"/>
              </w:rPr>
            </w:pPr>
            <w:r w:rsidRPr="006F0AB3">
              <w:rPr>
                <w:rFonts w:eastAsia="Calibri" w:cs="Arial"/>
                <w:bCs/>
                <w:szCs w:val="24"/>
              </w:rPr>
              <w:t>Mossley Methodist Church</w:t>
            </w:r>
          </w:p>
        </w:tc>
        <w:tc>
          <w:tcPr>
            <w:tcW w:w="4015" w:type="dxa"/>
          </w:tcPr>
          <w:p w14:paraId="68EB1701" w14:textId="782A8268" w:rsidR="00BB7132"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6F6F5A" w:rsidRPr="00881987">
              <w:rPr>
                <w:rFonts w:eastAsia="Calibri" w:cs="Arial"/>
                <w:bCs/>
                <w:szCs w:val="24"/>
              </w:rPr>
              <w:t>40</w:t>
            </w:r>
            <w:r w:rsidRPr="00881987">
              <w:rPr>
                <w:rFonts w:eastAsia="Calibri" w:cs="Arial"/>
                <w:bCs/>
                <w:szCs w:val="24"/>
              </w:rPr>
              <w:t>.00</w:t>
            </w:r>
          </w:p>
        </w:tc>
      </w:tr>
      <w:tr w:rsidR="00BB7132" w14:paraId="56B04454" w14:textId="77777777" w:rsidTr="00552ED9">
        <w:tc>
          <w:tcPr>
            <w:tcW w:w="750" w:type="dxa"/>
          </w:tcPr>
          <w:p w14:paraId="38A33E2D" w14:textId="77777777" w:rsidR="00BB7132" w:rsidRDefault="00BB7132" w:rsidP="004E11FB">
            <w:pPr>
              <w:rPr>
                <w:b/>
                <w:bCs/>
              </w:rPr>
            </w:pPr>
          </w:p>
        </w:tc>
        <w:tc>
          <w:tcPr>
            <w:tcW w:w="4251" w:type="dxa"/>
            <w:gridSpan w:val="10"/>
          </w:tcPr>
          <w:p w14:paraId="69952275" w14:textId="3261502B" w:rsidR="00BB7132" w:rsidRPr="00CA2A72" w:rsidRDefault="00CA2A72" w:rsidP="00CA2A72">
            <w:pPr>
              <w:rPr>
                <w:rFonts w:cs="Arial"/>
              </w:rPr>
            </w:pPr>
            <w:r>
              <w:rPr>
                <w:rFonts w:cs="Arial"/>
              </w:rPr>
              <w:t>Olivia Peers (MTJJ005)</w:t>
            </w:r>
          </w:p>
        </w:tc>
        <w:tc>
          <w:tcPr>
            <w:tcW w:w="4015" w:type="dxa"/>
          </w:tcPr>
          <w:p w14:paraId="1957C1BE" w14:textId="62DCD085" w:rsidR="00BB7132"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6F6F5A" w:rsidRPr="00881987">
              <w:rPr>
                <w:rFonts w:eastAsia="Calibri" w:cs="Arial"/>
                <w:bCs/>
                <w:szCs w:val="24"/>
              </w:rPr>
              <w:t>175</w:t>
            </w:r>
            <w:r w:rsidRPr="00881987">
              <w:rPr>
                <w:rFonts w:eastAsia="Calibri" w:cs="Arial"/>
                <w:bCs/>
                <w:szCs w:val="24"/>
              </w:rPr>
              <w:t>.00</w:t>
            </w:r>
          </w:p>
        </w:tc>
      </w:tr>
      <w:tr w:rsidR="00F961AF" w14:paraId="2EA7F352" w14:textId="77777777" w:rsidTr="00552ED9">
        <w:tc>
          <w:tcPr>
            <w:tcW w:w="750" w:type="dxa"/>
          </w:tcPr>
          <w:p w14:paraId="6B4C5018" w14:textId="77777777" w:rsidR="00F961AF" w:rsidRDefault="00F961AF" w:rsidP="004E11FB">
            <w:pPr>
              <w:rPr>
                <w:b/>
                <w:bCs/>
              </w:rPr>
            </w:pPr>
          </w:p>
        </w:tc>
        <w:tc>
          <w:tcPr>
            <w:tcW w:w="4251" w:type="dxa"/>
            <w:gridSpan w:val="10"/>
          </w:tcPr>
          <w:p w14:paraId="69A98B2C" w14:textId="3B9098BA" w:rsidR="00F961AF" w:rsidRPr="00106F9E" w:rsidRDefault="008C74F7" w:rsidP="00106F9E">
            <w:pPr>
              <w:rPr>
                <w:rFonts w:cs="Arial"/>
              </w:rPr>
            </w:pPr>
            <w:r>
              <w:rPr>
                <w:rFonts w:cs="Arial"/>
              </w:rPr>
              <w:t>PKF Littlejohn</w:t>
            </w:r>
          </w:p>
        </w:tc>
        <w:tc>
          <w:tcPr>
            <w:tcW w:w="4015" w:type="dxa"/>
          </w:tcPr>
          <w:p w14:paraId="284D0AE6" w14:textId="3E9E224C"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6F6F5A" w:rsidRPr="00881987">
              <w:rPr>
                <w:rFonts w:eastAsia="Calibri" w:cs="Arial"/>
                <w:bCs/>
                <w:szCs w:val="24"/>
              </w:rPr>
              <w:t>240</w:t>
            </w:r>
            <w:r w:rsidRPr="00881987">
              <w:rPr>
                <w:rFonts w:eastAsia="Calibri" w:cs="Arial"/>
                <w:bCs/>
                <w:szCs w:val="24"/>
              </w:rPr>
              <w:t>.00</w:t>
            </w:r>
          </w:p>
        </w:tc>
      </w:tr>
      <w:tr w:rsidR="00F961AF" w14:paraId="5ADECFC9" w14:textId="77777777" w:rsidTr="00552ED9">
        <w:tc>
          <w:tcPr>
            <w:tcW w:w="750" w:type="dxa"/>
          </w:tcPr>
          <w:p w14:paraId="7C2E5B7D" w14:textId="77777777" w:rsidR="00F961AF" w:rsidRDefault="00F961AF" w:rsidP="004E11FB">
            <w:pPr>
              <w:rPr>
                <w:b/>
                <w:bCs/>
              </w:rPr>
            </w:pPr>
          </w:p>
        </w:tc>
        <w:tc>
          <w:tcPr>
            <w:tcW w:w="4251" w:type="dxa"/>
            <w:gridSpan w:val="10"/>
          </w:tcPr>
          <w:p w14:paraId="1978CE49" w14:textId="7B201C1D" w:rsidR="00F961AF" w:rsidRPr="00106F9E" w:rsidRDefault="008C74F7" w:rsidP="00106F9E">
            <w:pPr>
              <w:rPr>
                <w:rFonts w:cs="Arial"/>
              </w:rPr>
            </w:pPr>
            <w:r>
              <w:rPr>
                <w:rFonts w:cs="Arial"/>
              </w:rPr>
              <w:t>Zoom (Sept</w:t>
            </w:r>
            <w:r w:rsidR="00D5092B">
              <w:rPr>
                <w:rFonts w:cs="Arial"/>
              </w:rPr>
              <w:t>ember</w:t>
            </w:r>
            <w:r>
              <w:rPr>
                <w:rFonts w:cs="Arial"/>
              </w:rPr>
              <w:t xml:space="preserve"> 2022)</w:t>
            </w:r>
          </w:p>
        </w:tc>
        <w:tc>
          <w:tcPr>
            <w:tcW w:w="4015" w:type="dxa"/>
          </w:tcPr>
          <w:p w14:paraId="4A8E945F" w14:textId="0B21BDD7"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6F6F5A" w:rsidRPr="00881987">
              <w:rPr>
                <w:rFonts w:eastAsia="Calibri" w:cs="Arial"/>
                <w:bCs/>
                <w:szCs w:val="24"/>
              </w:rPr>
              <w:t>14.39</w:t>
            </w:r>
          </w:p>
        </w:tc>
      </w:tr>
      <w:tr w:rsidR="00F961AF" w14:paraId="52F79EA1" w14:textId="77777777" w:rsidTr="00552ED9">
        <w:tc>
          <w:tcPr>
            <w:tcW w:w="750" w:type="dxa"/>
          </w:tcPr>
          <w:p w14:paraId="3BC82926" w14:textId="77777777" w:rsidR="00F961AF" w:rsidRDefault="00F961AF" w:rsidP="004E11FB">
            <w:pPr>
              <w:rPr>
                <w:b/>
                <w:bCs/>
              </w:rPr>
            </w:pPr>
          </w:p>
        </w:tc>
        <w:tc>
          <w:tcPr>
            <w:tcW w:w="4251" w:type="dxa"/>
            <w:gridSpan w:val="10"/>
          </w:tcPr>
          <w:p w14:paraId="08DF5885" w14:textId="74DA63C9" w:rsidR="00F961AF" w:rsidRPr="00106F9E" w:rsidRDefault="00CF4FF0" w:rsidP="00106F9E">
            <w:pPr>
              <w:rPr>
                <w:rFonts w:cs="Arial"/>
              </w:rPr>
            </w:pPr>
            <w:r>
              <w:rPr>
                <w:rFonts w:cs="Arial"/>
              </w:rPr>
              <w:t>PAYE August 22</w:t>
            </w:r>
          </w:p>
        </w:tc>
        <w:tc>
          <w:tcPr>
            <w:tcW w:w="4015" w:type="dxa"/>
          </w:tcPr>
          <w:p w14:paraId="7B53A541" w14:textId="287C939C"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6F6F5A" w:rsidRPr="00881987">
              <w:rPr>
                <w:rFonts w:eastAsia="Calibri" w:cs="Arial"/>
                <w:bCs/>
                <w:szCs w:val="24"/>
              </w:rPr>
              <w:t>107.80</w:t>
            </w:r>
          </w:p>
        </w:tc>
      </w:tr>
      <w:tr w:rsidR="00F961AF" w14:paraId="4A16C24A" w14:textId="77777777" w:rsidTr="00552ED9">
        <w:tc>
          <w:tcPr>
            <w:tcW w:w="750" w:type="dxa"/>
          </w:tcPr>
          <w:p w14:paraId="008D759C" w14:textId="77777777" w:rsidR="00F961AF" w:rsidRDefault="00F961AF" w:rsidP="004E11FB">
            <w:pPr>
              <w:rPr>
                <w:b/>
                <w:bCs/>
              </w:rPr>
            </w:pPr>
          </w:p>
        </w:tc>
        <w:tc>
          <w:tcPr>
            <w:tcW w:w="4251" w:type="dxa"/>
            <w:gridSpan w:val="10"/>
          </w:tcPr>
          <w:p w14:paraId="4DE5A375" w14:textId="7745D230" w:rsidR="00F961AF" w:rsidRPr="00106F9E" w:rsidRDefault="00EC3322" w:rsidP="00106F9E">
            <w:pPr>
              <w:rPr>
                <w:rFonts w:cs="Arial"/>
              </w:rPr>
            </w:pPr>
            <w:r>
              <w:rPr>
                <w:rFonts w:cs="Arial"/>
              </w:rPr>
              <w:t>M Iveson (Salary and exp</w:t>
            </w:r>
            <w:r w:rsidR="00D5092B">
              <w:rPr>
                <w:rFonts w:cs="Arial"/>
              </w:rPr>
              <w:t>enses</w:t>
            </w:r>
            <w:r>
              <w:rPr>
                <w:rFonts w:cs="Arial"/>
              </w:rPr>
              <w:t xml:space="preserve"> Sept 22)</w:t>
            </w:r>
          </w:p>
        </w:tc>
        <w:tc>
          <w:tcPr>
            <w:tcW w:w="4015" w:type="dxa"/>
          </w:tcPr>
          <w:p w14:paraId="7DBCABC6" w14:textId="4E378B7B"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6F6F5A" w:rsidRPr="00881987">
              <w:rPr>
                <w:rFonts w:eastAsia="Calibri" w:cs="Arial"/>
                <w:bCs/>
                <w:szCs w:val="24"/>
              </w:rPr>
              <w:t>440.99</w:t>
            </w:r>
          </w:p>
        </w:tc>
      </w:tr>
      <w:tr w:rsidR="00F961AF" w14:paraId="6313DE1D" w14:textId="77777777" w:rsidTr="00552ED9">
        <w:tc>
          <w:tcPr>
            <w:tcW w:w="750" w:type="dxa"/>
          </w:tcPr>
          <w:p w14:paraId="6628785B" w14:textId="77777777" w:rsidR="00F961AF" w:rsidRDefault="00F961AF" w:rsidP="004E11FB">
            <w:pPr>
              <w:rPr>
                <w:b/>
                <w:bCs/>
              </w:rPr>
            </w:pPr>
          </w:p>
        </w:tc>
        <w:tc>
          <w:tcPr>
            <w:tcW w:w="4251" w:type="dxa"/>
            <w:gridSpan w:val="10"/>
          </w:tcPr>
          <w:p w14:paraId="399E3558" w14:textId="12C7624F" w:rsidR="00F961AF" w:rsidRPr="00106F9E" w:rsidRDefault="00EC3322" w:rsidP="00106F9E">
            <w:pPr>
              <w:rPr>
                <w:rFonts w:cs="Arial"/>
              </w:rPr>
            </w:pPr>
            <w:r>
              <w:rPr>
                <w:rFonts w:cs="Arial"/>
              </w:rPr>
              <w:t>Microsoft</w:t>
            </w:r>
          </w:p>
        </w:tc>
        <w:tc>
          <w:tcPr>
            <w:tcW w:w="4015" w:type="dxa"/>
          </w:tcPr>
          <w:p w14:paraId="0571353B" w14:textId="43EED649"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6F6F5A" w:rsidRPr="00881987">
              <w:rPr>
                <w:rFonts w:eastAsia="Calibri" w:cs="Arial"/>
                <w:bCs/>
                <w:szCs w:val="24"/>
              </w:rPr>
              <w:t>79.99</w:t>
            </w:r>
          </w:p>
        </w:tc>
      </w:tr>
      <w:tr w:rsidR="00F961AF" w14:paraId="0ED4F597" w14:textId="77777777" w:rsidTr="00552ED9">
        <w:tc>
          <w:tcPr>
            <w:tcW w:w="750" w:type="dxa"/>
          </w:tcPr>
          <w:p w14:paraId="0C3CFBE5" w14:textId="77777777" w:rsidR="00F961AF" w:rsidRDefault="00F961AF" w:rsidP="004E11FB">
            <w:pPr>
              <w:rPr>
                <w:b/>
                <w:bCs/>
              </w:rPr>
            </w:pPr>
          </w:p>
        </w:tc>
        <w:tc>
          <w:tcPr>
            <w:tcW w:w="4251" w:type="dxa"/>
            <w:gridSpan w:val="10"/>
          </w:tcPr>
          <w:p w14:paraId="1A982F40" w14:textId="63B32F7E" w:rsidR="00F961AF" w:rsidRPr="00106F9E" w:rsidRDefault="00EC3322" w:rsidP="00106F9E">
            <w:pPr>
              <w:rPr>
                <w:rFonts w:cs="Arial"/>
              </w:rPr>
            </w:pPr>
            <w:r>
              <w:rPr>
                <w:rFonts w:cs="Arial"/>
              </w:rPr>
              <w:t>COMTEC</w:t>
            </w:r>
          </w:p>
        </w:tc>
        <w:tc>
          <w:tcPr>
            <w:tcW w:w="4015" w:type="dxa"/>
          </w:tcPr>
          <w:p w14:paraId="5B59606C" w14:textId="7AD74E1B"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6F6F5A" w:rsidRPr="00881987">
              <w:rPr>
                <w:rFonts w:eastAsia="Calibri" w:cs="Arial"/>
                <w:bCs/>
                <w:szCs w:val="24"/>
              </w:rPr>
              <w:t>1080</w:t>
            </w:r>
            <w:r w:rsidRPr="00881987">
              <w:rPr>
                <w:rFonts w:eastAsia="Calibri" w:cs="Arial"/>
                <w:bCs/>
                <w:szCs w:val="24"/>
              </w:rPr>
              <w:t>.00</w:t>
            </w:r>
          </w:p>
        </w:tc>
      </w:tr>
      <w:tr w:rsidR="00F961AF" w14:paraId="510DF71F" w14:textId="77777777" w:rsidTr="00552ED9">
        <w:tc>
          <w:tcPr>
            <w:tcW w:w="750" w:type="dxa"/>
          </w:tcPr>
          <w:p w14:paraId="2CB9BAD5" w14:textId="77777777" w:rsidR="00F961AF" w:rsidRDefault="00F961AF" w:rsidP="004E11FB">
            <w:pPr>
              <w:rPr>
                <w:b/>
                <w:bCs/>
              </w:rPr>
            </w:pPr>
          </w:p>
        </w:tc>
        <w:tc>
          <w:tcPr>
            <w:tcW w:w="4251" w:type="dxa"/>
            <w:gridSpan w:val="10"/>
          </w:tcPr>
          <w:p w14:paraId="6C4154F8" w14:textId="5FF1D595" w:rsidR="00F961AF" w:rsidRPr="00106F9E" w:rsidRDefault="00EC3322" w:rsidP="00106F9E">
            <w:pPr>
              <w:rPr>
                <w:rFonts w:cs="Arial"/>
              </w:rPr>
            </w:pPr>
            <w:r>
              <w:rPr>
                <w:rFonts w:cs="Arial"/>
              </w:rPr>
              <w:t>COMTEC</w:t>
            </w:r>
          </w:p>
        </w:tc>
        <w:tc>
          <w:tcPr>
            <w:tcW w:w="4015" w:type="dxa"/>
          </w:tcPr>
          <w:p w14:paraId="216594E6" w14:textId="711F87D1"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5070</w:t>
            </w:r>
            <w:r w:rsidRPr="00881987">
              <w:rPr>
                <w:rFonts w:eastAsia="Calibri" w:cs="Arial"/>
                <w:bCs/>
                <w:szCs w:val="24"/>
              </w:rPr>
              <w:t>.00</w:t>
            </w:r>
          </w:p>
        </w:tc>
      </w:tr>
      <w:tr w:rsidR="00F961AF" w14:paraId="58BB8814" w14:textId="77777777" w:rsidTr="00552ED9">
        <w:tc>
          <w:tcPr>
            <w:tcW w:w="750" w:type="dxa"/>
          </w:tcPr>
          <w:p w14:paraId="1FCE499D" w14:textId="77777777" w:rsidR="00F961AF" w:rsidRDefault="00F961AF" w:rsidP="004E11FB">
            <w:pPr>
              <w:rPr>
                <w:b/>
                <w:bCs/>
              </w:rPr>
            </w:pPr>
          </w:p>
        </w:tc>
        <w:tc>
          <w:tcPr>
            <w:tcW w:w="4251" w:type="dxa"/>
            <w:gridSpan w:val="10"/>
          </w:tcPr>
          <w:p w14:paraId="47EACE59" w14:textId="5B55382D" w:rsidR="00F961AF" w:rsidRPr="00106F9E" w:rsidRDefault="002948A2" w:rsidP="00106F9E">
            <w:pPr>
              <w:rPr>
                <w:rFonts w:cs="Arial"/>
              </w:rPr>
            </w:pPr>
            <w:r>
              <w:rPr>
                <w:rFonts w:cs="Arial"/>
              </w:rPr>
              <w:t>Kyla Brox Band</w:t>
            </w:r>
          </w:p>
        </w:tc>
        <w:tc>
          <w:tcPr>
            <w:tcW w:w="4015" w:type="dxa"/>
          </w:tcPr>
          <w:p w14:paraId="15FAFCA8" w14:textId="3B75BA34"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450</w:t>
            </w:r>
            <w:r w:rsidRPr="00881987">
              <w:rPr>
                <w:rFonts w:eastAsia="Calibri" w:cs="Arial"/>
                <w:bCs/>
                <w:szCs w:val="24"/>
              </w:rPr>
              <w:t>.00</w:t>
            </w:r>
          </w:p>
        </w:tc>
      </w:tr>
      <w:tr w:rsidR="00F961AF" w14:paraId="0275CAA0" w14:textId="77777777" w:rsidTr="00552ED9">
        <w:tc>
          <w:tcPr>
            <w:tcW w:w="750" w:type="dxa"/>
          </w:tcPr>
          <w:p w14:paraId="2D60594F" w14:textId="77777777" w:rsidR="00F961AF" w:rsidRDefault="00F961AF" w:rsidP="004E11FB">
            <w:pPr>
              <w:rPr>
                <w:b/>
                <w:bCs/>
              </w:rPr>
            </w:pPr>
          </w:p>
        </w:tc>
        <w:tc>
          <w:tcPr>
            <w:tcW w:w="4251" w:type="dxa"/>
            <w:gridSpan w:val="10"/>
          </w:tcPr>
          <w:p w14:paraId="644EF0B5" w14:textId="4668E898" w:rsidR="00F961AF" w:rsidRPr="00106F9E" w:rsidRDefault="002948A2" w:rsidP="00106F9E">
            <w:pPr>
              <w:rPr>
                <w:rFonts w:cs="Arial"/>
              </w:rPr>
            </w:pPr>
            <w:r>
              <w:rPr>
                <w:rFonts w:cs="Arial"/>
              </w:rPr>
              <w:t>Idu Miah Reimb</w:t>
            </w:r>
            <w:r w:rsidR="00D5092B">
              <w:rPr>
                <w:rFonts w:cs="Arial"/>
              </w:rPr>
              <w:t>ursement</w:t>
            </w:r>
            <w:r>
              <w:rPr>
                <w:rFonts w:cs="Arial"/>
              </w:rPr>
              <w:t>.</w:t>
            </w:r>
          </w:p>
        </w:tc>
        <w:tc>
          <w:tcPr>
            <w:tcW w:w="4015" w:type="dxa"/>
          </w:tcPr>
          <w:p w14:paraId="437534C2" w14:textId="0611D8CB"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104.07</w:t>
            </w:r>
          </w:p>
        </w:tc>
      </w:tr>
      <w:tr w:rsidR="00F961AF" w14:paraId="5FA68014" w14:textId="77777777" w:rsidTr="00552ED9">
        <w:tc>
          <w:tcPr>
            <w:tcW w:w="750" w:type="dxa"/>
          </w:tcPr>
          <w:p w14:paraId="7BEB0EEC" w14:textId="77777777" w:rsidR="00F961AF" w:rsidRDefault="00F961AF" w:rsidP="004E11FB">
            <w:pPr>
              <w:rPr>
                <w:b/>
                <w:bCs/>
              </w:rPr>
            </w:pPr>
          </w:p>
        </w:tc>
        <w:tc>
          <w:tcPr>
            <w:tcW w:w="4251" w:type="dxa"/>
            <w:gridSpan w:val="10"/>
          </w:tcPr>
          <w:p w14:paraId="03A879CA" w14:textId="0A48A61C" w:rsidR="00F961AF" w:rsidRPr="00106F9E" w:rsidRDefault="002948A2" w:rsidP="00106F9E">
            <w:pPr>
              <w:rPr>
                <w:rFonts w:cs="Arial"/>
              </w:rPr>
            </w:pPr>
            <w:r>
              <w:rPr>
                <w:rFonts w:cs="Arial"/>
              </w:rPr>
              <w:t>Olivia Peers</w:t>
            </w:r>
          </w:p>
        </w:tc>
        <w:tc>
          <w:tcPr>
            <w:tcW w:w="4015" w:type="dxa"/>
          </w:tcPr>
          <w:p w14:paraId="7154DCC6" w14:textId="20BBEF7B"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2400</w:t>
            </w:r>
            <w:r w:rsidRPr="00881987">
              <w:rPr>
                <w:rFonts w:eastAsia="Calibri" w:cs="Arial"/>
                <w:bCs/>
                <w:szCs w:val="24"/>
              </w:rPr>
              <w:t>.00</w:t>
            </w:r>
          </w:p>
        </w:tc>
      </w:tr>
      <w:tr w:rsidR="00F961AF" w14:paraId="3AB6C36A" w14:textId="77777777" w:rsidTr="00552ED9">
        <w:tc>
          <w:tcPr>
            <w:tcW w:w="750" w:type="dxa"/>
          </w:tcPr>
          <w:p w14:paraId="118C6BB1" w14:textId="77777777" w:rsidR="00F961AF" w:rsidRDefault="00F961AF" w:rsidP="004E11FB">
            <w:pPr>
              <w:rPr>
                <w:b/>
                <w:bCs/>
              </w:rPr>
            </w:pPr>
          </w:p>
        </w:tc>
        <w:tc>
          <w:tcPr>
            <w:tcW w:w="4251" w:type="dxa"/>
            <w:gridSpan w:val="10"/>
          </w:tcPr>
          <w:p w14:paraId="530C1268" w14:textId="14FFBAD6" w:rsidR="00F961AF" w:rsidRPr="00106F9E" w:rsidRDefault="000A0D2A" w:rsidP="00106F9E">
            <w:pPr>
              <w:rPr>
                <w:rFonts w:cs="Arial"/>
              </w:rPr>
            </w:pPr>
            <w:r>
              <w:rPr>
                <w:rFonts w:cs="Arial"/>
              </w:rPr>
              <w:t>Olivia Peers</w:t>
            </w:r>
          </w:p>
        </w:tc>
        <w:tc>
          <w:tcPr>
            <w:tcW w:w="4015" w:type="dxa"/>
          </w:tcPr>
          <w:p w14:paraId="112B06F6" w14:textId="1966BFEE"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1303</w:t>
            </w:r>
            <w:r w:rsidRPr="00881987">
              <w:rPr>
                <w:rFonts w:eastAsia="Calibri" w:cs="Arial"/>
                <w:bCs/>
                <w:szCs w:val="24"/>
              </w:rPr>
              <w:t>.00</w:t>
            </w:r>
          </w:p>
        </w:tc>
      </w:tr>
      <w:tr w:rsidR="00F961AF" w14:paraId="31A2568D" w14:textId="77777777" w:rsidTr="00552ED9">
        <w:tc>
          <w:tcPr>
            <w:tcW w:w="750" w:type="dxa"/>
          </w:tcPr>
          <w:p w14:paraId="10738E41" w14:textId="77777777" w:rsidR="00F961AF" w:rsidRDefault="00F961AF" w:rsidP="004E11FB">
            <w:pPr>
              <w:rPr>
                <w:b/>
                <w:bCs/>
              </w:rPr>
            </w:pPr>
          </w:p>
        </w:tc>
        <w:tc>
          <w:tcPr>
            <w:tcW w:w="4251" w:type="dxa"/>
            <w:gridSpan w:val="10"/>
          </w:tcPr>
          <w:p w14:paraId="3C2517CC" w14:textId="2FD7C004" w:rsidR="00F961AF" w:rsidRPr="00106F9E" w:rsidRDefault="000A0D2A" w:rsidP="00106F9E">
            <w:pPr>
              <w:rPr>
                <w:rFonts w:cs="Arial"/>
              </w:rPr>
            </w:pPr>
            <w:r>
              <w:rPr>
                <w:rFonts w:cs="Arial"/>
              </w:rPr>
              <w:t>Frank Travis reimb</w:t>
            </w:r>
            <w:r w:rsidR="00D5092B">
              <w:rPr>
                <w:rFonts w:cs="Arial"/>
              </w:rPr>
              <w:t>ursemen</w:t>
            </w:r>
            <w:r w:rsidR="00FA156D">
              <w:rPr>
                <w:rFonts w:cs="Arial"/>
              </w:rPr>
              <w:t>t</w:t>
            </w:r>
          </w:p>
        </w:tc>
        <w:tc>
          <w:tcPr>
            <w:tcW w:w="4015" w:type="dxa"/>
          </w:tcPr>
          <w:p w14:paraId="760ED22F" w14:textId="51735090"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51</w:t>
            </w:r>
            <w:r w:rsidRPr="00881987">
              <w:rPr>
                <w:rFonts w:eastAsia="Calibri" w:cs="Arial"/>
                <w:bCs/>
                <w:szCs w:val="24"/>
              </w:rPr>
              <w:t>.00</w:t>
            </w:r>
          </w:p>
        </w:tc>
      </w:tr>
      <w:tr w:rsidR="00F961AF" w14:paraId="5B39CC02" w14:textId="77777777" w:rsidTr="00552ED9">
        <w:tc>
          <w:tcPr>
            <w:tcW w:w="750" w:type="dxa"/>
          </w:tcPr>
          <w:p w14:paraId="3BDF3444" w14:textId="77777777" w:rsidR="00F961AF" w:rsidRDefault="00F961AF" w:rsidP="004E11FB">
            <w:pPr>
              <w:rPr>
                <w:b/>
                <w:bCs/>
              </w:rPr>
            </w:pPr>
          </w:p>
        </w:tc>
        <w:tc>
          <w:tcPr>
            <w:tcW w:w="4251" w:type="dxa"/>
            <w:gridSpan w:val="10"/>
          </w:tcPr>
          <w:p w14:paraId="7CE4F4C2" w14:textId="20E9E7DB" w:rsidR="00F961AF" w:rsidRPr="00106F9E" w:rsidRDefault="000A0D2A" w:rsidP="00106F9E">
            <w:pPr>
              <w:rPr>
                <w:rFonts w:cs="Arial"/>
              </w:rPr>
            </w:pPr>
            <w:r>
              <w:rPr>
                <w:rFonts w:cs="Arial"/>
              </w:rPr>
              <w:t>Sub Pressure Studio</w:t>
            </w:r>
          </w:p>
        </w:tc>
        <w:tc>
          <w:tcPr>
            <w:tcW w:w="4015" w:type="dxa"/>
          </w:tcPr>
          <w:p w14:paraId="768EB16E" w14:textId="16B3259A"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150</w:t>
            </w:r>
            <w:r w:rsidRPr="00881987">
              <w:rPr>
                <w:rFonts w:eastAsia="Calibri" w:cs="Arial"/>
                <w:bCs/>
                <w:szCs w:val="24"/>
              </w:rPr>
              <w:t>.00</w:t>
            </w:r>
          </w:p>
        </w:tc>
      </w:tr>
      <w:tr w:rsidR="00F961AF" w14:paraId="03DDB837" w14:textId="77777777" w:rsidTr="00552ED9">
        <w:tc>
          <w:tcPr>
            <w:tcW w:w="750" w:type="dxa"/>
          </w:tcPr>
          <w:p w14:paraId="53545D17" w14:textId="77777777" w:rsidR="00F961AF" w:rsidRDefault="00F961AF" w:rsidP="004E11FB">
            <w:pPr>
              <w:rPr>
                <w:b/>
                <w:bCs/>
              </w:rPr>
            </w:pPr>
          </w:p>
        </w:tc>
        <w:tc>
          <w:tcPr>
            <w:tcW w:w="4251" w:type="dxa"/>
            <w:gridSpan w:val="10"/>
          </w:tcPr>
          <w:p w14:paraId="66841890" w14:textId="4AECF487" w:rsidR="00F961AF" w:rsidRPr="00106F9E" w:rsidRDefault="00934796" w:rsidP="00106F9E">
            <w:pPr>
              <w:rPr>
                <w:rFonts w:cs="Arial"/>
              </w:rPr>
            </w:pPr>
            <w:r>
              <w:rPr>
                <w:rFonts w:cs="Arial"/>
              </w:rPr>
              <w:t>New Start Education</w:t>
            </w:r>
          </w:p>
        </w:tc>
        <w:tc>
          <w:tcPr>
            <w:tcW w:w="4015" w:type="dxa"/>
          </w:tcPr>
          <w:p w14:paraId="74AF4B03" w14:textId="5229AE2B"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200</w:t>
            </w:r>
            <w:r w:rsidRPr="00881987">
              <w:rPr>
                <w:rFonts w:eastAsia="Calibri" w:cs="Arial"/>
                <w:bCs/>
                <w:szCs w:val="24"/>
              </w:rPr>
              <w:t>.00</w:t>
            </w:r>
          </w:p>
        </w:tc>
      </w:tr>
      <w:tr w:rsidR="00F961AF" w14:paraId="47735250" w14:textId="77777777" w:rsidTr="00552ED9">
        <w:tc>
          <w:tcPr>
            <w:tcW w:w="750" w:type="dxa"/>
          </w:tcPr>
          <w:p w14:paraId="042FE13B" w14:textId="77777777" w:rsidR="00F961AF" w:rsidRDefault="00F961AF" w:rsidP="004E11FB">
            <w:pPr>
              <w:rPr>
                <w:b/>
                <w:bCs/>
              </w:rPr>
            </w:pPr>
          </w:p>
        </w:tc>
        <w:tc>
          <w:tcPr>
            <w:tcW w:w="4251" w:type="dxa"/>
            <w:gridSpan w:val="10"/>
          </w:tcPr>
          <w:p w14:paraId="3BE040B7" w14:textId="68BBDD28" w:rsidR="00F961AF" w:rsidRPr="00106F9E" w:rsidRDefault="00934796" w:rsidP="00106F9E">
            <w:pPr>
              <w:rPr>
                <w:rFonts w:cs="Arial"/>
              </w:rPr>
            </w:pPr>
            <w:r>
              <w:rPr>
                <w:rFonts w:cs="Arial"/>
              </w:rPr>
              <w:t>Pauline Town (Morris men donation)</w:t>
            </w:r>
          </w:p>
        </w:tc>
        <w:tc>
          <w:tcPr>
            <w:tcW w:w="4015" w:type="dxa"/>
          </w:tcPr>
          <w:p w14:paraId="251F93BC" w14:textId="17D78F50"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40</w:t>
            </w:r>
            <w:r w:rsidRPr="00881987">
              <w:rPr>
                <w:rFonts w:eastAsia="Calibri" w:cs="Arial"/>
                <w:bCs/>
                <w:szCs w:val="24"/>
              </w:rPr>
              <w:t>.00</w:t>
            </w:r>
          </w:p>
        </w:tc>
      </w:tr>
      <w:tr w:rsidR="00F961AF" w14:paraId="1F6C4F2D" w14:textId="77777777" w:rsidTr="00552ED9">
        <w:tc>
          <w:tcPr>
            <w:tcW w:w="750" w:type="dxa"/>
          </w:tcPr>
          <w:p w14:paraId="2E2997B0" w14:textId="77777777" w:rsidR="00F961AF" w:rsidRDefault="00F961AF" w:rsidP="004E11FB">
            <w:pPr>
              <w:rPr>
                <w:b/>
                <w:bCs/>
              </w:rPr>
            </w:pPr>
          </w:p>
        </w:tc>
        <w:tc>
          <w:tcPr>
            <w:tcW w:w="4251" w:type="dxa"/>
            <w:gridSpan w:val="10"/>
          </w:tcPr>
          <w:p w14:paraId="0CACFF80" w14:textId="67CDD6A3" w:rsidR="00F961AF" w:rsidRPr="00106F9E" w:rsidRDefault="00106F9E" w:rsidP="00106F9E">
            <w:pPr>
              <w:rPr>
                <w:rFonts w:cs="Arial"/>
              </w:rPr>
            </w:pPr>
            <w:r>
              <w:rPr>
                <w:rFonts w:cs="Arial"/>
              </w:rPr>
              <w:t>TMBC (bins)</w:t>
            </w:r>
          </w:p>
        </w:tc>
        <w:tc>
          <w:tcPr>
            <w:tcW w:w="4015" w:type="dxa"/>
          </w:tcPr>
          <w:p w14:paraId="63D28CB1" w14:textId="00C82B1A" w:rsidR="00F961AF" w:rsidRPr="00881987" w:rsidRDefault="00881987" w:rsidP="00881987">
            <w:pPr>
              <w:spacing w:after="200" w:line="276" w:lineRule="auto"/>
              <w:jc w:val="right"/>
              <w:rPr>
                <w:rFonts w:eastAsia="Calibri" w:cs="Arial"/>
                <w:bCs/>
                <w:szCs w:val="24"/>
              </w:rPr>
            </w:pPr>
            <w:r w:rsidRPr="00881987">
              <w:rPr>
                <w:rFonts w:eastAsia="Calibri" w:cs="Arial"/>
                <w:bCs/>
                <w:szCs w:val="24"/>
              </w:rPr>
              <w:t>£</w:t>
            </w:r>
            <w:r w:rsidR="00226EBA" w:rsidRPr="00881987">
              <w:rPr>
                <w:rFonts w:eastAsia="Calibri" w:cs="Arial"/>
                <w:bCs/>
                <w:szCs w:val="24"/>
              </w:rPr>
              <w:t>265</w:t>
            </w:r>
            <w:r w:rsidRPr="00881987">
              <w:rPr>
                <w:rFonts w:eastAsia="Calibri" w:cs="Arial"/>
                <w:bCs/>
                <w:szCs w:val="24"/>
              </w:rPr>
              <w:t>.00</w:t>
            </w:r>
          </w:p>
        </w:tc>
      </w:tr>
      <w:tr w:rsidR="00BB507E" w14:paraId="127B864F" w14:textId="77777777" w:rsidTr="00552ED9">
        <w:tc>
          <w:tcPr>
            <w:tcW w:w="750" w:type="dxa"/>
          </w:tcPr>
          <w:p w14:paraId="76B1EB84" w14:textId="77777777" w:rsidR="00BB507E" w:rsidRDefault="00BB507E" w:rsidP="004E11FB">
            <w:pPr>
              <w:rPr>
                <w:b/>
                <w:bCs/>
              </w:rPr>
            </w:pPr>
          </w:p>
        </w:tc>
        <w:tc>
          <w:tcPr>
            <w:tcW w:w="4251" w:type="dxa"/>
            <w:gridSpan w:val="10"/>
          </w:tcPr>
          <w:p w14:paraId="22A50D9B" w14:textId="77777777" w:rsidR="00BB507E" w:rsidRDefault="00BB507E" w:rsidP="00BB507E">
            <w:pPr>
              <w:spacing w:after="200" w:line="276" w:lineRule="auto"/>
              <w:jc w:val="right"/>
              <w:rPr>
                <w:rFonts w:eastAsia="Calibri" w:cs="Arial"/>
                <w:b/>
                <w:szCs w:val="24"/>
              </w:rPr>
            </w:pPr>
          </w:p>
        </w:tc>
        <w:tc>
          <w:tcPr>
            <w:tcW w:w="4015" w:type="dxa"/>
          </w:tcPr>
          <w:p w14:paraId="3107C774" w14:textId="77777777" w:rsidR="00BB507E" w:rsidRDefault="00BB507E" w:rsidP="00BB507E">
            <w:pPr>
              <w:spacing w:after="200" w:line="276" w:lineRule="auto"/>
              <w:jc w:val="right"/>
              <w:rPr>
                <w:rFonts w:eastAsia="Calibri" w:cs="Arial"/>
                <w:b/>
                <w:szCs w:val="24"/>
              </w:rPr>
            </w:pPr>
          </w:p>
        </w:tc>
      </w:tr>
      <w:tr w:rsidR="00F961AF" w14:paraId="5DF993D0" w14:textId="77777777" w:rsidTr="00552ED9">
        <w:tc>
          <w:tcPr>
            <w:tcW w:w="750" w:type="dxa"/>
          </w:tcPr>
          <w:p w14:paraId="192621E7" w14:textId="77777777" w:rsidR="00F961AF" w:rsidRDefault="00F961AF" w:rsidP="004E11FB">
            <w:pPr>
              <w:rPr>
                <w:b/>
                <w:bCs/>
              </w:rPr>
            </w:pPr>
          </w:p>
        </w:tc>
        <w:tc>
          <w:tcPr>
            <w:tcW w:w="4251" w:type="dxa"/>
            <w:gridSpan w:val="10"/>
          </w:tcPr>
          <w:p w14:paraId="66EF695E" w14:textId="1A833F20" w:rsidR="00F961AF" w:rsidRPr="00B849BF" w:rsidRDefault="00881987" w:rsidP="00BB507E">
            <w:pPr>
              <w:spacing w:after="200" w:line="276" w:lineRule="auto"/>
              <w:jc w:val="right"/>
              <w:rPr>
                <w:rFonts w:eastAsia="Calibri" w:cs="Arial"/>
                <w:b/>
                <w:szCs w:val="24"/>
              </w:rPr>
            </w:pPr>
            <w:r>
              <w:rPr>
                <w:rFonts w:eastAsia="Calibri" w:cs="Arial"/>
                <w:b/>
                <w:szCs w:val="24"/>
              </w:rPr>
              <w:t>Total:</w:t>
            </w:r>
          </w:p>
        </w:tc>
        <w:tc>
          <w:tcPr>
            <w:tcW w:w="4015" w:type="dxa"/>
          </w:tcPr>
          <w:p w14:paraId="09AA1BCF" w14:textId="34D431B0" w:rsidR="00F961AF" w:rsidRPr="00B849BF" w:rsidRDefault="00BB507E" w:rsidP="00BB507E">
            <w:pPr>
              <w:spacing w:after="200" w:line="276" w:lineRule="auto"/>
              <w:jc w:val="right"/>
              <w:rPr>
                <w:rFonts w:eastAsia="Calibri" w:cs="Arial"/>
                <w:b/>
                <w:szCs w:val="24"/>
              </w:rPr>
            </w:pPr>
            <w:r>
              <w:rPr>
                <w:rFonts w:eastAsia="Calibri" w:cs="Arial"/>
                <w:b/>
                <w:szCs w:val="24"/>
              </w:rPr>
              <w:t>£12211.24</w:t>
            </w:r>
          </w:p>
        </w:tc>
      </w:tr>
      <w:tr w:rsidR="004C08B4" w14:paraId="748AF7B6" w14:textId="77777777" w:rsidTr="00552ED9">
        <w:tc>
          <w:tcPr>
            <w:tcW w:w="750" w:type="dxa"/>
          </w:tcPr>
          <w:p w14:paraId="4AA87492" w14:textId="77777777" w:rsidR="004C08B4" w:rsidRDefault="004C08B4" w:rsidP="004C08B4">
            <w:pPr>
              <w:rPr>
                <w:b/>
                <w:bCs/>
              </w:rPr>
            </w:pPr>
          </w:p>
        </w:tc>
        <w:tc>
          <w:tcPr>
            <w:tcW w:w="8266" w:type="dxa"/>
            <w:gridSpan w:val="11"/>
          </w:tcPr>
          <w:p w14:paraId="5BEECD81" w14:textId="781949AB" w:rsidR="004C08B4" w:rsidRPr="006F0AB3" w:rsidRDefault="004C08B4"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The Clerk update</w:t>
            </w:r>
            <w:r w:rsidR="000C2A0F" w:rsidRPr="006F0AB3">
              <w:rPr>
                <w:rFonts w:eastAsia="Calibri" w:cs="Arial"/>
                <w:bCs/>
                <w:szCs w:val="24"/>
              </w:rPr>
              <w:t>d members on</w:t>
            </w:r>
            <w:r w:rsidRPr="006F0AB3">
              <w:rPr>
                <w:rFonts w:eastAsia="Calibri" w:cs="Arial"/>
                <w:bCs/>
                <w:szCs w:val="24"/>
              </w:rPr>
              <w:t xml:space="preserve"> the actual figures to date</w:t>
            </w:r>
            <w:r w:rsidR="000C2A0F" w:rsidRPr="006F0AB3">
              <w:rPr>
                <w:rFonts w:eastAsia="Calibri" w:cs="Arial"/>
                <w:bCs/>
                <w:szCs w:val="24"/>
              </w:rPr>
              <w:t xml:space="preserve"> (19 October 2022)</w:t>
            </w:r>
            <w:r w:rsidRPr="006F0AB3">
              <w:rPr>
                <w:rFonts w:eastAsia="Calibri" w:cs="Arial"/>
                <w:bCs/>
                <w:szCs w:val="24"/>
              </w:rPr>
              <w:t xml:space="preserve"> on the </w:t>
            </w:r>
            <w:r w:rsidR="0001494D" w:rsidRPr="006F0AB3">
              <w:rPr>
                <w:rFonts w:eastAsia="Calibri" w:cs="Arial"/>
                <w:bCs/>
                <w:szCs w:val="24"/>
              </w:rPr>
              <w:t>Jubilee ‘</w:t>
            </w:r>
            <w:r w:rsidRPr="006F0AB3">
              <w:rPr>
                <w:rFonts w:eastAsia="Calibri" w:cs="Arial"/>
                <w:bCs/>
                <w:szCs w:val="24"/>
              </w:rPr>
              <w:t>Jumelage</w:t>
            </w:r>
            <w:r w:rsidR="0001494D" w:rsidRPr="006F0AB3">
              <w:rPr>
                <w:rFonts w:eastAsia="Calibri" w:cs="Arial"/>
                <w:bCs/>
                <w:szCs w:val="24"/>
              </w:rPr>
              <w:t>’</w:t>
            </w:r>
            <w:r w:rsidRPr="006F0AB3">
              <w:rPr>
                <w:rFonts w:eastAsia="Calibri" w:cs="Arial"/>
                <w:bCs/>
                <w:szCs w:val="24"/>
              </w:rPr>
              <w:t xml:space="preserve"> and Town Twinning initiatives:</w:t>
            </w:r>
          </w:p>
          <w:p w14:paraId="734EA7ED" w14:textId="77777777" w:rsidR="004C08B4" w:rsidRPr="006F0AB3" w:rsidRDefault="004C08B4" w:rsidP="006F0AB3">
            <w:pPr>
              <w:overflowPunct w:val="0"/>
              <w:autoSpaceDE w:val="0"/>
              <w:autoSpaceDN w:val="0"/>
              <w:adjustRightInd w:val="0"/>
              <w:textAlignment w:val="baseline"/>
              <w:rPr>
                <w:rFonts w:eastAsia="Calibri" w:cs="Arial"/>
                <w:bCs/>
                <w:szCs w:val="24"/>
              </w:rPr>
            </w:pPr>
          </w:p>
          <w:p w14:paraId="2B8D15AD" w14:textId="77777777" w:rsidR="004C08B4" w:rsidRPr="002A1745" w:rsidRDefault="004C08B4" w:rsidP="004C08B4">
            <w:pPr>
              <w:rPr>
                <w:bCs/>
                <w:u w:val="single"/>
              </w:rPr>
            </w:pPr>
            <w:r w:rsidRPr="002A1745">
              <w:rPr>
                <w:bCs/>
                <w:u w:val="single"/>
              </w:rPr>
              <w:t>Jumelage</w:t>
            </w:r>
          </w:p>
          <w:p w14:paraId="5E855AF3" w14:textId="77777777" w:rsidR="004C08B4" w:rsidRDefault="004C08B4" w:rsidP="004C08B4">
            <w:pPr>
              <w:rPr>
                <w:bCs/>
              </w:rPr>
            </w:pPr>
          </w:p>
          <w:p w14:paraId="3CFEF298" w14:textId="35FEC1BC" w:rsidR="004C08B4" w:rsidRPr="006F0AB3" w:rsidRDefault="004C08B4"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Total expenditure </w:t>
            </w:r>
            <w:r w:rsidR="0001494D" w:rsidRPr="006F0AB3">
              <w:rPr>
                <w:rFonts w:eastAsia="Calibri" w:cs="Arial"/>
                <w:bCs/>
                <w:szCs w:val="24"/>
              </w:rPr>
              <w:t>amounted to</w:t>
            </w:r>
            <w:r w:rsidRPr="006F0AB3">
              <w:rPr>
                <w:rFonts w:eastAsia="Calibri" w:cs="Arial"/>
                <w:bCs/>
                <w:szCs w:val="24"/>
              </w:rPr>
              <w:t xml:space="preserve"> £8448.15. </w:t>
            </w:r>
            <w:r w:rsidR="0001494D" w:rsidRPr="006F0AB3">
              <w:rPr>
                <w:rFonts w:eastAsia="Calibri" w:cs="Arial"/>
                <w:bCs/>
                <w:szCs w:val="24"/>
              </w:rPr>
              <w:t>This amount was</w:t>
            </w:r>
            <w:r w:rsidRPr="006F0AB3">
              <w:rPr>
                <w:rFonts w:eastAsia="Calibri" w:cs="Arial"/>
                <w:bCs/>
                <w:szCs w:val="24"/>
              </w:rPr>
              <w:t xml:space="preserve"> within the budget allocation of £10,000</w:t>
            </w:r>
          </w:p>
          <w:p w14:paraId="1BAD94A7" w14:textId="77777777" w:rsidR="004C08B4" w:rsidRDefault="004C08B4" w:rsidP="004C08B4">
            <w:pPr>
              <w:rPr>
                <w:bCs/>
              </w:rPr>
            </w:pPr>
          </w:p>
          <w:p w14:paraId="6D2C7F91" w14:textId="77777777" w:rsidR="004C08B4" w:rsidRPr="002A1745" w:rsidRDefault="004C08B4" w:rsidP="004C08B4">
            <w:pPr>
              <w:rPr>
                <w:bCs/>
                <w:u w:val="single"/>
              </w:rPr>
            </w:pPr>
            <w:r w:rsidRPr="002A1745">
              <w:rPr>
                <w:bCs/>
                <w:u w:val="single"/>
              </w:rPr>
              <w:t>Town Twinning</w:t>
            </w:r>
          </w:p>
          <w:p w14:paraId="5F26C0A8" w14:textId="77777777" w:rsidR="004C08B4" w:rsidRDefault="004C08B4" w:rsidP="004C08B4">
            <w:pPr>
              <w:rPr>
                <w:bCs/>
              </w:rPr>
            </w:pPr>
          </w:p>
          <w:p w14:paraId="6CB9C4EB" w14:textId="58F373D6" w:rsidR="004C08B4" w:rsidRPr="006F0AB3" w:rsidRDefault="004C08B4"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Excluding VAT</w:t>
            </w:r>
            <w:r w:rsidR="004D474B" w:rsidRPr="006F0AB3">
              <w:rPr>
                <w:rFonts w:eastAsia="Calibri" w:cs="Arial"/>
                <w:bCs/>
                <w:szCs w:val="24"/>
              </w:rPr>
              <w:t>, the</w:t>
            </w:r>
            <w:r w:rsidRPr="006F0AB3">
              <w:rPr>
                <w:rFonts w:eastAsia="Calibri" w:cs="Arial"/>
                <w:bCs/>
                <w:szCs w:val="24"/>
              </w:rPr>
              <w:t xml:space="preserve"> total expenditure </w:t>
            </w:r>
            <w:r w:rsidR="004D474B" w:rsidRPr="006F0AB3">
              <w:rPr>
                <w:rFonts w:eastAsia="Calibri" w:cs="Arial"/>
                <w:bCs/>
                <w:szCs w:val="24"/>
              </w:rPr>
              <w:t>amounted to</w:t>
            </w:r>
            <w:r w:rsidRPr="006F0AB3">
              <w:rPr>
                <w:rFonts w:eastAsia="Calibri" w:cs="Arial"/>
                <w:bCs/>
                <w:szCs w:val="24"/>
              </w:rPr>
              <w:t xml:space="preserve"> £14895.81. </w:t>
            </w:r>
            <w:r w:rsidR="004D474B" w:rsidRPr="006F0AB3">
              <w:rPr>
                <w:rFonts w:eastAsia="Calibri" w:cs="Arial"/>
                <w:bCs/>
                <w:szCs w:val="24"/>
              </w:rPr>
              <w:t>After</w:t>
            </w:r>
            <w:r w:rsidRPr="006F0AB3">
              <w:rPr>
                <w:rFonts w:eastAsia="Calibri" w:cs="Arial"/>
                <w:bCs/>
                <w:szCs w:val="24"/>
              </w:rPr>
              <w:t xml:space="preserve"> deduct</w:t>
            </w:r>
            <w:r w:rsidR="004D474B" w:rsidRPr="006F0AB3">
              <w:rPr>
                <w:rFonts w:eastAsia="Calibri" w:cs="Arial"/>
                <w:bCs/>
                <w:szCs w:val="24"/>
              </w:rPr>
              <w:t>ing</w:t>
            </w:r>
            <w:r w:rsidRPr="006F0AB3">
              <w:rPr>
                <w:rFonts w:eastAsia="Calibri" w:cs="Arial"/>
                <w:bCs/>
                <w:szCs w:val="24"/>
              </w:rPr>
              <w:t xml:space="preserve"> sponsorship monies of £2,550 this reduce</w:t>
            </w:r>
            <w:r w:rsidR="004D474B" w:rsidRPr="006F0AB3">
              <w:rPr>
                <w:rFonts w:eastAsia="Calibri" w:cs="Arial"/>
                <w:bCs/>
                <w:szCs w:val="24"/>
              </w:rPr>
              <w:t>d</w:t>
            </w:r>
            <w:r w:rsidRPr="006F0AB3">
              <w:rPr>
                <w:rFonts w:eastAsia="Calibri" w:cs="Arial"/>
                <w:bCs/>
                <w:szCs w:val="24"/>
              </w:rPr>
              <w:t xml:space="preserve"> to £12,345.81. </w:t>
            </w:r>
          </w:p>
          <w:p w14:paraId="2DC46E0C" w14:textId="77777777" w:rsidR="004C08B4" w:rsidRPr="004D474B" w:rsidRDefault="004C08B4" w:rsidP="004C08B4">
            <w:pPr>
              <w:rPr>
                <w:bCs/>
              </w:rPr>
            </w:pPr>
          </w:p>
          <w:p w14:paraId="2A0D842A" w14:textId="698CC99F" w:rsidR="004C08B4" w:rsidRPr="006F0AB3" w:rsidRDefault="004C08B4"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However, the actual cost in this financial year </w:t>
            </w:r>
            <w:r w:rsidR="00EA7ED4" w:rsidRPr="006F0AB3">
              <w:rPr>
                <w:rFonts w:eastAsia="Calibri" w:cs="Arial"/>
                <w:bCs/>
                <w:szCs w:val="24"/>
              </w:rPr>
              <w:t>represented a</w:t>
            </w:r>
            <w:r w:rsidRPr="006F0AB3">
              <w:rPr>
                <w:rFonts w:eastAsia="Calibri" w:cs="Arial"/>
                <w:bCs/>
                <w:szCs w:val="24"/>
              </w:rPr>
              <w:t xml:space="preserve"> </w:t>
            </w:r>
            <w:r w:rsidR="00EA7ED4" w:rsidRPr="006F0AB3">
              <w:rPr>
                <w:rFonts w:eastAsia="Calibri" w:cs="Arial"/>
                <w:bCs/>
                <w:szCs w:val="24"/>
              </w:rPr>
              <w:t>shortfall of £</w:t>
            </w:r>
            <w:r w:rsidR="007763BC" w:rsidRPr="006F0AB3">
              <w:rPr>
                <w:rFonts w:eastAsia="Calibri" w:cs="Arial"/>
                <w:bCs/>
                <w:szCs w:val="24"/>
              </w:rPr>
              <w:t>1</w:t>
            </w:r>
            <w:r w:rsidR="00153553" w:rsidRPr="006F0AB3">
              <w:rPr>
                <w:rFonts w:eastAsia="Calibri" w:cs="Arial"/>
                <w:bCs/>
                <w:szCs w:val="24"/>
              </w:rPr>
              <w:t>,</w:t>
            </w:r>
            <w:r w:rsidR="007763BC" w:rsidRPr="006F0AB3">
              <w:rPr>
                <w:rFonts w:eastAsia="Calibri" w:cs="Arial"/>
                <w:bCs/>
                <w:szCs w:val="24"/>
              </w:rPr>
              <w:t>095</w:t>
            </w:r>
            <w:r w:rsidR="00CA4631" w:rsidRPr="006F0AB3">
              <w:rPr>
                <w:rFonts w:eastAsia="Calibri" w:cs="Arial"/>
                <w:bCs/>
                <w:szCs w:val="24"/>
              </w:rPr>
              <w:t xml:space="preserve"> over the budget allocation of</w:t>
            </w:r>
            <w:r w:rsidRPr="006F0AB3">
              <w:rPr>
                <w:rFonts w:eastAsia="Calibri" w:cs="Arial"/>
                <w:bCs/>
                <w:szCs w:val="24"/>
              </w:rPr>
              <w:t xml:space="preserve"> £13,800.</w:t>
            </w:r>
          </w:p>
          <w:p w14:paraId="639409E2" w14:textId="77777777" w:rsidR="004C08B4" w:rsidRDefault="004C08B4" w:rsidP="004C08B4">
            <w:pPr>
              <w:rPr>
                <w:b/>
              </w:rPr>
            </w:pPr>
          </w:p>
          <w:p w14:paraId="414C2002" w14:textId="16F09372" w:rsidR="004C08B4" w:rsidRPr="006F0AB3" w:rsidRDefault="004C08B4"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The T</w:t>
            </w:r>
            <w:r w:rsidR="00C73359" w:rsidRPr="006F0AB3">
              <w:rPr>
                <w:rFonts w:eastAsia="Calibri" w:cs="Arial"/>
                <w:bCs/>
                <w:szCs w:val="24"/>
              </w:rPr>
              <w:t>own Council</w:t>
            </w:r>
            <w:r w:rsidR="00D07B3C" w:rsidRPr="006F0AB3">
              <w:rPr>
                <w:rFonts w:eastAsia="Calibri" w:cs="Arial"/>
                <w:bCs/>
                <w:szCs w:val="24"/>
              </w:rPr>
              <w:t xml:space="preserve"> would need </w:t>
            </w:r>
            <w:r w:rsidRPr="006F0AB3">
              <w:rPr>
                <w:rFonts w:eastAsia="Calibri" w:cs="Arial"/>
                <w:bCs/>
                <w:szCs w:val="24"/>
              </w:rPr>
              <w:t xml:space="preserve">to </w:t>
            </w:r>
            <w:r w:rsidR="00D07B3C" w:rsidRPr="006F0AB3">
              <w:rPr>
                <w:rFonts w:eastAsia="Calibri" w:cs="Arial"/>
                <w:bCs/>
                <w:szCs w:val="24"/>
              </w:rPr>
              <w:t xml:space="preserve">consider </w:t>
            </w:r>
            <w:r w:rsidRPr="006F0AB3">
              <w:rPr>
                <w:rFonts w:eastAsia="Calibri" w:cs="Arial"/>
                <w:bCs/>
                <w:szCs w:val="24"/>
              </w:rPr>
              <w:t>vire</w:t>
            </w:r>
            <w:r w:rsidR="00D07B3C" w:rsidRPr="006F0AB3">
              <w:rPr>
                <w:rFonts w:eastAsia="Calibri" w:cs="Arial"/>
                <w:bCs/>
                <w:szCs w:val="24"/>
              </w:rPr>
              <w:t>ment within the budget</w:t>
            </w:r>
            <w:r w:rsidRPr="006F0AB3">
              <w:rPr>
                <w:rFonts w:eastAsia="Calibri" w:cs="Arial"/>
                <w:bCs/>
                <w:szCs w:val="24"/>
              </w:rPr>
              <w:t xml:space="preserve"> this amount from the unallocated budget. </w:t>
            </w:r>
          </w:p>
          <w:p w14:paraId="2074BEB3" w14:textId="77777777" w:rsidR="004C08B4" w:rsidRDefault="004C08B4" w:rsidP="004C08B4">
            <w:pPr>
              <w:rPr>
                <w:b/>
              </w:rPr>
            </w:pPr>
          </w:p>
          <w:p w14:paraId="39C4A7ED" w14:textId="6D8B10D8" w:rsidR="004C08B4" w:rsidRPr="006F0AB3" w:rsidRDefault="00153553"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The </w:t>
            </w:r>
            <w:r w:rsidR="004C08B4" w:rsidRPr="006F0AB3">
              <w:rPr>
                <w:rFonts w:eastAsia="Calibri" w:cs="Arial"/>
                <w:bCs/>
                <w:szCs w:val="24"/>
              </w:rPr>
              <w:t>£2550 sponsorship money w</w:t>
            </w:r>
            <w:r w:rsidRPr="006F0AB3">
              <w:rPr>
                <w:rFonts w:eastAsia="Calibri" w:cs="Arial"/>
                <w:bCs/>
                <w:szCs w:val="24"/>
              </w:rPr>
              <w:t>ould</w:t>
            </w:r>
            <w:r w:rsidR="004C08B4" w:rsidRPr="006F0AB3">
              <w:rPr>
                <w:rFonts w:eastAsia="Calibri" w:cs="Arial"/>
                <w:bCs/>
                <w:szCs w:val="24"/>
              </w:rPr>
              <w:t xml:space="preserve"> be added to the unallocated budget.</w:t>
            </w:r>
          </w:p>
          <w:p w14:paraId="16366C56" w14:textId="77777777" w:rsidR="004C08B4" w:rsidRDefault="004C08B4" w:rsidP="004C08B4">
            <w:pPr>
              <w:rPr>
                <w:b/>
              </w:rPr>
            </w:pPr>
          </w:p>
          <w:p w14:paraId="7854BCEA" w14:textId="61869155" w:rsidR="004C08B4" w:rsidRPr="006F0AB3" w:rsidRDefault="004C08B4"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The £2469 vat paid on the event will be received in the 2023/24 </w:t>
            </w:r>
            <w:r w:rsidR="0061335E" w:rsidRPr="006F0AB3">
              <w:rPr>
                <w:rFonts w:eastAsia="Calibri" w:cs="Arial"/>
                <w:bCs/>
                <w:szCs w:val="24"/>
              </w:rPr>
              <w:t>VAT</w:t>
            </w:r>
            <w:r w:rsidRPr="006F0AB3">
              <w:rPr>
                <w:rFonts w:eastAsia="Calibri" w:cs="Arial"/>
                <w:bCs/>
                <w:szCs w:val="24"/>
              </w:rPr>
              <w:t xml:space="preserve"> return.</w:t>
            </w:r>
          </w:p>
          <w:p w14:paraId="5BD9CB17" w14:textId="77777777" w:rsidR="0061335E" w:rsidRPr="0061335E" w:rsidRDefault="0061335E" w:rsidP="004C08B4">
            <w:pPr>
              <w:rPr>
                <w:b/>
              </w:rPr>
            </w:pPr>
          </w:p>
          <w:p w14:paraId="65E0636D" w14:textId="13F8A715" w:rsidR="004C08B4" w:rsidRPr="006F0AB3" w:rsidRDefault="004C08B4"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Members </w:t>
            </w:r>
            <w:r w:rsidR="0061335E" w:rsidRPr="006F0AB3">
              <w:rPr>
                <w:rFonts w:eastAsia="Calibri" w:cs="Arial"/>
                <w:bCs/>
                <w:szCs w:val="24"/>
              </w:rPr>
              <w:t>we</w:t>
            </w:r>
            <w:r w:rsidRPr="006F0AB3">
              <w:rPr>
                <w:rFonts w:eastAsia="Calibri" w:cs="Arial"/>
                <w:bCs/>
                <w:szCs w:val="24"/>
              </w:rPr>
              <w:t>re invited to note that the sponsored Gala Dinner tickets amounting to £770 ha</w:t>
            </w:r>
            <w:r w:rsidR="0061335E" w:rsidRPr="006F0AB3">
              <w:rPr>
                <w:rFonts w:eastAsia="Calibri" w:cs="Arial"/>
                <w:bCs/>
                <w:szCs w:val="24"/>
              </w:rPr>
              <w:t>d</w:t>
            </w:r>
            <w:r w:rsidRPr="006F0AB3">
              <w:rPr>
                <w:rFonts w:eastAsia="Calibri" w:cs="Arial"/>
                <w:bCs/>
                <w:szCs w:val="24"/>
              </w:rPr>
              <w:t xml:space="preserve"> been met from the more appropriate Community Action budget.</w:t>
            </w:r>
          </w:p>
          <w:p w14:paraId="6C5347B4" w14:textId="77777777" w:rsidR="004C08B4" w:rsidRDefault="004C08B4" w:rsidP="004C08B4">
            <w:pPr>
              <w:rPr>
                <w:bCs/>
              </w:rPr>
            </w:pPr>
          </w:p>
          <w:p w14:paraId="77A6DEED" w14:textId="15C6579C" w:rsidR="00AD3131" w:rsidRPr="006F0AB3" w:rsidRDefault="00AD3131"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lastRenderedPageBreak/>
              <w:t xml:space="preserve">The Chair invited the Town Council to meet the cost of a reciprocal gift to </w:t>
            </w:r>
            <w:r w:rsidR="009932C4" w:rsidRPr="006F0AB3">
              <w:rPr>
                <w:rFonts w:eastAsia="Calibri" w:cs="Arial"/>
                <w:bCs/>
                <w:szCs w:val="24"/>
              </w:rPr>
              <w:t>the Town of Hem on the occasion of the forthcoming</w:t>
            </w:r>
            <w:r w:rsidR="00226919" w:rsidRPr="006F0AB3">
              <w:rPr>
                <w:rFonts w:eastAsia="Calibri" w:cs="Arial"/>
                <w:bCs/>
                <w:szCs w:val="24"/>
              </w:rPr>
              <w:t xml:space="preserve"> </w:t>
            </w:r>
            <w:r w:rsidR="009932C4" w:rsidRPr="006F0AB3">
              <w:rPr>
                <w:rFonts w:eastAsia="Calibri" w:cs="Arial"/>
                <w:bCs/>
                <w:szCs w:val="24"/>
              </w:rPr>
              <w:t>visit</w:t>
            </w:r>
            <w:r w:rsidR="00226919" w:rsidRPr="006F0AB3">
              <w:rPr>
                <w:rFonts w:eastAsia="Calibri" w:cs="Arial"/>
                <w:bCs/>
                <w:szCs w:val="24"/>
              </w:rPr>
              <w:t xml:space="preserve"> </w:t>
            </w:r>
            <w:r w:rsidR="00930921" w:rsidRPr="006F0AB3">
              <w:rPr>
                <w:rFonts w:eastAsia="Calibri" w:cs="Arial"/>
                <w:bCs/>
                <w:szCs w:val="24"/>
              </w:rPr>
              <w:t>to the Town.</w:t>
            </w:r>
          </w:p>
          <w:p w14:paraId="410CE2A2" w14:textId="77777777" w:rsidR="00930921" w:rsidRDefault="00930921" w:rsidP="004C08B4">
            <w:pPr>
              <w:rPr>
                <w:bCs/>
              </w:rPr>
            </w:pPr>
          </w:p>
          <w:p w14:paraId="51F2AEF0" w14:textId="125C702D" w:rsidR="004C08B4" w:rsidRDefault="004C08B4"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And finally, the Council </w:t>
            </w:r>
            <w:r w:rsidR="0061335E" w:rsidRPr="006F0AB3">
              <w:rPr>
                <w:rFonts w:eastAsia="Calibri" w:cs="Arial"/>
                <w:bCs/>
                <w:szCs w:val="24"/>
              </w:rPr>
              <w:t>wa</w:t>
            </w:r>
            <w:r w:rsidRPr="006F0AB3">
              <w:rPr>
                <w:rFonts w:eastAsia="Calibri" w:cs="Arial"/>
                <w:bCs/>
                <w:szCs w:val="24"/>
              </w:rPr>
              <w:t>s invited to consider whether it wishe</w:t>
            </w:r>
            <w:r w:rsidR="0061335E" w:rsidRPr="006F0AB3">
              <w:rPr>
                <w:rFonts w:eastAsia="Calibri" w:cs="Arial"/>
                <w:bCs/>
                <w:szCs w:val="24"/>
              </w:rPr>
              <w:t>d</w:t>
            </w:r>
            <w:r w:rsidRPr="006F0AB3">
              <w:rPr>
                <w:rFonts w:eastAsia="Calibri" w:cs="Arial"/>
                <w:bCs/>
                <w:szCs w:val="24"/>
              </w:rPr>
              <w:t xml:space="preserve"> to make a contribution towards the cost of the Clerk purchasing a new laptop for which the principal use is Town Council business.</w:t>
            </w:r>
          </w:p>
          <w:p w14:paraId="331F0111" w14:textId="77777777" w:rsidR="00552ED9" w:rsidRPr="006F0AB3" w:rsidRDefault="00552ED9" w:rsidP="006F0AB3">
            <w:pPr>
              <w:overflowPunct w:val="0"/>
              <w:autoSpaceDE w:val="0"/>
              <w:autoSpaceDN w:val="0"/>
              <w:adjustRightInd w:val="0"/>
              <w:textAlignment w:val="baseline"/>
              <w:rPr>
                <w:rFonts w:eastAsia="Calibri" w:cs="Arial"/>
                <w:bCs/>
                <w:szCs w:val="24"/>
              </w:rPr>
            </w:pPr>
          </w:p>
          <w:p w14:paraId="0CA67B7E" w14:textId="4778B647" w:rsidR="004C08B4" w:rsidRPr="006F0AB3" w:rsidRDefault="0061335E" w:rsidP="006F0AB3">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(Note: </w:t>
            </w:r>
            <w:r w:rsidR="003D3015" w:rsidRPr="006F0AB3">
              <w:rPr>
                <w:rFonts w:eastAsia="Calibri" w:cs="Arial"/>
                <w:bCs/>
                <w:szCs w:val="24"/>
              </w:rPr>
              <w:t>T</w:t>
            </w:r>
            <w:r w:rsidRPr="006F0AB3">
              <w:rPr>
                <w:rFonts w:eastAsia="Calibri" w:cs="Arial"/>
                <w:bCs/>
                <w:szCs w:val="24"/>
              </w:rPr>
              <w:t>he</w:t>
            </w:r>
            <w:r w:rsidR="003D3015" w:rsidRPr="006F0AB3">
              <w:rPr>
                <w:rFonts w:eastAsia="Calibri" w:cs="Arial"/>
                <w:bCs/>
                <w:szCs w:val="24"/>
              </w:rPr>
              <w:t xml:space="preserve"> Clerk left the meeting during the consideration of a contribution</w:t>
            </w:r>
            <w:r w:rsidRPr="006F0AB3">
              <w:rPr>
                <w:rFonts w:eastAsia="Calibri" w:cs="Arial"/>
                <w:bCs/>
                <w:szCs w:val="24"/>
              </w:rPr>
              <w:t xml:space="preserve"> </w:t>
            </w:r>
            <w:r w:rsidR="003D3015" w:rsidRPr="006F0AB3">
              <w:rPr>
                <w:rFonts w:eastAsia="Calibri" w:cs="Arial"/>
                <w:bCs/>
                <w:szCs w:val="24"/>
              </w:rPr>
              <w:t>towards the cost of the Clerk purchasing a new laptop.)</w:t>
            </w:r>
          </w:p>
          <w:p w14:paraId="23EDCAD4" w14:textId="0A7D86BB" w:rsidR="006C7674" w:rsidRPr="006C7674" w:rsidRDefault="006C7674" w:rsidP="006C7674">
            <w:pPr>
              <w:rPr>
                <w:bCs/>
              </w:rPr>
            </w:pPr>
          </w:p>
        </w:tc>
      </w:tr>
      <w:tr w:rsidR="006C7674" w14:paraId="1B617B7A" w14:textId="77777777" w:rsidTr="00552ED9">
        <w:tc>
          <w:tcPr>
            <w:tcW w:w="750" w:type="dxa"/>
          </w:tcPr>
          <w:p w14:paraId="124DF303" w14:textId="77777777" w:rsidR="006C7674" w:rsidRDefault="006C7674" w:rsidP="004C08B4">
            <w:pPr>
              <w:rPr>
                <w:b/>
                <w:bCs/>
              </w:rPr>
            </w:pPr>
          </w:p>
        </w:tc>
        <w:tc>
          <w:tcPr>
            <w:tcW w:w="1732" w:type="dxa"/>
            <w:gridSpan w:val="3"/>
          </w:tcPr>
          <w:p w14:paraId="53707129" w14:textId="14223A5C" w:rsidR="006C7674" w:rsidRPr="006C7674" w:rsidRDefault="006C7674" w:rsidP="004C08B4">
            <w:pPr>
              <w:spacing w:after="200" w:line="276" w:lineRule="auto"/>
              <w:rPr>
                <w:rFonts w:eastAsia="Calibri" w:cs="Arial"/>
                <w:bCs/>
                <w:szCs w:val="24"/>
              </w:rPr>
            </w:pPr>
            <w:r w:rsidRPr="006C7674">
              <w:rPr>
                <w:rFonts w:eastAsia="Calibri" w:cs="Arial"/>
                <w:bCs/>
                <w:szCs w:val="24"/>
              </w:rPr>
              <w:t>RESOLVED:</w:t>
            </w:r>
          </w:p>
        </w:tc>
        <w:tc>
          <w:tcPr>
            <w:tcW w:w="566" w:type="dxa"/>
            <w:gridSpan w:val="4"/>
          </w:tcPr>
          <w:p w14:paraId="042C7691" w14:textId="732426CE" w:rsidR="006C7674" w:rsidRPr="006C7674" w:rsidRDefault="006C7674" w:rsidP="004C08B4">
            <w:pPr>
              <w:spacing w:after="200" w:line="276" w:lineRule="auto"/>
              <w:rPr>
                <w:rFonts w:eastAsia="Calibri" w:cs="Arial"/>
                <w:bCs/>
                <w:szCs w:val="24"/>
              </w:rPr>
            </w:pPr>
            <w:r>
              <w:rPr>
                <w:rFonts w:eastAsia="Calibri" w:cs="Arial"/>
                <w:bCs/>
                <w:szCs w:val="24"/>
              </w:rPr>
              <w:t>(1)</w:t>
            </w:r>
          </w:p>
        </w:tc>
        <w:tc>
          <w:tcPr>
            <w:tcW w:w="5968" w:type="dxa"/>
            <w:gridSpan w:val="4"/>
          </w:tcPr>
          <w:p w14:paraId="1BB21F24" w14:textId="3A12C06F" w:rsidR="006C7674" w:rsidRPr="006C7674" w:rsidRDefault="006C7674" w:rsidP="006F0AB3">
            <w:pPr>
              <w:overflowPunct w:val="0"/>
              <w:autoSpaceDE w:val="0"/>
              <w:autoSpaceDN w:val="0"/>
              <w:adjustRightInd w:val="0"/>
              <w:textAlignment w:val="baseline"/>
              <w:rPr>
                <w:rFonts w:eastAsia="Calibri" w:cs="Arial"/>
                <w:bCs/>
                <w:szCs w:val="24"/>
              </w:rPr>
            </w:pPr>
            <w:r>
              <w:rPr>
                <w:rFonts w:eastAsia="Calibri" w:cs="Arial"/>
                <w:bCs/>
                <w:szCs w:val="24"/>
              </w:rPr>
              <w:t>That the report be noted.</w:t>
            </w:r>
          </w:p>
        </w:tc>
      </w:tr>
      <w:tr w:rsidR="006C7674" w14:paraId="256D03F8" w14:textId="77777777" w:rsidTr="00552ED9">
        <w:tc>
          <w:tcPr>
            <w:tcW w:w="750" w:type="dxa"/>
          </w:tcPr>
          <w:p w14:paraId="543473D7" w14:textId="77777777" w:rsidR="006C7674" w:rsidRDefault="006C7674" w:rsidP="004C08B4">
            <w:pPr>
              <w:rPr>
                <w:b/>
                <w:bCs/>
              </w:rPr>
            </w:pPr>
          </w:p>
        </w:tc>
        <w:tc>
          <w:tcPr>
            <w:tcW w:w="1732" w:type="dxa"/>
            <w:gridSpan w:val="3"/>
          </w:tcPr>
          <w:p w14:paraId="7B4CDE90" w14:textId="77777777" w:rsidR="006C7674" w:rsidRPr="006C7674" w:rsidRDefault="006C7674" w:rsidP="004C08B4">
            <w:pPr>
              <w:spacing w:after="200" w:line="276" w:lineRule="auto"/>
              <w:rPr>
                <w:rFonts w:eastAsia="Calibri" w:cs="Arial"/>
                <w:bCs/>
                <w:szCs w:val="24"/>
              </w:rPr>
            </w:pPr>
          </w:p>
        </w:tc>
        <w:tc>
          <w:tcPr>
            <w:tcW w:w="566" w:type="dxa"/>
            <w:gridSpan w:val="4"/>
          </w:tcPr>
          <w:p w14:paraId="4F033AE4" w14:textId="16095FBE" w:rsidR="006C7674" w:rsidRDefault="006C7674" w:rsidP="004C08B4">
            <w:pPr>
              <w:spacing w:after="200" w:line="276" w:lineRule="auto"/>
              <w:rPr>
                <w:rFonts w:eastAsia="Calibri" w:cs="Arial"/>
                <w:bCs/>
                <w:szCs w:val="24"/>
              </w:rPr>
            </w:pPr>
            <w:r>
              <w:rPr>
                <w:rFonts w:eastAsia="Calibri" w:cs="Arial"/>
                <w:bCs/>
                <w:szCs w:val="24"/>
              </w:rPr>
              <w:t>(2)</w:t>
            </w:r>
          </w:p>
        </w:tc>
        <w:tc>
          <w:tcPr>
            <w:tcW w:w="5968" w:type="dxa"/>
            <w:gridSpan w:val="4"/>
          </w:tcPr>
          <w:p w14:paraId="4395A580" w14:textId="77777777" w:rsidR="006C7674" w:rsidRDefault="001F1ED8" w:rsidP="006F0AB3">
            <w:pPr>
              <w:overflowPunct w:val="0"/>
              <w:autoSpaceDE w:val="0"/>
              <w:autoSpaceDN w:val="0"/>
              <w:adjustRightInd w:val="0"/>
              <w:textAlignment w:val="baseline"/>
              <w:rPr>
                <w:rFonts w:eastAsia="Calibri" w:cs="Arial"/>
                <w:bCs/>
                <w:szCs w:val="24"/>
              </w:rPr>
            </w:pPr>
            <w:r>
              <w:rPr>
                <w:rFonts w:eastAsia="Calibri" w:cs="Arial"/>
                <w:bCs/>
                <w:szCs w:val="24"/>
              </w:rPr>
              <w:t xml:space="preserve">That in consultation with the Chair, the Clerk be authorised to </w:t>
            </w:r>
            <w:r w:rsidR="00274522">
              <w:rPr>
                <w:rFonts w:eastAsia="Calibri" w:cs="Arial"/>
                <w:bCs/>
                <w:szCs w:val="24"/>
              </w:rPr>
              <w:t xml:space="preserve">vire monies within the budget to accommodate overspending on the </w:t>
            </w:r>
            <w:r w:rsidR="003A1656">
              <w:rPr>
                <w:rFonts w:eastAsia="Calibri" w:cs="Arial"/>
                <w:bCs/>
                <w:szCs w:val="24"/>
              </w:rPr>
              <w:t>T</w:t>
            </w:r>
            <w:r w:rsidR="00274522">
              <w:rPr>
                <w:rFonts w:eastAsia="Calibri" w:cs="Arial"/>
                <w:bCs/>
                <w:szCs w:val="24"/>
              </w:rPr>
              <w:t xml:space="preserve">own </w:t>
            </w:r>
            <w:r w:rsidR="003A1656">
              <w:rPr>
                <w:rFonts w:eastAsia="Calibri" w:cs="Arial"/>
                <w:bCs/>
                <w:szCs w:val="24"/>
              </w:rPr>
              <w:t>T</w:t>
            </w:r>
            <w:r w:rsidR="00274522">
              <w:rPr>
                <w:rFonts w:eastAsia="Calibri" w:cs="Arial"/>
                <w:bCs/>
                <w:szCs w:val="24"/>
              </w:rPr>
              <w:t>winning initiative</w:t>
            </w:r>
          </w:p>
          <w:p w14:paraId="49F70AFA" w14:textId="0451722C" w:rsidR="006F0AB3" w:rsidRDefault="006F0AB3" w:rsidP="006F0AB3">
            <w:pPr>
              <w:overflowPunct w:val="0"/>
              <w:autoSpaceDE w:val="0"/>
              <w:autoSpaceDN w:val="0"/>
              <w:adjustRightInd w:val="0"/>
              <w:textAlignment w:val="baseline"/>
              <w:rPr>
                <w:rFonts w:eastAsia="Calibri" w:cs="Arial"/>
                <w:bCs/>
                <w:szCs w:val="24"/>
              </w:rPr>
            </w:pPr>
          </w:p>
        </w:tc>
      </w:tr>
      <w:tr w:rsidR="003A1656" w14:paraId="78F1E4CA" w14:textId="77777777" w:rsidTr="00552ED9">
        <w:tc>
          <w:tcPr>
            <w:tcW w:w="750" w:type="dxa"/>
          </w:tcPr>
          <w:p w14:paraId="0623DB78" w14:textId="77777777" w:rsidR="003A1656" w:rsidRDefault="003A1656" w:rsidP="004C08B4">
            <w:pPr>
              <w:rPr>
                <w:b/>
                <w:bCs/>
              </w:rPr>
            </w:pPr>
          </w:p>
        </w:tc>
        <w:tc>
          <w:tcPr>
            <w:tcW w:w="1732" w:type="dxa"/>
            <w:gridSpan w:val="3"/>
          </w:tcPr>
          <w:p w14:paraId="28A73F1F" w14:textId="77777777" w:rsidR="003A1656" w:rsidRPr="006C7674" w:rsidRDefault="003A1656" w:rsidP="004C08B4">
            <w:pPr>
              <w:spacing w:after="200" w:line="276" w:lineRule="auto"/>
              <w:rPr>
                <w:rFonts w:eastAsia="Calibri" w:cs="Arial"/>
                <w:bCs/>
                <w:szCs w:val="24"/>
              </w:rPr>
            </w:pPr>
          </w:p>
        </w:tc>
        <w:tc>
          <w:tcPr>
            <w:tcW w:w="566" w:type="dxa"/>
            <w:gridSpan w:val="4"/>
          </w:tcPr>
          <w:p w14:paraId="332D4867" w14:textId="35A2EDE5" w:rsidR="003A1656" w:rsidRDefault="003A1656" w:rsidP="004C08B4">
            <w:pPr>
              <w:spacing w:after="200" w:line="276" w:lineRule="auto"/>
              <w:rPr>
                <w:rFonts w:eastAsia="Calibri" w:cs="Arial"/>
                <w:bCs/>
                <w:szCs w:val="24"/>
              </w:rPr>
            </w:pPr>
            <w:r>
              <w:rPr>
                <w:rFonts w:eastAsia="Calibri" w:cs="Arial"/>
                <w:bCs/>
                <w:szCs w:val="24"/>
              </w:rPr>
              <w:t>(3)</w:t>
            </w:r>
          </w:p>
        </w:tc>
        <w:tc>
          <w:tcPr>
            <w:tcW w:w="5968" w:type="dxa"/>
            <w:gridSpan w:val="4"/>
          </w:tcPr>
          <w:p w14:paraId="5DCC09CF" w14:textId="77777777" w:rsidR="003A1656" w:rsidRDefault="003A1656" w:rsidP="006F0AB3">
            <w:pPr>
              <w:overflowPunct w:val="0"/>
              <w:autoSpaceDE w:val="0"/>
              <w:autoSpaceDN w:val="0"/>
              <w:adjustRightInd w:val="0"/>
              <w:textAlignment w:val="baseline"/>
              <w:rPr>
                <w:rFonts w:eastAsia="Calibri" w:cs="Arial"/>
                <w:bCs/>
                <w:szCs w:val="24"/>
              </w:rPr>
            </w:pPr>
            <w:r>
              <w:rPr>
                <w:rFonts w:eastAsia="Calibri" w:cs="Arial"/>
                <w:bCs/>
                <w:szCs w:val="24"/>
              </w:rPr>
              <w:t xml:space="preserve">That approval be given to the Town Council meeting the </w:t>
            </w:r>
            <w:r w:rsidR="000D0A46">
              <w:rPr>
                <w:rFonts w:eastAsia="Calibri" w:cs="Arial"/>
                <w:bCs/>
                <w:szCs w:val="24"/>
              </w:rPr>
              <w:t>full cost (£429.99) of the replacement laptop device to be purchased by the Clerk</w:t>
            </w:r>
            <w:r w:rsidR="008A22C7">
              <w:rPr>
                <w:rFonts w:eastAsia="Calibri" w:cs="Arial"/>
                <w:bCs/>
                <w:szCs w:val="24"/>
              </w:rPr>
              <w:t xml:space="preserve"> and that the cost be met from the unallocated budget.</w:t>
            </w:r>
          </w:p>
          <w:p w14:paraId="6B3F5D79" w14:textId="5EFAFD15" w:rsidR="006F0AB3" w:rsidRDefault="006F0AB3" w:rsidP="006F0AB3">
            <w:pPr>
              <w:overflowPunct w:val="0"/>
              <w:autoSpaceDE w:val="0"/>
              <w:autoSpaceDN w:val="0"/>
              <w:adjustRightInd w:val="0"/>
              <w:textAlignment w:val="baseline"/>
              <w:rPr>
                <w:rFonts w:eastAsia="Calibri" w:cs="Arial"/>
                <w:bCs/>
                <w:szCs w:val="24"/>
              </w:rPr>
            </w:pPr>
          </w:p>
        </w:tc>
      </w:tr>
      <w:tr w:rsidR="00930921" w14:paraId="6FF484D8" w14:textId="77777777" w:rsidTr="00552ED9">
        <w:tc>
          <w:tcPr>
            <w:tcW w:w="750" w:type="dxa"/>
          </w:tcPr>
          <w:p w14:paraId="2EF57470" w14:textId="77777777" w:rsidR="00930921" w:rsidRDefault="00930921" w:rsidP="004C08B4">
            <w:pPr>
              <w:rPr>
                <w:b/>
                <w:bCs/>
              </w:rPr>
            </w:pPr>
          </w:p>
        </w:tc>
        <w:tc>
          <w:tcPr>
            <w:tcW w:w="1732" w:type="dxa"/>
            <w:gridSpan w:val="3"/>
          </w:tcPr>
          <w:p w14:paraId="1980C6C1" w14:textId="77777777" w:rsidR="00930921" w:rsidRPr="006C7674" w:rsidRDefault="00930921" w:rsidP="004C08B4">
            <w:pPr>
              <w:spacing w:after="200" w:line="276" w:lineRule="auto"/>
              <w:rPr>
                <w:rFonts w:eastAsia="Calibri" w:cs="Arial"/>
                <w:bCs/>
                <w:szCs w:val="24"/>
              </w:rPr>
            </w:pPr>
          </w:p>
        </w:tc>
        <w:tc>
          <w:tcPr>
            <w:tcW w:w="566" w:type="dxa"/>
            <w:gridSpan w:val="4"/>
          </w:tcPr>
          <w:p w14:paraId="7C559A53" w14:textId="625EA5A7" w:rsidR="00930921" w:rsidRDefault="00930921" w:rsidP="004C08B4">
            <w:pPr>
              <w:spacing w:after="200" w:line="276" w:lineRule="auto"/>
              <w:rPr>
                <w:rFonts w:eastAsia="Calibri" w:cs="Arial"/>
                <w:bCs/>
                <w:szCs w:val="24"/>
              </w:rPr>
            </w:pPr>
            <w:r>
              <w:rPr>
                <w:rFonts w:eastAsia="Calibri" w:cs="Arial"/>
                <w:bCs/>
                <w:szCs w:val="24"/>
              </w:rPr>
              <w:t>(4)</w:t>
            </w:r>
          </w:p>
        </w:tc>
        <w:tc>
          <w:tcPr>
            <w:tcW w:w="5968" w:type="dxa"/>
            <w:gridSpan w:val="4"/>
          </w:tcPr>
          <w:p w14:paraId="7F7CBC6F" w14:textId="77777777" w:rsidR="00930921" w:rsidRDefault="00930921" w:rsidP="006F0AB3">
            <w:pPr>
              <w:overflowPunct w:val="0"/>
              <w:autoSpaceDE w:val="0"/>
              <w:autoSpaceDN w:val="0"/>
              <w:adjustRightInd w:val="0"/>
              <w:textAlignment w:val="baseline"/>
              <w:rPr>
                <w:rFonts w:eastAsia="Calibri" w:cs="Arial"/>
                <w:bCs/>
                <w:szCs w:val="24"/>
              </w:rPr>
            </w:pPr>
            <w:r>
              <w:rPr>
                <w:rFonts w:eastAsia="Calibri" w:cs="Arial"/>
                <w:bCs/>
                <w:szCs w:val="24"/>
              </w:rPr>
              <w:t xml:space="preserve">That the Clerk in consultation with the </w:t>
            </w:r>
            <w:r w:rsidR="00B414DA">
              <w:rPr>
                <w:rFonts w:eastAsia="Calibri" w:cs="Arial"/>
                <w:bCs/>
                <w:szCs w:val="24"/>
              </w:rPr>
              <w:t>C</w:t>
            </w:r>
            <w:r>
              <w:rPr>
                <w:rFonts w:eastAsia="Calibri" w:cs="Arial"/>
                <w:bCs/>
                <w:szCs w:val="24"/>
              </w:rPr>
              <w:t xml:space="preserve">hair be </w:t>
            </w:r>
            <w:r w:rsidR="00B414DA">
              <w:rPr>
                <w:rFonts w:eastAsia="Calibri" w:cs="Arial"/>
                <w:bCs/>
                <w:szCs w:val="24"/>
              </w:rPr>
              <w:t xml:space="preserve">authorised to procure </w:t>
            </w:r>
            <w:r w:rsidR="00425307">
              <w:rPr>
                <w:rFonts w:eastAsia="Calibri" w:cs="Arial"/>
                <w:bCs/>
                <w:szCs w:val="24"/>
              </w:rPr>
              <w:t xml:space="preserve">a suitable </w:t>
            </w:r>
            <w:r w:rsidR="00B414DA" w:rsidRPr="006F0AB3">
              <w:rPr>
                <w:rFonts w:eastAsia="Calibri" w:cs="Arial"/>
                <w:bCs/>
                <w:szCs w:val="24"/>
              </w:rPr>
              <w:t xml:space="preserve">gift </w:t>
            </w:r>
            <w:r w:rsidR="00425307" w:rsidRPr="006F0AB3">
              <w:rPr>
                <w:rFonts w:eastAsia="Calibri" w:cs="Arial"/>
                <w:bCs/>
                <w:szCs w:val="24"/>
              </w:rPr>
              <w:t xml:space="preserve">for the Chair </w:t>
            </w:r>
            <w:r w:rsidR="00B414DA" w:rsidRPr="006F0AB3">
              <w:rPr>
                <w:rFonts w:eastAsia="Calibri" w:cs="Arial"/>
                <w:bCs/>
                <w:szCs w:val="24"/>
              </w:rPr>
              <w:t>to</w:t>
            </w:r>
            <w:r w:rsidR="00C960CF" w:rsidRPr="006F0AB3">
              <w:rPr>
                <w:rFonts w:eastAsia="Calibri" w:cs="Arial"/>
                <w:bCs/>
                <w:szCs w:val="24"/>
              </w:rPr>
              <w:t xml:space="preserve"> present to</w:t>
            </w:r>
            <w:r w:rsidR="00B414DA" w:rsidRPr="006F0AB3">
              <w:rPr>
                <w:rFonts w:eastAsia="Calibri" w:cs="Arial"/>
                <w:bCs/>
                <w:szCs w:val="24"/>
              </w:rPr>
              <w:t xml:space="preserve"> the Town of Hem on the occasion of the forthcoming visit to the Town, and that the cost be met from the unallocated budget</w:t>
            </w:r>
            <w:r w:rsidR="00425307" w:rsidRPr="006F0AB3">
              <w:rPr>
                <w:rFonts w:eastAsia="Calibri" w:cs="Arial"/>
                <w:bCs/>
                <w:szCs w:val="24"/>
              </w:rPr>
              <w:t>.</w:t>
            </w:r>
          </w:p>
          <w:p w14:paraId="7B0E558A" w14:textId="77A13BB6" w:rsidR="006F0AB3" w:rsidRDefault="006F0AB3" w:rsidP="006F0AB3">
            <w:pPr>
              <w:overflowPunct w:val="0"/>
              <w:autoSpaceDE w:val="0"/>
              <w:autoSpaceDN w:val="0"/>
              <w:adjustRightInd w:val="0"/>
              <w:textAlignment w:val="baseline"/>
              <w:rPr>
                <w:rFonts w:eastAsia="Calibri" w:cs="Arial"/>
                <w:bCs/>
                <w:szCs w:val="24"/>
              </w:rPr>
            </w:pPr>
          </w:p>
        </w:tc>
      </w:tr>
      <w:tr w:rsidR="00C960CF" w14:paraId="370C92D2" w14:textId="77777777" w:rsidTr="00552ED9">
        <w:tc>
          <w:tcPr>
            <w:tcW w:w="750" w:type="dxa"/>
          </w:tcPr>
          <w:p w14:paraId="05CAB12B" w14:textId="77777777" w:rsidR="00C960CF" w:rsidRDefault="00C960CF" w:rsidP="004C08B4">
            <w:pPr>
              <w:rPr>
                <w:b/>
                <w:bCs/>
              </w:rPr>
            </w:pPr>
          </w:p>
        </w:tc>
        <w:tc>
          <w:tcPr>
            <w:tcW w:w="8266" w:type="dxa"/>
            <w:gridSpan w:val="11"/>
          </w:tcPr>
          <w:p w14:paraId="09A26BC1" w14:textId="541A9AA8" w:rsidR="00C960CF" w:rsidRPr="000302F3" w:rsidRDefault="00C960CF" w:rsidP="006F0AB3">
            <w:pPr>
              <w:overflowPunct w:val="0"/>
              <w:autoSpaceDE w:val="0"/>
              <w:autoSpaceDN w:val="0"/>
              <w:adjustRightInd w:val="0"/>
              <w:textAlignment w:val="baseline"/>
              <w:rPr>
                <w:rFonts w:eastAsia="Calibri" w:cs="Arial"/>
                <w:bCs/>
                <w:szCs w:val="24"/>
              </w:rPr>
            </w:pPr>
            <w:r w:rsidRPr="000302F3">
              <w:rPr>
                <w:rFonts w:eastAsia="Calibri" w:cs="Arial"/>
                <w:bCs/>
                <w:szCs w:val="24"/>
              </w:rPr>
              <w:t>The meeting closed at 10.08pm</w:t>
            </w:r>
            <w:r w:rsidR="000302F3" w:rsidRPr="000302F3">
              <w:rPr>
                <w:rFonts w:eastAsia="Calibri" w:cs="Arial"/>
                <w:bCs/>
                <w:szCs w:val="24"/>
              </w:rPr>
              <w:t>.</w:t>
            </w:r>
          </w:p>
        </w:tc>
      </w:tr>
    </w:tbl>
    <w:p w14:paraId="735E7E60" w14:textId="77777777" w:rsidR="00F518CF" w:rsidRDefault="00F518CF"/>
    <w:sectPr w:rsidR="00F51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878354175">
    <w:abstractNumId w:val="0"/>
  </w:num>
  <w:num w:numId="2" w16cid:durableId="1315531034">
    <w:abstractNumId w:val="1"/>
  </w:num>
  <w:num w:numId="3" w16cid:durableId="153113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1494D"/>
    <w:rsid w:val="000302F3"/>
    <w:rsid w:val="00032435"/>
    <w:rsid w:val="00053317"/>
    <w:rsid w:val="000564C0"/>
    <w:rsid w:val="00057AE9"/>
    <w:rsid w:val="000900FA"/>
    <w:rsid w:val="000A0D2A"/>
    <w:rsid w:val="000B147A"/>
    <w:rsid w:val="000C2A0F"/>
    <w:rsid w:val="000D0A46"/>
    <w:rsid w:val="000F038E"/>
    <w:rsid w:val="00106F9E"/>
    <w:rsid w:val="00131751"/>
    <w:rsid w:val="001354F7"/>
    <w:rsid w:val="001358AB"/>
    <w:rsid w:val="00146AA5"/>
    <w:rsid w:val="00153553"/>
    <w:rsid w:val="00172024"/>
    <w:rsid w:val="00196C3C"/>
    <w:rsid w:val="001A4BE3"/>
    <w:rsid w:val="001E57BE"/>
    <w:rsid w:val="001F1ED8"/>
    <w:rsid w:val="00204660"/>
    <w:rsid w:val="00212D9E"/>
    <w:rsid w:val="00226919"/>
    <w:rsid w:val="00226EBA"/>
    <w:rsid w:val="00267452"/>
    <w:rsid w:val="00274522"/>
    <w:rsid w:val="00285521"/>
    <w:rsid w:val="002948A2"/>
    <w:rsid w:val="002B1E0E"/>
    <w:rsid w:val="002C03AB"/>
    <w:rsid w:val="0030119B"/>
    <w:rsid w:val="00307991"/>
    <w:rsid w:val="00321A2B"/>
    <w:rsid w:val="00343E85"/>
    <w:rsid w:val="00377C7B"/>
    <w:rsid w:val="00383BA6"/>
    <w:rsid w:val="00392517"/>
    <w:rsid w:val="003A05CF"/>
    <w:rsid w:val="003A1656"/>
    <w:rsid w:val="003A185B"/>
    <w:rsid w:val="003A2987"/>
    <w:rsid w:val="003A640E"/>
    <w:rsid w:val="003A7D4D"/>
    <w:rsid w:val="003B29F1"/>
    <w:rsid w:val="003C62E4"/>
    <w:rsid w:val="003D2A49"/>
    <w:rsid w:val="003D3015"/>
    <w:rsid w:val="00412074"/>
    <w:rsid w:val="00425307"/>
    <w:rsid w:val="0042536A"/>
    <w:rsid w:val="00445AAC"/>
    <w:rsid w:val="0045022B"/>
    <w:rsid w:val="004723A9"/>
    <w:rsid w:val="00484E62"/>
    <w:rsid w:val="004C08B4"/>
    <w:rsid w:val="004C0FE4"/>
    <w:rsid w:val="004D2A97"/>
    <w:rsid w:val="004D474B"/>
    <w:rsid w:val="004E06FA"/>
    <w:rsid w:val="004E11FB"/>
    <w:rsid w:val="004E20A6"/>
    <w:rsid w:val="004E2DF7"/>
    <w:rsid w:val="005030A5"/>
    <w:rsid w:val="00541B97"/>
    <w:rsid w:val="00552ED9"/>
    <w:rsid w:val="005661BE"/>
    <w:rsid w:val="005B3CB5"/>
    <w:rsid w:val="005B61F1"/>
    <w:rsid w:val="005E303A"/>
    <w:rsid w:val="005F3D0E"/>
    <w:rsid w:val="006121F6"/>
    <w:rsid w:val="0061335E"/>
    <w:rsid w:val="006205BE"/>
    <w:rsid w:val="0062366D"/>
    <w:rsid w:val="00626675"/>
    <w:rsid w:val="006446FA"/>
    <w:rsid w:val="00647179"/>
    <w:rsid w:val="00661949"/>
    <w:rsid w:val="00681DA3"/>
    <w:rsid w:val="00692A6E"/>
    <w:rsid w:val="006A65C8"/>
    <w:rsid w:val="006C32AB"/>
    <w:rsid w:val="006C7674"/>
    <w:rsid w:val="006D0765"/>
    <w:rsid w:val="006F0AB3"/>
    <w:rsid w:val="006F3BA1"/>
    <w:rsid w:val="006F6F5A"/>
    <w:rsid w:val="00713DC7"/>
    <w:rsid w:val="0073595F"/>
    <w:rsid w:val="00744493"/>
    <w:rsid w:val="007474C2"/>
    <w:rsid w:val="00752A3C"/>
    <w:rsid w:val="007763BC"/>
    <w:rsid w:val="007A79A7"/>
    <w:rsid w:val="007B26A4"/>
    <w:rsid w:val="007B73DC"/>
    <w:rsid w:val="007E5CE1"/>
    <w:rsid w:val="007F0406"/>
    <w:rsid w:val="008005F3"/>
    <w:rsid w:val="00801D42"/>
    <w:rsid w:val="008202D8"/>
    <w:rsid w:val="00826D91"/>
    <w:rsid w:val="00831512"/>
    <w:rsid w:val="0083209F"/>
    <w:rsid w:val="00832781"/>
    <w:rsid w:val="00875B09"/>
    <w:rsid w:val="00881987"/>
    <w:rsid w:val="008A22C7"/>
    <w:rsid w:val="008C74F7"/>
    <w:rsid w:val="008D56C6"/>
    <w:rsid w:val="00907409"/>
    <w:rsid w:val="00915860"/>
    <w:rsid w:val="00927F48"/>
    <w:rsid w:val="00930921"/>
    <w:rsid w:val="00931BB8"/>
    <w:rsid w:val="00933F3B"/>
    <w:rsid w:val="00934796"/>
    <w:rsid w:val="009350B7"/>
    <w:rsid w:val="00956B09"/>
    <w:rsid w:val="00987032"/>
    <w:rsid w:val="00992355"/>
    <w:rsid w:val="009932C4"/>
    <w:rsid w:val="009A37AE"/>
    <w:rsid w:val="009C27EC"/>
    <w:rsid w:val="009D19EF"/>
    <w:rsid w:val="009F3B3E"/>
    <w:rsid w:val="00A01674"/>
    <w:rsid w:val="00A02FC2"/>
    <w:rsid w:val="00A10E6A"/>
    <w:rsid w:val="00A21624"/>
    <w:rsid w:val="00A32891"/>
    <w:rsid w:val="00A35D9A"/>
    <w:rsid w:val="00A45094"/>
    <w:rsid w:val="00A47EC4"/>
    <w:rsid w:val="00A520F9"/>
    <w:rsid w:val="00A5393B"/>
    <w:rsid w:val="00A6003C"/>
    <w:rsid w:val="00A738D3"/>
    <w:rsid w:val="00A82EBC"/>
    <w:rsid w:val="00A90CCE"/>
    <w:rsid w:val="00AA7E87"/>
    <w:rsid w:val="00AB3D88"/>
    <w:rsid w:val="00AC72D9"/>
    <w:rsid w:val="00AD3131"/>
    <w:rsid w:val="00AD7F74"/>
    <w:rsid w:val="00B07AF1"/>
    <w:rsid w:val="00B15354"/>
    <w:rsid w:val="00B23E2F"/>
    <w:rsid w:val="00B25087"/>
    <w:rsid w:val="00B25753"/>
    <w:rsid w:val="00B32D89"/>
    <w:rsid w:val="00B40F0F"/>
    <w:rsid w:val="00B414DA"/>
    <w:rsid w:val="00B8168F"/>
    <w:rsid w:val="00B849BF"/>
    <w:rsid w:val="00BA53D1"/>
    <w:rsid w:val="00BB13A6"/>
    <w:rsid w:val="00BB507E"/>
    <w:rsid w:val="00BB7132"/>
    <w:rsid w:val="00BC3C8E"/>
    <w:rsid w:val="00BC4ECE"/>
    <w:rsid w:val="00BC5723"/>
    <w:rsid w:val="00BD59A0"/>
    <w:rsid w:val="00BD7B0C"/>
    <w:rsid w:val="00BE3270"/>
    <w:rsid w:val="00BF4068"/>
    <w:rsid w:val="00C01E5B"/>
    <w:rsid w:val="00C115BF"/>
    <w:rsid w:val="00C17096"/>
    <w:rsid w:val="00C5191E"/>
    <w:rsid w:val="00C545E9"/>
    <w:rsid w:val="00C573CC"/>
    <w:rsid w:val="00C66BC0"/>
    <w:rsid w:val="00C67830"/>
    <w:rsid w:val="00C67F8E"/>
    <w:rsid w:val="00C713E1"/>
    <w:rsid w:val="00C73359"/>
    <w:rsid w:val="00C74649"/>
    <w:rsid w:val="00C960CF"/>
    <w:rsid w:val="00C96E90"/>
    <w:rsid w:val="00CA2A72"/>
    <w:rsid w:val="00CA4631"/>
    <w:rsid w:val="00CA555E"/>
    <w:rsid w:val="00CA72B2"/>
    <w:rsid w:val="00CB0900"/>
    <w:rsid w:val="00CB1FCA"/>
    <w:rsid w:val="00CF4FF0"/>
    <w:rsid w:val="00D024E2"/>
    <w:rsid w:val="00D07B3C"/>
    <w:rsid w:val="00D27466"/>
    <w:rsid w:val="00D5092B"/>
    <w:rsid w:val="00D670BD"/>
    <w:rsid w:val="00D726D0"/>
    <w:rsid w:val="00D970D5"/>
    <w:rsid w:val="00DC221A"/>
    <w:rsid w:val="00DF1F9B"/>
    <w:rsid w:val="00E04EE0"/>
    <w:rsid w:val="00E10F6C"/>
    <w:rsid w:val="00E143AF"/>
    <w:rsid w:val="00E162B2"/>
    <w:rsid w:val="00E5520E"/>
    <w:rsid w:val="00E557F5"/>
    <w:rsid w:val="00E73994"/>
    <w:rsid w:val="00E9245A"/>
    <w:rsid w:val="00E97589"/>
    <w:rsid w:val="00EA3709"/>
    <w:rsid w:val="00EA7ED4"/>
    <w:rsid w:val="00EC3322"/>
    <w:rsid w:val="00ED583C"/>
    <w:rsid w:val="00EF5F64"/>
    <w:rsid w:val="00F00733"/>
    <w:rsid w:val="00F2024C"/>
    <w:rsid w:val="00F30A06"/>
    <w:rsid w:val="00F32816"/>
    <w:rsid w:val="00F36CCF"/>
    <w:rsid w:val="00F3742B"/>
    <w:rsid w:val="00F40C8E"/>
    <w:rsid w:val="00F41700"/>
    <w:rsid w:val="00F518CF"/>
    <w:rsid w:val="00F632A5"/>
    <w:rsid w:val="00F819BF"/>
    <w:rsid w:val="00F844C3"/>
    <w:rsid w:val="00F961AF"/>
    <w:rsid w:val="00FA156D"/>
    <w:rsid w:val="00FA6605"/>
    <w:rsid w:val="00FA6E77"/>
    <w:rsid w:val="00FC0144"/>
    <w:rsid w:val="00FC6A44"/>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232</cp:revision>
  <dcterms:created xsi:type="dcterms:W3CDTF">2022-10-30T20:08:00Z</dcterms:created>
  <dcterms:modified xsi:type="dcterms:W3CDTF">2022-11-30T10:35:00Z</dcterms:modified>
</cp:coreProperties>
</file>