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656"/>
        <w:gridCol w:w="1011"/>
        <w:gridCol w:w="65"/>
        <w:gridCol w:w="77"/>
        <w:gridCol w:w="122"/>
        <w:gridCol w:w="313"/>
        <w:gridCol w:w="131"/>
        <w:gridCol w:w="66"/>
        <w:gridCol w:w="2905"/>
        <w:gridCol w:w="2920"/>
      </w:tblGrid>
      <w:tr w:rsidR="00AC72D9" w14:paraId="40378898" w14:textId="77777777" w:rsidTr="006F2D31">
        <w:tc>
          <w:tcPr>
            <w:tcW w:w="9016" w:type="dxa"/>
            <w:gridSpan w:val="11"/>
          </w:tcPr>
          <w:p w14:paraId="5778F3FB" w14:textId="77777777" w:rsidR="00AC72D9" w:rsidRDefault="00927F48" w:rsidP="00412074">
            <w:pPr>
              <w:jc w:val="center"/>
              <w:rPr>
                <w:b/>
                <w:bCs/>
              </w:rPr>
            </w:pPr>
            <w:r w:rsidRPr="00412074">
              <w:rPr>
                <w:b/>
                <w:bCs/>
              </w:rPr>
              <w:t>Mossley Town Council</w:t>
            </w:r>
          </w:p>
          <w:p w14:paraId="205D8EAF" w14:textId="24D69759" w:rsidR="00ED583C" w:rsidRPr="00412074" w:rsidRDefault="00ED583C" w:rsidP="00412074">
            <w:pPr>
              <w:jc w:val="center"/>
              <w:rPr>
                <w:b/>
                <w:bCs/>
              </w:rPr>
            </w:pPr>
          </w:p>
        </w:tc>
      </w:tr>
      <w:tr w:rsidR="00927F48" w14:paraId="120A2080" w14:textId="77777777" w:rsidTr="006F2D31">
        <w:tc>
          <w:tcPr>
            <w:tcW w:w="9016" w:type="dxa"/>
            <w:gridSpan w:val="11"/>
          </w:tcPr>
          <w:p w14:paraId="02CD1E25" w14:textId="295DD7C5" w:rsidR="00927F48" w:rsidRPr="00412074" w:rsidRDefault="00F3221B" w:rsidP="00412074">
            <w:pPr>
              <w:jc w:val="center"/>
              <w:rPr>
                <w:b/>
                <w:bCs/>
              </w:rPr>
            </w:pPr>
            <w:r>
              <w:rPr>
                <w:b/>
                <w:bCs/>
              </w:rPr>
              <w:t>7 December</w:t>
            </w:r>
            <w:r w:rsidR="00927F48" w:rsidRPr="00412074">
              <w:rPr>
                <w:b/>
                <w:bCs/>
              </w:rPr>
              <w:t xml:space="preserve"> 2022</w:t>
            </w:r>
            <w:r w:rsidR="00ED583C">
              <w:rPr>
                <w:b/>
                <w:bCs/>
              </w:rPr>
              <w:t xml:space="preserve"> at 8.00pm</w:t>
            </w:r>
          </w:p>
        </w:tc>
      </w:tr>
      <w:tr w:rsidR="00ED583C" w14:paraId="096B21DD" w14:textId="77777777" w:rsidTr="006F2D31">
        <w:tc>
          <w:tcPr>
            <w:tcW w:w="750" w:type="dxa"/>
          </w:tcPr>
          <w:p w14:paraId="27873518" w14:textId="77777777" w:rsidR="00ED583C" w:rsidRDefault="00ED583C"/>
        </w:tc>
        <w:tc>
          <w:tcPr>
            <w:tcW w:w="8266" w:type="dxa"/>
            <w:gridSpan w:val="10"/>
          </w:tcPr>
          <w:p w14:paraId="2538A6FE" w14:textId="5D29CC15" w:rsidR="00ED583C" w:rsidRDefault="00ED583C"/>
        </w:tc>
      </w:tr>
      <w:tr w:rsidR="00F844C3" w14:paraId="355A5F8C" w14:textId="77777777" w:rsidTr="006F2D31">
        <w:tc>
          <w:tcPr>
            <w:tcW w:w="750" w:type="dxa"/>
          </w:tcPr>
          <w:p w14:paraId="5035AE83" w14:textId="77777777" w:rsidR="00F844C3" w:rsidRDefault="00F844C3"/>
        </w:tc>
        <w:tc>
          <w:tcPr>
            <w:tcW w:w="8266" w:type="dxa"/>
            <w:gridSpan w:val="10"/>
          </w:tcPr>
          <w:p w14:paraId="0ECBB4CE" w14:textId="77777777" w:rsidR="00AA7E87" w:rsidRDefault="00F844C3" w:rsidP="007F0406">
            <w:pPr>
              <w:rPr>
                <w:b/>
                <w:bCs/>
              </w:rPr>
            </w:pPr>
            <w:r w:rsidRPr="007F0406">
              <w:rPr>
                <w:b/>
                <w:bCs/>
              </w:rPr>
              <w:t>Present:</w:t>
            </w:r>
          </w:p>
          <w:p w14:paraId="0A9F8133" w14:textId="77777777" w:rsidR="00B25087" w:rsidRDefault="00B25087" w:rsidP="007F0406">
            <w:pPr>
              <w:rPr>
                <w:rFonts w:eastAsia="Times New Roman" w:cs="Arial"/>
                <w:szCs w:val="24"/>
              </w:rPr>
            </w:pPr>
          </w:p>
          <w:p w14:paraId="19F8A652" w14:textId="71D3ACA0" w:rsidR="00B25087" w:rsidRPr="00692A6E" w:rsidRDefault="007F0406" w:rsidP="00692A6E">
            <w:pPr>
              <w:overflowPunct w:val="0"/>
              <w:autoSpaceDE w:val="0"/>
              <w:autoSpaceDN w:val="0"/>
              <w:adjustRightInd w:val="0"/>
              <w:textAlignment w:val="baseline"/>
              <w:rPr>
                <w:rFonts w:eastAsia="Times New Roman" w:cs="Arial"/>
                <w:bCs/>
                <w:szCs w:val="24"/>
              </w:rPr>
            </w:pPr>
            <w:r w:rsidRPr="00692A6E">
              <w:rPr>
                <w:rFonts w:eastAsia="Times New Roman" w:cs="Arial"/>
                <w:bCs/>
                <w:szCs w:val="24"/>
              </w:rPr>
              <w:t>Councillor Frank Travis (Chair) (In the Chair); Councillors</w:t>
            </w:r>
            <w:r w:rsidR="006446FA" w:rsidRPr="00692A6E">
              <w:rPr>
                <w:rFonts w:eastAsia="Times New Roman" w:cs="Arial"/>
                <w:bCs/>
                <w:szCs w:val="24"/>
              </w:rPr>
              <w:t xml:space="preserve"> </w:t>
            </w:r>
            <w:r w:rsidR="00F3221B" w:rsidRPr="007F0406">
              <w:rPr>
                <w:rFonts w:eastAsia="Calibri" w:cs="Arial"/>
                <w:bCs/>
                <w:szCs w:val="24"/>
              </w:rPr>
              <w:t>Dean Aylett</w:t>
            </w:r>
            <w:r w:rsidR="00F3221B">
              <w:rPr>
                <w:rFonts w:eastAsia="Calibri" w:cs="Arial"/>
                <w:bCs/>
                <w:szCs w:val="24"/>
              </w:rPr>
              <w:t xml:space="preserve">, </w:t>
            </w:r>
            <w:r w:rsidR="003F32D6">
              <w:rPr>
                <w:rFonts w:eastAsia="Calibri" w:cs="Arial"/>
                <w:bCs/>
                <w:szCs w:val="24"/>
              </w:rPr>
              <w:t>J</w:t>
            </w:r>
            <w:r w:rsidR="00F3221B">
              <w:rPr>
                <w:rFonts w:eastAsia="Calibri" w:cs="Arial"/>
                <w:bCs/>
                <w:szCs w:val="24"/>
              </w:rPr>
              <w:t xml:space="preserve">ames </w:t>
            </w:r>
            <w:r w:rsidR="003F32D6">
              <w:rPr>
                <w:rFonts w:eastAsia="Calibri" w:cs="Arial"/>
                <w:bCs/>
                <w:szCs w:val="24"/>
              </w:rPr>
              <w:t>H</w:t>
            </w:r>
            <w:r w:rsidR="00F3221B">
              <w:rPr>
                <w:rFonts w:eastAsia="Calibri" w:cs="Arial"/>
                <w:bCs/>
                <w:szCs w:val="24"/>
              </w:rPr>
              <w:t>all,</w:t>
            </w:r>
            <w:r w:rsidR="00F3221B" w:rsidRPr="00692A6E">
              <w:rPr>
                <w:rFonts w:eastAsia="Times New Roman" w:cs="Arial"/>
                <w:bCs/>
                <w:szCs w:val="24"/>
              </w:rPr>
              <w:t xml:space="preserve"> </w:t>
            </w:r>
            <w:r w:rsidRPr="00692A6E">
              <w:rPr>
                <w:rFonts w:eastAsia="Times New Roman" w:cs="Arial"/>
                <w:bCs/>
                <w:szCs w:val="24"/>
              </w:rPr>
              <w:t xml:space="preserve">Stephen Homer, </w:t>
            </w:r>
            <w:r w:rsidR="00307991" w:rsidRPr="00692A6E">
              <w:rPr>
                <w:rFonts w:eastAsia="Times New Roman" w:cs="Arial"/>
                <w:bCs/>
                <w:szCs w:val="24"/>
              </w:rPr>
              <w:t xml:space="preserve">Helen Jamison, </w:t>
            </w:r>
            <w:r w:rsidR="00BD7B0C" w:rsidRPr="00692A6E">
              <w:rPr>
                <w:rFonts w:eastAsia="Times New Roman" w:cs="Arial"/>
                <w:bCs/>
                <w:szCs w:val="24"/>
              </w:rPr>
              <w:t>Ruth Kerfoot</w:t>
            </w:r>
            <w:r w:rsidR="00956B09" w:rsidRPr="00692A6E">
              <w:rPr>
                <w:rFonts w:eastAsia="Times New Roman" w:cs="Arial"/>
                <w:bCs/>
                <w:szCs w:val="24"/>
              </w:rPr>
              <w:t>,</w:t>
            </w:r>
            <w:r w:rsidR="00BD7B0C" w:rsidRPr="00692A6E">
              <w:rPr>
                <w:rFonts w:eastAsia="Times New Roman" w:cs="Arial"/>
                <w:bCs/>
                <w:szCs w:val="24"/>
              </w:rPr>
              <w:t xml:space="preserve"> </w:t>
            </w:r>
            <w:r w:rsidRPr="00692A6E">
              <w:rPr>
                <w:rFonts w:eastAsia="Times New Roman" w:cs="Arial"/>
                <w:bCs/>
                <w:szCs w:val="24"/>
              </w:rPr>
              <w:t>and Pat Mullin.</w:t>
            </w:r>
          </w:p>
          <w:p w14:paraId="3674AE95" w14:textId="3B0DC2D8" w:rsidR="003A185B" w:rsidRPr="003A185B" w:rsidRDefault="003A185B" w:rsidP="003A185B">
            <w:pPr>
              <w:rPr>
                <w:rFonts w:eastAsia="Times New Roman" w:cs="Arial"/>
                <w:szCs w:val="24"/>
              </w:rPr>
            </w:pPr>
          </w:p>
        </w:tc>
      </w:tr>
      <w:tr w:rsidR="00F844C3" w14:paraId="2008236E" w14:textId="77777777" w:rsidTr="006F2D31">
        <w:tc>
          <w:tcPr>
            <w:tcW w:w="750" w:type="dxa"/>
          </w:tcPr>
          <w:p w14:paraId="01C4BD8D" w14:textId="77777777" w:rsidR="00F844C3" w:rsidRDefault="00F844C3"/>
        </w:tc>
        <w:tc>
          <w:tcPr>
            <w:tcW w:w="8266" w:type="dxa"/>
            <w:gridSpan w:val="10"/>
          </w:tcPr>
          <w:p w14:paraId="7DABB164" w14:textId="081E1156" w:rsidR="00F844C3" w:rsidRDefault="003F32D6">
            <w:pPr>
              <w:rPr>
                <w:rFonts w:eastAsia="Times New Roman" w:cs="Arial"/>
                <w:szCs w:val="24"/>
              </w:rPr>
            </w:pPr>
            <w:r>
              <w:rPr>
                <w:rFonts w:eastAsia="Times New Roman" w:cs="Arial"/>
                <w:szCs w:val="24"/>
              </w:rPr>
              <w:t>15</w:t>
            </w:r>
            <w:r w:rsidR="003A185B" w:rsidRPr="00B25087">
              <w:rPr>
                <w:rFonts w:eastAsia="Times New Roman" w:cs="Arial"/>
                <w:szCs w:val="24"/>
              </w:rPr>
              <w:t xml:space="preserve"> members of the public were present at the meeting.</w:t>
            </w:r>
          </w:p>
          <w:p w14:paraId="73A8711C" w14:textId="7311670F" w:rsidR="003A185B" w:rsidRDefault="003A185B"/>
        </w:tc>
      </w:tr>
      <w:tr w:rsidR="00ED583C" w14:paraId="047079F4" w14:textId="77777777" w:rsidTr="006F2D31">
        <w:tc>
          <w:tcPr>
            <w:tcW w:w="750" w:type="dxa"/>
          </w:tcPr>
          <w:p w14:paraId="09C9E51B" w14:textId="0379B594" w:rsidR="00ED583C" w:rsidRPr="000F038E" w:rsidRDefault="00A87A0B">
            <w:pPr>
              <w:rPr>
                <w:b/>
                <w:bCs/>
              </w:rPr>
            </w:pPr>
            <w:r>
              <w:rPr>
                <w:b/>
                <w:bCs/>
              </w:rPr>
              <w:t>2307</w:t>
            </w:r>
          </w:p>
        </w:tc>
        <w:tc>
          <w:tcPr>
            <w:tcW w:w="8266" w:type="dxa"/>
            <w:gridSpan w:val="10"/>
          </w:tcPr>
          <w:p w14:paraId="394CCBB5" w14:textId="77777777" w:rsidR="0030119B" w:rsidRPr="0030119B" w:rsidRDefault="0030119B" w:rsidP="0030119B">
            <w:pPr>
              <w:overflowPunct w:val="0"/>
              <w:autoSpaceDE w:val="0"/>
              <w:autoSpaceDN w:val="0"/>
              <w:adjustRightInd w:val="0"/>
              <w:textAlignment w:val="baseline"/>
              <w:rPr>
                <w:rFonts w:eastAsia="Times New Roman" w:cs="Arial"/>
                <w:b/>
                <w:szCs w:val="24"/>
              </w:rPr>
            </w:pPr>
            <w:r w:rsidRPr="0030119B">
              <w:rPr>
                <w:rFonts w:eastAsia="Times New Roman" w:cs="Arial"/>
                <w:b/>
                <w:szCs w:val="24"/>
              </w:rPr>
              <w:t>Apologies for Absence</w:t>
            </w:r>
          </w:p>
          <w:p w14:paraId="3804E3E5" w14:textId="77777777" w:rsidR="00ED583C" w:rsidRDefault="00ED583C"/>
          <w:p w14:paraId="5C761D6C" w14:textId="46673A4C" w:rsidR="00BD7B0C" w:rsidRPr="00BD7B0C" w:rsidRDefault="00BD7B0C" w:rsidP="00BD7B0C">
            <w:pPr>
              <w:overflowPunct w:val="0"/>
              <w:autoSpaceDE w:val="0"/>
              <w:autoSpaceDN w:val="0"/>
              <w:adjustRightInd w:val="0"/>
              <w:textAlignment w:val="baseline"/>
              <w:rPr>
                <w:rFonts w:eastAsia="Times New Roman" w:cs="Arial"/>
                <w:szCs w:val="24"/>
              </w:rPr>
            </w:pPr>
            <w:r w:rsidRPr="00BD7B0C">
              <w:rPr>
                <w:rFonts w:eastAsia="Times New Roman" w:cs="Arial"/>
                <w:bCs/>
                <w:szCs w:val="24"/>
              </w:rPr>
              <w:t>Apolog</w:t>
            </w:r>
            <w:r w:rsidR="003F32D6">
              <w:rPr>
                <w:rFonts w:eastAsia="Times New Roman" w:cs="Arial"/>
                <w:bCs/>
                <w:szCs w:val="24"/>
              </w:rPr>
              <w:t>ies</w:t>
            </w:r>
            <w:r w:rsidRPr="00BD7B0C">
              <w:rPr>
                <w:rFonts w:eastAsia="Times New Roman" w:cs="Arial"/>
                <w:bCs/>
                <w:szCs w:val="24"/>
              </w:rPr>
              <w:t xml:space="preserve"> </w:t>
            </w:r>
            <w:r w:rsidR="00832781">
              <w:rPr>
                <w:rFonts w:eastAsia="Times New Roman" w:cs="Arial"/>
                <w:bCs/>
                <w:szCs w:val="24"/>
              </w:rPr>
              <w:t xml:space="preserve">for </w:t>
            </w:r>
            <w:r w:rsidRPr="00BD7B0C">
              <w:rPr>
                <w:rFonts w:eastAsia="Times New Roman" w:cs="Arial"/>
                <w:bCs/>
                <w:szCs w:val="24"/>
              </w:rPr>
              <w:t>absence from the meeting w</w:t>
            </w:r>
            <w:r w:rsidR="003F32D6">
              <w:rPr>
                <w:rFonts w:eastAsia="Times New Roman" w:cs="Arial"/>
                <w:bCs/>
                <w:szCs w:val="24"/>
              </w:rPr>
              <w:t>ere</w:t>
            </w:r>
            <w:r w:rsidRPr="00BD7B0C">
              <w:rPr>
                <w:rFonts w:eastAsia="Times New Roman" w:cs="Arial"/>
                <w:bCs/>
                <w:szCs w:val="24"/>
              </w:rPr>
              <w:t xml:space="preserve"> submitted on behalf of Councillor</w:t>
            </w:r>
            <w:r w:rsidR="003F32D6">
              <w:rPr>
                <w:rFonts w:eastAsia="Times New Roman" w:cs="Arial"/>
                <w:bCs/>
                <w:szCs w:val="24"/>
              </w:rPr>
              <w:t>s</w:t>
            </w:r>
            <w:r w:rsidR="00F3221B" w:rsidRPr="00692A6E">
              <w:rPr>
                <w:rFonts w:eastAsia="Times New Roman" w:cs="Arial"/>
                <w:bCs/>
                <w:szCs w:val="24"/>
              </w:rPr>
              <w:t xml:space="preserve"> Jack Homer</w:t>
            </w:r>
            <w:r w:rsidR="003F32D6">
              <w:rPr>
                <w:rFonts w:eastAsia="Times New Roman" w:cs="Arial"/>
                <w:bCs/>
                <w:szCs w:val="24"/>
              </w:rPr>
              <w:t xml:space="preserve"> and</w:t>
            </w:r>
            <w:r w:rsidR="00F3221B" w:rsidRPr="00692A6E">
              <w:rPr>
                <w:rFonts w:eastAsia="Times New Roman" w:cs="Arial"/>
                <w:bCs/>
                <w:szCs w:val="24"/>
              </w:rPr>
              <w:t xml:space="preserve"> Idu Miah</w:t>
            </w:r>
            <w:r w:rsidR="00F16DEC">
              <w:rPr>
                <w:rFonts w:eastAsia="Times New Roman" w:cs="Arial"/>
                <w:bCs/>
                <w:szCs w:val="24"/>
              </w:rPr>
              <w:t>.</w:t>
            </w:r>
          </w:p>
          <w:p w14:paraId="2166EBCA" w14:textId="0D41FFF4" w:rsidR="0030119B" w:rsidRDefault="0030119B"/>
        </w:tc>
      </w:tr>
      <w:tr w:rsidR="003A185B" w14:paraId="784E6F1C" w14:textId="77777777" w:rsidTr="006F2D31">
        <w:tc>
          <w:tcPr>
            <w:tcW w:w="750" w:type="dxa"/>
          </w:tcPr>
          <w:p w14:paraId="0C5E8AA4" w14:textId="6B7F5499" w:rsidR="003A185B" w:rsidRPr="000F038E" w:rsidRDefault="00A87A0B">
            <w:pPr>
              <w:rPr>
                <w:b/>
                <w:bCs/>
              </w:rPr>
            </w:pPr>
            <w:r>
              <w:rPr>
                <w:b/>
                <w:bCs/>
              </w:rPr>
              <w:t>2308</w:t>
            </w:r>
          </w:p>
        </w:tc>
        <w:tc>
          <w:tcPr>
            <w:tcW w:w="8266" w:type="dxa"/>
            <w:gridSpan w:val="10"/>
          </w:tcPr>
          <w:p w14:paraId="6AEEFD04" w14:textId="77777777" w:rsidR="00A5393B" w:rsidRPr="00A5393B" w:rsidRDefault="00A5393B" w:rsidP="00A5393B">
            <w:pPr>
              <w:overflowPunct w:val="0"/>
              <w:autoSpaceDE w:val="0"/>
              <w:autoSpaceDN w:val="0"/>
              <w:adjustRightInd w:val="0"/>
              <w:textAlignment w:val="baseline"/>
              <w:rPr>
                <w:rFonts w:eastAsia="Times New Roman" w:cs="Arial"/>
                <w:b/>
                <w:szCs w:val="24"/>
              </w:rPr>
            </w:pPr>
            <w:r w:rsidRPr="00A5393B">
              <w:rPr>
                <w:rFonts w:eastAsia="Times New Roman" w:cs="Arial"/>
                <w:b/>
                <w:szCs w:val="24"/>
              </w:rPr>
              <w:t>Declarations of Interest</w:t>
            </w:r>
          </w:p>
          <w:p w14:paraId="6D6D5FF6" w14:textId="77777777" w:rsidR="00A5393B" w:rsidRPr="00A5393B" w:rsidRDefault="00A5393B" w:rsidP="00A5393B">
            <w:pPr>
              <w:overflowPunct w:val="0"/>
              <w:autoSpaceDE w:val="0"/>
              <w:autoSpaceDN w:val="0"/>
              <w:adjustRightInd w:val="0"/>
              <w:textAlignment w:val="baseline"/>
              <w:rPr>
                <w:rFonts w:eastAsia="Times New Roman" w:cs="Arial"/>
                <w:szCs w:val="24"/>
              </w:rPr>
            </w:pPr>
          </w:p>
          <w:p w14:paraId="18075495" w14:textId="77777777" w:rsidR="00A5393B" w:rsidRPr="00A5393B" w:rsidRDefault="00A5393B" w:rsidP="00A5393B">
            <w:pPr>
              <w:overflowPunct w:val="0"/>
              <w:autoSpaceDE w:val="0"/>
              <w:autoSpaceDN w:val="0"/>
              <w:adjustRightInd w:val="0"/>
              <w:textAlignment w:val="baseline"/>
              <w:rPr>
                <w:rFonts w:eastAsia="Calibri" w:cs="Arial"/>
                <w:bCs/>
                <w:szCs w:val="24"/>
              </w:rPr>
            </w:pPr>
            <w:r w:rsidRPr="00A5393B">
              <w:rPr>
                <w:rFonts w:eastAsia="Calibri" w:cs="Arial"/>
                <w:bCs/>
                <w:szCs w:val="24"/>
              </w:rPr>
              <w:t>Councillors and officers were invited to declare any interests they had in any of the items on the agenda for the meeting.</w:t>
            </w:r>
          </w:p>
          <w:p w14:paraId="5F9B6E49" w14:textId="77777777" w:rsidR="003A185B" w:rsidRDefault="003A185B" w:rsidP="0030119B">
            <w:pPr>
              <w:overflowPunct w:val="0"/>
              <w:autoSpaceDE w:val="0"/>
              <w:autoSpaceDN w:val="0"/>
              <w:adjustRightInd w:val="0"/>
              <w:textAlignment w:val="baseline"/>
              <w:rPr>
                <w:rFonts w:eastAsia="Times New Roman" w:cs="Arial"/>
                <w:b/>
                <w:szCs w:val="24"/>
              </w:rPr>
            </w:pPr>
          </w:p>
          <w:p w14:paraId="1713A6B8" w14:textId="6E89AFAB" w:rsidR="007A79A7" w:rsidRDefault="00F16DEC" w:rsidP="0030119B">
            <w:pPr>
              <w:overflowPunct w:val="0"/>
              <w:autoSpaceDE w:val="0"/>
              <w:autoSpaceDN w:val="0"/>
              <w:adjustRightInd w:val="0"/>
              <w:textAlignment w:val="baseline"/>
              <w:rPr>
                <w:rFonts w:eastAsia="Times New Roman" w:cs="Arial"/>
                <w:bCs/>
                <w:szCs w:val="24"/>
              </w:rPr>
            </w:pPr>
            <w:r>
              <w:rPr>
                <w:rFonts w:eastAsia="Times New Roman" w:cs="Arial"/>
                <w:bCs/>
                <w:szCs w:val="24"/>
              </w:rPr>
              <w:t>No</w:t>
            </w:r>
            <w:r w:rsidR="007A79A7" w:rsidRPr="007A79A7">
              <w:rPr>
                <w:rFonts w:eastAsia="Times New Roman" w:cs="Arial"/>
                <w:bCs/>
                <w:szCs w:val="24"/>
              </w:rPr>
              <w:t xml:space="preserve"> declarations were made:</w:t>
            </w:r>
          </w:p>
          <w:p w14:paraId="21F9696E" w14:textId="543BD97E" w:rsidR="007A79A7" w:rsidRPr="007A79A7" w:rsidRDefault="007A79A7" w:rsidP="0030119B">
            <w:pPr>
              <w:overflowPunct w:val="0"/>
              <w:autoSpaceDE w:val="0"/>
              <w:autoSpaceDN w:val="0"/>
              <w:adjustRightInd w:val="0"/>
              <w:textAlignment w:val="baseline"/>
              <w:rPr>
                <w:rFonts w:eastAsia="Times New Roman" w:cs="Arial"/>
                <w:bCs/>
                <w:szCs w:val="24"/>
              </w:rPr>
            </w:pPr>
          </w:p>
        </w:tc>
      </w:tr>
      <w:tr w:rsidR="000F038E" w14:paraId="7222C0D1" w14:textId="77777777" w:rsidTr="006F2D31">
        <w:tc>
          <w:tcPr>
            <w:tcW w:w="750" w:type="dxa"/>
          </w:tcPr>
          <w:p w14:paraId="3A321BA8" w14:textId="7C1E7347" w:rsidR="000F038E" w:rsidRPr="000F038E" w:rsidRDefault="00A87A0B">
            <w:pPr>
              <w:rPr>
                <w:b/>
                <w:bCs/>
              </w:rPr>
            </w:pPr>
            <w:r>
              <w:rPr>
                <w:b/>
                <w:bCs/>
              </w:rPr>
              <w:t>2309</w:t>
            </w:r>
          </w:p>
        </w:tc>
        <w:tc>
          <w:tcPr>
            <w:tcW w:w="8266" w:type="dxa"/>
            <w:gridSpan w:val="10"/>
          </w:tcPr>
          <w:p w14:paraId="1BF773B4" w14:textId="77777777" w:rsidR="007E5CE1" w:rsidRDefault="00E10F6C" w:rsidP="007E5CE1">
            <w:pPr>
              <w:overflowPunct w:val="0"/>
              <w:autoSpaceDE w:val="0"/>
              <w:autoSpaceDN w:val="0"/>
              <w:adjustRightInd w:val="0"/>
              <w:textAlignment w:val="baseline"/>
              <w:rPr>
                <w:rFonts w:eastAsia="Times New Roman" w:cs="Arial"/>
                <w:b/>
                <w:szCs w:val="24"/>
              </w:rPr>
            </w:pPr>
            <w:r w:rsidRPr="00E10F6C">
              <w:rPr>
                <w:rFonts w:eastAsia="Times New Roman" w:cs="Arial"/>
                <w:b/>
                <w:szCs w:val="24"/>
              </w:rPr>
              <w:t>Public Engagement</w:t>
            </w:r>
          </w:p>
          <w:p w14:paraId="4FEA2ADD" w14:textId="77777777" w:rsidR="006F0AB3" w:rsidRDefault="006F0AB3" w:rsidP="007E5CE1">
            <w:pPr>
              <w:overflowPunct w:val="0"/>
              <w:autoSpaceDE w:val="0"/>
              <w:autoSpaceDN w:val="0"/>
              <w:adjustRightInd w:val="0"/>
              <w:textAlignment w:val="baseline"/>
              <w:rPr>
                <w:rFonts w:eastAsia="Times New Roman" w:cs="Arial"/>
                <w:b/>
                <w:szCs w:val="24"/>
              </w:rPr>
            </w:pPr>
          </w:p>
          <w:p w14:paraId="376B85F0" w14:textId="3DE0F18B" w:rsidR="007E5CE1" w:rsidRDefault="007E5CE1" w:rsidP="00832781">
            <w:pPr>
              <w:overflowPunct w:val="0"/>
              <w:autoSpaceDE w:val="0"/>
              <w:autoSpaceDN w:val="0"/>
              <w:adjustRightInd w:val="0"/>
              <w:textAlignment w:val="baseline"/>
              <w:rPr>
                <w:rFonts w:eastAsia="Calibri" w:cs="Arial"/>
                <w:szCs w:val="24"/>
              </w:rPr>
            </w:pPr>
            <w:r w:rsidRPr="00692A6E">
              <w:rPr>
                <w:rFonts w:eastAsia="Times New Roman" w:cs="Arial"/>
                <w:bCs/>
                <w:szCs w:val="24"/>
              </w:rPr>
              <w:t>Members of the public were invited to address the meeting</w:t>
            </w:r>
            <w:r w:rsidRPr="007E5CE1">
              <w:rPr>
                <w:rFonts w:eastAsia="Calibri" w:cs="Arial"/>
                <w:szCs w:val="24"/>
              </w:rPr>
              <w:t xml:space="preserve">. </w:t>
            </w:r>
          </w:p>
          <w:p w14:paraId="69AC124B" w14:textId="77777777" w:rsidR="00832781" w:rsidRPr="00832781" w:rsidRDefault="00832781" w:rsidP="00832781">
            <w:pPr>
              <w:overflowPunct w:val="0"/>
              <w:autoSpaceDE w:val="0"/>
              <w:autoSpaceDN w:val="0"/>
              <w:adjustRightInd w:val="0"/>
              <w:textAlignment w:val="baseline"/>
              <w:rPr>
                <w:rFonts w:eastAsia="Times New Roman" w:cs="Arial"/>
                <w:b/>
                <w:szCs w:val="24"/>
              </w:rPr>
            </w:pPr>
          </w:p>
          <w:p w14:paraId="79AC1F35" w14:textId="77777777" w:rsidR="00801D42" w:rsidRPr="00912B87" w:rsidRDefault="00875B09" w:rsidP="003A2987">
            <w:pPr>
              <w:spacing w:after="200" w:line="276" w:lineRule="auto"/>
              <w:rPr>
                <w:rFonts w:eastAsia="Times New Roman" w:cs="Arial"/>
                <w:b/>
                <w:szCs w:val="24"/>
                <w:u w:val="single"/>
              </w:rPr>
            </w:pPr>
            <w:r w:rsidRPr="00912B87">
              <w:rPr>
                <w:rFonts w:eastAsia="Times New Roman" w:cs="Arial"/>
                <w:b/>
                <w:szCs w:val="24"/>
                <w:u w:val="single"/>
              </w:rPr>
              <w:t>Litter Collection and Prevention in Mossley</w:t>
            </w:r>
          </w:p>
          <w:p w14:paraId="5822D3C9" w14:textId="0DB50C01" w:rsidR="00031407" w:rsidRDefault="009D58A0" w:rsidP="00973FC7">
            <w:pPr>
              <w:overflowPunct w:val="0"/>
              <w:autoSpaceDE w:val="0"/>
              <w:autoSpaceDN w:val="0"/>
              <w:adjustRightInd w:val="0"/>
              <w:textAlignment w:val="baseline"/>
              <w:rPr>
                <w:rFonts w:eastAsia="Times New Roman" w:cs="Arial"/>
                <w:bCs/>
                <w:szCs w:val="24"/>
              </w:rPr>
            </w:pPr>
            <w:r w:rsidRPr="00261B36">
              <w:rPr>
                <w:rFonts w:eastAsia="Times New Roman" w:cs="Arial"/>
                <w:color w:val="000000"/>
                <w:szCs w:val="24"/>
                <w:lang w:eastAsia="en-GB"/>
              </w:rPr>
              <w:t>Following the attendance of an interested member of the public</w:t>
            </w:r>
            <w:r>
              <w:rPr>
                <w:rFonts w:eastAsia="Times New Roman" w:cs="Arial"/>
                <w:color w:val="000000"/>
                <w:szCs w:val="24"/>
                <w:lang w:eastAsia="en-GB"/>
              </w:rPr>
              <w:t xml:space="preserve"> (who volunteers with “Litterbugs”)</w:t>
            </w:r>
            <w:r w:rsidRPr="00261B36">
              <w:rPr>
                <w:rFonts w:eastAsia="Times New Roman" w:cs="Arial"/>
                <w:color w:val="000000"/>
                <w:szCs w:val="24"/>
                <w:lang w:eastAsia="en-GB"/>
              </w:rPr>
              <w:t xml:space="preserve"> at the</w:t>
            </w:r>
            <w:r>
              <w:rPr>
                <w:rFonts w:eastAsia="Times New Roman" w:cs="Arial"/>
                <w:color w:val="000000"/>
                <w:szCs w:val="24"/>
                <w:lang w:eastAsia="en-GB"/>
              </w:rPr>
              <w:t xml:space="preserve"> October 2022</w:t>
            </w:r>
            <w:r w:rsidRPr="00261B36">
              <w:rPr>
                <w:rFonts w:eastAsia="Times New Roman" w:cs="Arial"/>
                <w:color w:val="000000"/>
                <w:szCs w:val="24"/>
                <w:lang w:eastAsia="en-GB"/>
              </w:rPr>
              <w:t xml:space="preserve"> meeting</w:t>
            </w:r>
            <w:r w:rsidR="00CF20DF">
              <w:rPr>
                <w:rFonts w:eastAsia="Times New Roman" w:cs="Arial"/>
                <w:color w:val="000000"/>
                <w:szCs w:val="24"/>
                <w:lang w:eastAsia="en-GB"/>
              </w:rPr>
              <w:t xml:space="preserve"> </w:t>
            </w:r>
            <w:r w:rsidRPr="00261B36">
              <w:rPr>
                <w:rFonts w:eastAsia="Times New Roman" w:cs="Arial"/>
                <w:color w:val="000000"/>
                <w:szCs w:val="24"/>
                <w:lang w:eastAsia="en-GB"/>
              </w:rPr>
              <w:t>to discuss</w:t>
            </w:r>
            <w:r w:rsidRPr="00261B36">
              <w:rPr>
                <w:rFonts w:eastAsia="Times New Roman" w:cs="Arial"/>
                <w:color w:val="000000"/>
                <w:szCs w:val="24"/>
                <w:shd w:val="clear" w:color="auto" w:fill="FFFFFF"/>
                <w:lang w:eastAsia="en-GB"/>
              </w:rPr>
              <w:t> litter an</w:t>
            </w:r>
            <w:r>
              <w:rPr>
                <w:rFonts w:eastAsia="Times New Roman" w:cs="Arial"/>
                <w:color w:val="000000"/>
                <w:szCs w:val="24"/>
                <w:shd w:val="clear" w:color="auto" w:fill="FFFFFF"/>
                <w:lang w:eastAsia="en-GB"/>
              </w:rPr>
              <w:t>d fly-tipping issues in Mossley</w:t>
            </w:r>
            <w:r w:rsidRPr="00261B36">
              <w:rPr>
                <w:rFonts w:eastAsia="Times New Roman" w:cs="Arial"/>
                <w:color w:val="000000"/>
                <w:szCs w:val="24"/>
                <w:lang w:eastAsia="en-GB"/>
              </w:rPr>
              <w:t xml:space="preserve">, the </w:t>
            </w:r>
            <w:r w:rsidR="00973FC7">
              <w:rPr>
                <w:rFonts w:eastAsia="Times New Roman" w:cs="Arial"/>
                <w:bCs/>
                <w:szCs w:val="24"/>
              </w:rPr>
              <w:t>Clerk was requested to invite to the next meeting, officer representatives from Tameside MBC responsible for litter receptacles and collection.</w:t>
            </w:r>
          </w:p>
          <w:p w14:paraId="3710764A" w14:textId="77777777" w:rsidR="00973FC7" w:rsidRPr="00973FC7" w:rsidRDefault="00973FC7" w:rsidP="00973FC7">
            <w:pPr>
              <w:overflowPunct w:val="0"/>
              <w:autoSpaceDE w:val="0"/>
              <w:autoSpaceDN w:val="0"/>
              <w:adjustRightInd w:val="0"/>
              <w:textAlignment w:val="baseline"/>
              <w:rPr>
                <w:rFonts w:eastAsia="Times New Roman" w:cs="Arial"/>
                <w:bCs/>
                <w:szCs w:val="24"/>
              </w:rPr>
            </w:pPr>
          </w:p>
          <w:p w14:paraId="35A19521" w14:textId="79584E4C" w:rsidR="009D58A0" w:rsidRPr="00261B36" w:rsidRDefault="009D58A0" w:rsidP="009D58A0">
            <w:pPr>
              <w:shd w:val="clear" w:color="auto" w:fill="FFFFFF"/>
              <w:spacing w:after="200" w:line="257" w:lineRule="atLeast"/>
              <w:rPr>
                <w:rFonts w:eastAsia="Times New Roman" w:cs="Arial"/>
                <w:color w:val="000000"/>
                <w:szCs w:val="24"/>
                <w:lang w:eastAsia="en-GB"/>
              </w:rPr>
            </w:pPr>
            <w:r w:rsidRPr="00261B36">
              <w:rPr>
                <w:rFonts w:eastAsia="Times New Roman" w:cs="Arial"/>
                <w:color w:val="000000"/>
                <w:szCs w:val="24"/>
                <w:lang w:eastAsia="en-GB"/>
              </w:rPr>
              <w:t>The following officers represent</w:t>
            </w:r>
            <w:r w:rsidR="00973FC7">
              <w:rPr>
                <w:rFonts w:eastAsia="Times New Roman" w:cs="Arial"/>
                <w:color w:val="000000"/>
                <w:szCs w:val="24"/>
                <w:lang w:eastAsia="en-GB"/>
              </w:rPr>
              <w:t>ing</w:t>
            </w:r>
            <w:r w:rsidRPr="00261B36">
              <w:rPr>
                <w:rFonts w:eastAsia="Times New Roman" w:cs="Arial"/>
                <w:color w:val="000000"/>
                <w:szCs w:val="24"/>
                <w:lang w:eastAsia="en-GB"/>
              </w:rPr>
              <w:t xml:space="preserve"> Tameside MBC </w:t>
            </w:r>
            <w:r w:rsidR="00973FC7">
              <w:rPr>
                <w:rFonts w:eastAsia="Times New Roman" w:cs="Arial"/>
                <w:color w:val="000000"/>
                <w:szCs w:val="24"/>
                <w:lang w:eastAsia="en-GB"/>
              </w:rPr>
              <w:t xml:space="preserve">were present </w:t>
            </w:r>
            <w:r w:rsidRPr="00261B36">
              <w:rPr>
                <w:rFonts w:eastAsia="Times New Roman" w:cs="Arial"/>
                <w:color w:val="000000"/>
                <w:szCs w:val="24"/>
                <w:lang w:eastAsia="en-GB"/>
              </w:rPr>
              <w:t>at the meeting:</w:t>
            </w:r>
          </w:p>
          <w:p w14:paraId="12E2D71A" w14:textId="77777777" w:rsidR="009D58A0" w:rsidRPr="00261B36" w:rsidRDefault="009D58A0" w:rsidP="009D58A0">
            <w:pPr>
              <w:shd w:val="clear" w:color="auto" w:fill="FFFFFF"/>
              <w:spacing w:after="200" w:line="257" w:lineRule="atLeast"/>
              <w:rPr>
                <w:rFonts w:eastAsia="Times New Roman" w:cs="Arial"/>
                <w:color w:val="000000"/>
                <w:szCs w:val="24"/>
                <w:lang w:eastAsia="en-GB"/>
              </w:rPr>
            </w:pPr>
            <w:r w:rsidRPr="00261B36">
              <w:rPr>
                <w:rFonts w:eastAsia="Times New Roman" w:cs="Arial"/>
                <w:color w:val="000000"/>
                <w:szCs w:val="24"/>
                <w:lang w:eastAsia="en-GB"/>
              </w:rPr>
              <w:t>Nick Sayers (Head of Operations and Greenspace)</w:t>
            </w:r>
          </w:p>
          <w:p w14:paraId="2362B832" w14:textId="77777777" w:rsidR="009D58A0" w:rsidRDefault="009D58A0" w:rsidP="009D58A0">
            <w:pPr>
              <w:shd w:val="clear" w:color="auto" w:fill="FFFFFF"/>
              <w:spacing w:after="200" w:line="257" w:lineRule="atLeast"/>
              <w:rPr>
                <w:rFonts w:eastAsia="Times New Roman" w:cs="Arial"/>
                <w:color w:val="000000"/>
                <w:szCs w:val="24"/>
                <w:lang w:eastAsia="en-GB"/>
              </w:rPr>
            </w:pPr>
            <w:r w:rsidRPr="00261B36">
              <w:rPr>
                <w:rFonts w:eastAsia="Times New Roman" w:cs="Arial"/>
                <w:color w:val="000000"/>
                <w:szCs w:val="24"/>
                <w:shd w:val="clear" w:color="auto" w:fill="FFFFFF"/>
                <w:lang w:eastAsia="en-GB"/>
              </w:rPr>
              <w:t>Mike Robinson – (Regulatory Services Manager</w:t>
            </w:r>
            <w:r w:rsidRPr="00261B36">
              <w:rPr>
                <w:rFonts w:eastAsia="Times New Roman" w:cs="Arial"/>
                <w:color w:val="000000"/>
                <w:szCs w:val="24"/>
                <w:lang w:eastAsia="en-GB"/>
              </w:rPr>
              <w:t>)</w:t>
            </w:r>
          </w:p>
          <w:p w14:paraId="1D410F09" w14:textId="1F127990" w:rsidR="009D58A0" w:rsidRDefault="009D58A0" w:rsidP="009D58A0">
            <w:pPr>
              <w:shd w:val="clear" w:color="auto" w:fill="FFFFFF"/>
              <w:spacing w:after="200" w:line="257" w:lineRule="atLeast"/>
              <w:rPr>
                <w:rFonts w:eastAsia="Times New Roman" w:cs="Arial"/>
                <w:color w:val="000000"/>
                <w:szCs w:val="24"/>
                <w:lang w:eastAsia="en-GB"/>
              </w:rPr>
            </w:pPr>
            <w:r>
              <w:rPr>
                <w:rFonts w:eastAsia="Times New Roman" w:cs="Arial"/>
                <w:color w:val="000000"/>
                <w:szCs w:val="24"/>
                <w:lang w:eastAsia="en-GB"/>
              </w:rPr>
              <w:t xml:space="preserve">The meeting was attended by </w:t>
            </w:r>
            <w:r w:rsidR="00973FC7">
              <w:rPr>
                <w:rFonts w:eastAsia="Times New Roman" w:cs="Arial"/>
                <w:color w:val="000000"/>
                <w:szCs w:val="24"/>
                <w:lang w:eastAsia="en-GB"/>
              </w:rPr>
              <w:t>i</w:t>
            </w:r>
            <w:r>
              <w:rPr>
                <w:rFonts w:eastAsia="Times New Roman" w:cs="Arial"/>
                <w:color w:val="000000"/>
                <w:szCs w:val="24"/>
                <w:lang w:eastAsia="en-GB"/>
              </w:rPr>
              <w:t>nterested residents, including representatives of the Town Team, Friends of Mossley Park and Friends of Egmont Street.</w:t>
            </w:r>
          </w:p>
          <w:p w14:paraId="63EAA0F0" w14:textId="7662FCE9" w:rsidR="009D58A0" w:rsidRDefault="009D58A0" w:rsidP="009D58A0">
            <w:pPr>
              <w:shd w:val="clear" w:color="auto" w:fill="FFFFFF"/>
              <w:spacing w:after="200" w:line="257" w:lineRule="atLeast"/>
              <w:rPr>
                <w:rFonts w:eastAsia="Times New Roman" w:cs="Arial"/>
                <w:color w:val="000000"/>
                <w:szCs w:val="24"/>
                <w:lang w:eastAsia="en-GB"/>
              </w:rPr>
            </w:pPr>
            <w:r>
              <w:rPr>
                <w:rFonts w:eastAsia="Times New Roman" w:cs="Arial"/>
                <w:color w:val="000000"/>
                <w:szCs w:val="24"/>
                <w:lang w:eastAsia="en-GB"/>
              </w:rPr>
              <w:t>The Officers from T</w:t>
            </w:r>
            <w:r w:rsidR="006F2D31">
              <w:rPr>
                <w:rFonts w:eastAsia="Times New Roman" w:cs="Arial"/>
                <w:color w:val="000000"/>
                <w:szCs w:val="24"/>
                <w:lang w:eastAsia="en-GB"/>
              </w:rPr>
              <w:t xml:space="preserve">ameside </w:t>
            </w:r>
            <w:r>
              <w:rPr>
                <w:rFonts w:eastAsia="Times New Roman" w:cs="Arial"/>
                <w:color w:val="000000"/>
                <w:szCs w:val="24"/>
                <w:lang w:eastAsia="en-GB"/>
              </w:rPr>
              <w:t>MBC outlined their respective service delivery methods, collection timetables and enforcement successes.</w:t>
            </w:r>
          </w:p>
          <w:p w14:paraId="3B2CFAC5" w14:textId="04EE56A5" w:rsidR="009D58A0" w:rsidRDefault="000565B6" w:rsidP="009D58A0">
            <w:pPr>
              <w:shd w:val="clear" w:color="auto" w:fill="FFFFFF"/>
              <w:spacing w:after="200" w:line="257" w:lineRule="atLeast"/>
              <w:rPr>
                <w:rFonts w:eastAsia="Times New Roman" w:cs="Arial"/>
                <w:color w:val="000000"/>
                <w:szCs w:val="24"/>
                <w:lang w:eastAsia="en-GB"/>
              </w:rPr>
            </w:pPr>
            <w:r>
              <w:rPr>
                <w:rFonts w:eastAsia="Times New Roman" w:cs="Arial"/>
                <w:color w:val="000000"/>
                <w:szCs w:val="24"/>
                <w:lang w:eastAsia="en-GB"/>
              </w:rPr>
              <w:t>Reference was made to t</w:t>
            </w:r>
            <w:r w:rsidR="009D58A0">
              <w:rPr>
                <w:rFonts w:eastAsia="Times New Roman" w:cs="Arial"/>
                <w:color w:val="000000"/>
                <w:szCs w:val="24"/>
                <w:lang w:eastAsia="en-GB"/>
              </w:rPr>
              <w:t xml:space="preserve">he success of the </w:t>
            </w:r>
            <w:r w:rsidR="00973FC7">
              <w:rPr>
                <w:rFonts w:eastAsia="Times New Roman" w:cs="Arial"/>
                <w:color w:val="000000"/>
                <w:szCs w:val="24"/>
                <w:lang w:eastAsia="en-GB"/>
              </w:rPr>
              <w:t xml:space="preserve">Mossley </w:t>
            </w:r>
            <w:r w:rsidR="009D58A0">
              <w:rPr>
                <w:rFonts w:eastAsia="Times New Roman" w:cs="Arial"/>
                <w:color w:val="000000"/>
                <w:szCs w:val="24"/>
                <w:lang w:eastAsia="en-GB"/>
              </w:rPr>
              <w:t>Litterbugs</w:t>
            </w:r>
            <w:r>
              <w:rPr>
                <w:rFonts w:eastAsia="Times New Roman" w:cs="Arial"/>
                <w:color w:val="000000"/>
                <w:szCs w:val="24"/>
                <w:lang w:eastAsia="en-GB"/>
              </w:rPr>
              <w:t>, noting in particular</w:t>
            </w:r>
            <w:r w:rsidR="005E2DF4">
              <w:rPr>
                <w:rFonts w:eastAsia="Times New Roman" w:cs="Arial"/>
                <w:color w:val="000000"/>
                <w:szCs w:val="24"/>
                <w:lang w:eastAsia="en-GB"/>
              </w:rPr>
              <w:t xml:space="preserve"> that</w:t>
            </w:r>
            <w:r w:rsidR="009D58A0">
              <w:rPr>
                <w:rFonts w:eastAsia="Times New Roman" w:cs="Arial"/>
                <w:color w:val="000000"/>
                <w:szCs w:val="24"/>
                <w:lang w:eastAsia="en-GB"/>
              </w:rPr>
              <w:t xml:space="preserve"> where a collection of bagged litter </w:t>
            </w:r>
            <w:r w:rsidR="005E2DF4">
              <w:rPr>
                <w:rFonts w:eastAsia="Times New Roman" w:cs="Arial"/>
                <w:color w:val="000000"/>
                <w:szCs w:val="24"/>
                <w:lang w:eastAsia="en-GB"/>
              </w:rPr>
              <w:t>wa</w:t>
            </w:r>
            <w:r w:rsidR="009D58A0">
              <w:rPr>
                <w:rFonts w:eastAsia="Times New Roman" w:cs="Arial"/>
                <w:color w:val="000000"/>
                <w:szCs w:val="24"/>
                <w:lang w:eastAsia="en-GB"/>
              </w:rPr>
              <w:t xml:space="preserve">s deposited at a </w:t>
            </w:r>
            <w:r w:rsidR="009D58A0">
              <w:rPr>
                <w:rFonts w:eastAsia="Times New Roman" w:cs="Arial"/>
                <w:color w:val="000000"/>
                <w:szCs w:val="24"/>
                <w:lang w:eastAsia="en-GB"/>
              </w:rPr>
              <w:lastRenderedPageBreak/>
              <w:t>location</w:t>
            </w:r>
            <w:r w:rsidR="005E2DF4">
              <w:rPr>
                <w:rFonts w:eastAsia="Times New Roman" w:cs="Arial"/>
                <w:color w:val="000000"/>
                <w:szCs w:val="24"/>
                <w:lang w:eastAsia="en-GB"/>
              </w:rPr>
              <w:t xml:space="preserve"> and</w:t>
            </w:r>
            <w:r w:rsidR="009D58A0">
              <w:rPr>
                <w:rFonts w:eastAsia="Times New Roman" w:cs="Arial"/>
                <w:color w:val="000000"/>
                <w:szCs w:val="24"/>
                <w:lang w:eastAsia="en-GB"/>
              </w:rPr>
              <w:t xml:space="preserve"> notified to T</w:t>
            </w:r>
            <w:r w:rsidR="005E2DF4">
              <w:rPr>
                <w:rFonts w:eastAsia="Times New Roman" w:cs="Arial"/>
                <w:color w:val="000000"/>
                <w:szCs w:val="24"/>
                <w:lang w:eastAsia="en-GB"/>
              </w:rPr>
              <w:t xml:space="preserve">ameside </w:t>
            </w:r>
            <w:r w:rsidR="009D58A0">
              <w:rPr>
                <w:rFonts w:eastAsia="Times New Roman" w:cs="Arial"/>
                <w:color w:val="000000"/>
                <w:szCs w:val="24"/>
                <w:lang w:eastAsia="en-GB"/>
              </w:rPr>
              <w:t>MBC</w:t>
            </w:r>
            <w:r w:rsidR="005E2DF4">
              <w:rPr>
                <w:rFonts w:eastAsia="Times New Roman" w:cs="Arial"/>
                <w:color w:val="000000"/>
                <w:szCs w:val="24"/>
                <w:lang w:eastAsia="en-GB"/>
              </w:rPr>
              <w:t>, the local authority would</w:t>
            </w:r>
            <w:r w:rsidR="009D58A0">
              <w:rPr>
                <w:rFonts w:eastAsia="Times New Roman" w:cs="Arial"/>
                <w:color w:val="000000"/>
                <w:szCs w:val="24"/>
                <w:lang w:eastAsia="en-GB"/>
              </w:rPr>
              <w:t xml:space="preserve"> organise </w:t>
            </w:r>
            <w:r w:rsidR="005E2DF4">
              <w:rPr>
                <w:rFonts w:eastAsia="Times New Roman" w:cs="Arial"/>
                <w:color w:val="000000"/>
                <w:szCs w:val="24"/>
                <w:lang w:eastAsia="en-GB"/>
              </w:rPr>
              <w:t xml:space="preserve">the </w:t>
            </w:r>
            <w:r w:rsidR="009D58A0">
              <w:rPr>
                <w:rFonts w:eastAsia="Times New Roman" w:cs="Arial"/>
                <w:color w:val="000000"/>
                <w:szCs w:val="24"/>
                <w:lang w:eastAsia="en-GB"/>
              </w:rPr>
              <w:t>pick</w:t>
            </w:r>
            <w:r w:rsidR="001525A0">
              <w:rPr>
                <w:rFonts w:eastAsia="Times New Roman" w:cs="Arial"/>
                <w:color w:val="000000"/>
                <w:szCs w:val="24"/>
                <w:lang w:eastAsia="en-GB"/>
              </w:rPr>
              <w:t>-</w:t>
            </w:r>
            <w:r w:rsidR="009D58A0">
              <w:rPr>
                <w:rFonts w:eastAsia="Times New Roman" w:cs="Arial"/>
                <w:color w:val="000000"/>
                <w:szCs w:val="24"/>
                <w:lang w:eastAsia="en-GB"/>
              </w:rPr>
              <w:t>up and disposal</w:t>
            </w:r>
            <w:r w:rsidR="001525A0">
              <w:rPr>
                <w:rFonts w:eastAsia="Times New Roman" w:cs="Arial"/>
                <w:color w:val="000000"/>
                <w:szCs w:val="24"/>
                <w:lang w:eastAsia="en-GB"/>
              </w:rPr>
              <w:t xml:space="preserve"> of the collected refuse</w:t>
            </w:r>
            <w:r w:rsidR="009D58A0">
              <w:rPr>
                <w:rFonts w:eastAsia="Times New Roman" w:cs="Arial"/>
                <w:color w:val="000000"/>
                <w:szCs w:val="24"/>
                <w:lang w:eastAsia="en-GB"/>
              </w:rPr>
              <w:t>.</w:t>
            </w:r>
          </w:p>
          <w:p w14:paraId="479D1A67" w14:textId="14396B40" w:rsidR="009D58A0" w:rsidRPr="006F26BA" w:rsidRDefault="009D58A0" w:rsidP="009D58A0">
            <w:pPr>
              <w:shd w:val="clear" w:color="auto" w:fill="FFFFFF"/>
              <w:spacing w:after="200" w:line="257" w:lineRule="atLeast"/>
              <w:rPr>
                <w:rFonts w:cs="Arial"/>
                <w:color w:val="000000"/>
                <w:szCs w:val="24"/>
                <w:shd w:val="clear" w:color="auto" w:fill="FFFFFF"/>
              </w:rPr>
            </w:pPr>
            <w:r>
              <w:rPr>
                <w:rFonts w:eastAsia="Times New Roman" w:cs="Arial"/>
                <w:color w:val="000000"/>
                <w:szCs w:val="24"/>
                <w:lang w:eastAsia="en-GB"/>
              </w:rPr>
              <w:t xml:space="preserve">An important point made </w:t>
            </w:r>
            <w:r w:rsidR="001525A0">
              <w:rPr>
                <w:rFonts w:eastAsia="Times New Roman" w:cs="Arial"/>
                <w:color w:val="000000"/>
                <w:szCs w:val="24"/>
                <w:lang w:eastAsia="en-GB"/>
              </w:rPr>
              <w:t xml:space="preserve">by the officers </w:t>
            </w:r>
            <w:r>
              <w:rPr>
                <w:rFonts w:eastAsia="Times New Roman" w:cs="Arial"/>
                <w:color w:val="000000"/>
                <w:szCs w:val="24"/>
                <w:lang w:eastAsia="en-GB"/>
              </w:rPr>
              <w:t xml:space="preserve">was the establishment </w:t>
            </w:r>
            <w:r w:rsidR="001525A0">
              <w:rPr>
                <w:rFonts w:eastAsia="Times New Roman" w:cs="Arial"/>
                <w:color w:val="000000"/>
                <w:szCs w:val="24"/>
                <w:lang w:eastAsia="en-GB"/>
              </w:rPr>
              <w:t xml:space="preserve">by Tameside MBC </w:t>
            </w:r>
            <w:r>
              <w:rPr>
                <w:rFonts w:eastAsia="Times New Roman" w:cs="Arial"/>
                <w:color w:val="000000"/>
                <w:szCs w:val="24"/>
                <w:lang w:eastAsia="en-GB"/>
              </w:rPr>
              <w:t>of a</w:t>
            </w:r>
            <w:r>
              <w:rPr>
                <w:rFonts w:cs="Arial"/>
                <w:color w:val="000000"/>
                <w:shd w:val="clear" w:color="auto" w:fill="FFFFFF"/>
              </w:rPr>
              <w:t xml:space="preserve"> “Litter Hubs Network”</w:t>
            </w:r>
            <w:r w:rsidR="006F26BA">
              <w:rPr>
                <w:rFonts w:cs="Arial"/>
                <w:color w:val="000000"/>
                <w:shd w:val="clear" w:color="auto" w:fill="FFFFFF"/>
              </w:rPr>
              <w:t xml:space="preserve">. The </w:t>
            </w:r>
            <w:r>
              <w:rPr>
                <w:rFonts w:cs="Arial"/>
                <w:color w:val="000000"/>
                <w:shd w:val="clear" w:color="auto" w:fill="FFFFFF"/>
              </w:rPr>
              <w:t xml:space="preserve">network </w:t>
            </w:r>
            <w:r w:rsidR="006F26BA">
              <w:rPr>
                <w:rFonts w:cs="Arial"/>
                <w:color w:val="000000"/>
                <w:shd w:val="clear" w:color="auto" w:fill="FFFFFF"/>
              </w:rPr>
              <w:t>enabled</w:t>
            </w:r>
            <w:r>
              <w:rPr>
                <w:rFonts w:cs="Arial"/>
                <w:color w:val="000000"/>
                <w:shd w:val="clear" w:color="auto" w:fill="FFFFFF"/>
              </w:rPr>
              <w:t xml:space="preserve"> residents or groups </w:t>
            </w:r>
            <w:r w:rsidR="006F26BA">
              <w:rPr>
                <w:rFonts w:cs="Arial"/>
                <w:color w:val="000000"/>
                <w:shd w:val="clear" w:color="auto" w:fill="FFFFFF"/>
              </w:rPr>
              <w:t>to</w:t>
            </w:r>
            <w:r>
              <w:rPr>
                <w:rFonts w:cs="Arial"/>
                <w:color w:val="000000"/>
                <w:shd w:val="clear" w:color="auto" w:fill="FFFFFF"/>
              </w:rPr>
              <w:t xml:space="preserve"> book out free equipment, including high visibility jackets, litter pickers, gloves and black bags, from community places. Council officers w</w:t>
            </w:r>
            <w:r w:rsidR="006F26BA">
              <w:rPr>
                <w:rFonts w:cs="Arial"/>
                <w:color w:val="000000"/>
                <w:shd w:val="clear" w:color="auto" w:fill="FFFFFF"/>
              </w:rPr>
              <w:t>ould</w:t>
            </w:r>
            <w:r>
              <w:rPr>
                <w:rFonts w:cs="Arial"/>
                <w:color w:val="000000"/>
                <w:shd w:val="clear" w:color="auto" w:fill="FFFFFF"/>
              </w:rPr>
              <w:t xml:space="preserve"> then arrange for the collected rubbish to be disposed of appropriately.</w:t>
            </w:r>
            <w:r>
              <w:rPr>
                <w:rFonts w:cs="Arial"/>
                <w:color w:val="000000"/>
                <w:sz w:val="23"/>
                <w:szCs w:val="23"/>
                <w:shd w:val="clear" w:color="auto" w:fill="FFFFFF"/>
              </w:rPr>
              <w:t> </w:t>
            </w:r>
            <w:r w:rsidRPr="006F26BA">
              <w:rPr>
                <w:rFonts w:cs="Arial"/>
                <w:color w:val="000000"/>
                <w:szCs w:val="24"/>
                <w:shd w:val="clear" w:color="auto" w:fill="FFFFFF"/>
              </w:rPr>
              <w:t>Participants w</w:t>
            </w:r>
            <w:r w:rsidR="006F26BA">
              <w:rPr>
                <w:rFonts w:cs="Arial"/>
                <w:color w:val="000000"/>
                <w:szCs w:val="24"/>
                <w:shd w:val="clear" w:color="auto" w:fill="FFFFFF"/>
              </w:rPr>
              <w:t>ould be provided with</w:t>
            </w:r>
            <w:r w:rsidRPr="006F26BA">
              <w:rPr>
                <w:rFonts w:cs="Arial"/>
                <w:color w:val="000000"/>
                <w:szCs w:val="24"/>
                <w:shd w:val="clear" w:color="auto" w:fill="FFFFFF"/>
              </w:rPr>
              <w:t xml:space="preserve"> a safety checklist and asked to sign out the equipment.</w:t>
            </w:r>
          </w:p>
          <w:p w14:paraId="2F0C4489" w14:textId="77777777" w:rsidR="009D58A0" w:rsidRDefault="009D58A0" w:rsidP="009D58A0">
            <w:pPr>
              <w:shd w:val="clear" w:color="auto" w:fill="FFFFFF"/>
              <w:spacing w:after="200" w:line="257" w:lineRule="atLeast"/>
            </w:pPr>
            <w:r>
              <w:t>Thereafter the following points were made during the open discussion:</w:t>
            </w:r>
          </w:p>
          <w:p w14:paraId="04ADF611" w14:textId="77777777" w:rsidR="009D58A0" w:rsidRDefault="009D58A0" w:rsidP="009D58A0">
            <w:pPr>
              <w:pStyle w:val="ListParagraph"/>
              <w:numPr>
                <w:ilvl w:val="0"/>
                <w:numId w:val="4"/>
              </w:numPr>
              <w:shd w:val="clear" w:color="auto" w:fill="FFFFFF"/>
              <w:spacing w:after="200" w:line="257" w:lineRule="atLeast"/>
            </w:pPr>
            <w:r>
              <w:t>Contamination occurred to the content of recycling bins when left on-street thus defeating recycling objectives. This may be lessened by education/publicity</w:t>
            </w:r>
          </w:p>
          <w:p w14:paraId="20C5A9CB" w14:textId="77777777" w:rsidR="009D58A0" w:rsidRDefault="009D58A0" w:rsidP="009D58A0">
            <w:pPr>
              <w:pStyle w:val="ListParagraph"/>
              <w:numPr>
                <w:ilvl w:val="0"/>
                <w:numId w:val="4"/>
              </w:numPr>
              <w:shd w:val="clear" w:color="auto" w:fill="FFFFFF"/>
              <w:spacing w:after="200" w:line="257" w:lineRule="atLeast"/>
            </w:pPr>
            <w:r>
              <w:t>Commercial waste bins had a locking facility</w:t>
            </w:r>
          </w:p>
          <w:p w14:paraId="5A0F8C63" w14:textId="76F6D89A" w:rsidR="009D58A0" w:rsidRDefault="009D58A0" w:rsidP="009D58A0">
            <w:pPr>
              <w:pStyle w:val="ListParagraph"/>
              <w:numPr>
                <w:ilvl w:val="0"/>
                <w:numId w:val="4"/>
              </w:numPr>
              <w:shd w:val="clear" w:color="auto" w:fill="FFFFFF"/>
              <w:spacing w:after="200" w:line="257" w:lineRule="atLeast"/>
            </w:pPr>
            <w:r>
              <w:t xml:space="preserve">Increased publicity on which </w:t>
            </w:r>
            <w:r w:rsidR="00B13A23">
              <w:t>type of</w:t>
            </w:r>
            <w:r>
              <w:t xml:space="preserve"> material could be placed in each bin would assist in reminding/educating residents</w:t>
            </w:r>
          </w:p>
          <w:p w14:paraId="2189A249" w14:textId="77777777" w:rsidR="009D58A0" w:rsidRDefault="009D58A0" w:rsidP="009D58A0">
            <w:pPr>
              <w:pStyle w:val="ListParagraph"/>
              <w:numPr>
                <w:ilvl w:val="0"/>
                <w:numId w:val="4"/>
              </w:numPr>
              <w:shd w:val="clear" w:color="auto" w:fill="FFFFFF"/>
              <w:spacing w:after="200" w:line="257" w:lineRule="atLeast"/>
            </w:pPr>
            <w:r>
              <w:t>Different coloured bags used by community groups to collect litter would assist in displaying the volume of litter collected by the groups</w:t>
            </w:r>
          </w:p>
          <w:p w14:paraId="382388B6" w14:textId="48E07445" w:rsidR="009D58A0" w:rsidRDefault="009D58A0" w:rsidP="009D58A0">
            <w:pPr>
              <w:pStyle w:val="ListParagraph"/>
              <w:numPr>
                <w:ilvl w:val="0"/>
                <w:numId w:val="4"/>
              </w:numPr>
              <w:shd w:val="clear" w:color="auto" w:fill="FFFFFF"/>
              <w:spacing w:after="200" w:line="257" w:lineRule="atLeast"/>
            </w:pPr>
            <w:r>
              <w:t>There was little correlation between the size of receptacles in the town centre, the amount of litter deposited and frequency of emptying. This often led to litter being deposited in the location of the bins left open to vandalism and vermin etc. Abuse of on street facilities by some residents and businesses may exacerbate the problem. Officers from T</w:t>
            </w:r>
            <w:r w:rsidR="005A7E2B">
              <w:t xml:space="preserve">ameside </w:t>
            </w:r>
            <w:r>
              <w:t>MBC undertook to address any specific locations drawn to their attention</w:t>
            </w:r>
          </w:p>
          <w:p w14:paraId="46407ED1" w14:textId="77777777" w:rsidR="009D58A0" w:rsidRDefault="009D58A0" w:rsidP="009D58A0">
            <w:pPr>
              <w:pStyle w:val="ListParagraph"/>
              <w:numPr>
                <w:ilvl w:val="0"/>
                <w:numId w:val="4"/>
              </w:numPr>
              <w:shd w:val="clear" w:color="auto" w:fill="FFFFFF"/>
              <w:spacing w:after="200" w:line="257" w:lineRule="atLeast"/>
            </w:pPr>
            <w:r>
              <w:t>The possibility of locking devices being manufactured or installed on household bins left on-street was considered. It was acknowledged that this was a significant issue to address bearing in mind the numbers of properties in Tameside as a whole, but this may be considered on bins where residents had no option other than to leave their bins on street</w:t>
            </w:r>
          </w:p>
          <w:p w14:paraId="334DE374" w14:textId="77777777" w:rsidR="009D58A0" w:rsidRDefault="009D58A0" w:rsidP="009D58A0">
            <w:pPr>
              <w:pStyle w:val="ListParagraph"/>
              <w:numPr>
                <w:ilvl w:val="0"/>
                <w:numId w:val="4"/>
              </w:numPr>
              <w:shd w:val="clear" w:color="auto" w:fill="FFFFFF"/>
              <w:spacing w:after="200" w:line="257" w:lineRule="atLeast"/>
            </w:pPr>
            <w:r>
              <w:t>The reissuing, possibly on a more regular basis of recycling bin collection days may assist residents and therefore recycling objectives</w:t>
            </w:r>
          </w:p>
          <w:p w14:paraId="4E1BB693" w14:textId="77777777" w:rsidR="009D58A0" w:rsidRDefault="009D58A0" w:rsidP="009D58A0">
            <w:pPr>
              <w:pStyle w:val="ListParagraph"/>
              <w:numPr>
                <w:ilvl w:val="0"/>
                <w:numId w:val="4"/>
              </w:numPr>
              <w:shd w:val="clear" w:color="auto" w:fill="FFFFFF"/>
              <w:spacing w:after="200" w:line="257" w:lineRule="atLeast"/>
            </w:pPr>
            <w:r>
              <w:t>The sharing by residents of bin capacity could be encouraged</w:t>
            </w:r>
          </w:p>
          <w:p w14:paraId="183812A7" w14:textId="5302274F" w:rsidR="009D58A0" w:rsidRDefault="009D58A0" w:rsidP="009D58A0">
            <w:pPr>
              <w:pStyle w:val="ListParagraph"/>
              <w:numPr>
                <w:ilvl w:val="0"/>
                <w:numId w:val="4"/>
              </w:numPr>
              <w:shd w:val="clear" w:color="auto" w:fill="FFFFFF"/>
              <w:spacing w:after="200" w:line="257" w:lineRule="atLeast"/>
            </w:pPr>
            <w:r>
              <w:t>Fly-tipping often occurred because residents did not have facilities to access civic amenity facilities. Bulky waste collection facilities made available by T</w:t>
            </w:r>
            <w:r w:rsidR="00B13A23">
              <w:t xml:space="preserve">ameside </w:t>
            </w:r>
            <w:r>
              <w:t>MBC should be more widely publicised</w:t>
            </w:r>
          </w:p>
          <w:p w14:paraId="3A303DB3" w14:textId="2BB1987C" w:rsidR="009D58A0" w:rsidRDefault="009D58A0" w:rsidP="009D58A0">
            <w:pPr>
              <w:pStyle w:val="ListParagraph"/>
              <w:numPr>
                <w:ilvl w:val="0"/>
                <w:numId w:val="4"/>
              </w:numPr>
              <w:shd w:val="clear" w:color="auto" w:fill="FFFFFF"/>
              <w:spacing w:after="200" w:line="257" w:lineRule="atLeast"/>
            </w:pPr>
            <w:r>
              <w:t>T</w:t>
            </w:r>
            <w:r w:rsidR="00B13A23">
              <w:t xml:space="preserve">ameside </w:t>
            </w:r>
            <w:r>
              <w:t>MBC occasionally made skips available in some areas to enable residents to dispose of bulky items but this service had reduced significantly during the pandemic</w:t>
            </w:r>
          </w:p>
          <w:p w14:paraId="67BBDC3C" w14:textId="18B8339F" w:rsidR="009D58A0" w:rsidRDefault="009D58A0" w:rsidP="009D58A0">
            <w:pPr>
              <w:pStyle w:val="ListParagraph"/>
              <w:numPr>
                <w:ilvl w:val="0"/>
                <w:numId w:val="4"/>
              </w:numPr>
              <w:shd w:val="clear" w:color="auto" w:fill="FFFFFF"/>
              <w:spacing w:after="200" w:line="257" w:lineRule="atLeast"/>
            </w:pPr>
            <w:r>
              <w:t>T</w:t>
            </w:r>
            <w:r w:rsidR="00B13A23">
              <w:t xml:space="preserve">ameside </w:t>
            </w:r>
            <w:r>
              <w:t>MBC had a limited budget to deal with litter collection and recycling etc and had to make the most of the scarce resources available</w:t>
            </w:r>
          </w:p>
          <w:p w14:paraId="2CFCCC54" w14:textId="2D1E0EF0" w:rsidR="009D58A0" w:rsidRDefault="009D58A0" w:rsidP="009D58A0">
            <w:pPr>
              <w:pStyle w:val="ListParagraph"/>
              <w:numPr>
                <w:ilvl w:val="0"/>
                <w:numId w:val="4"/>
              </w:numPr>
              <w:shd w:val="clear" w:color="auto" w:fill="FFFFFF"/>
              <w:spacing w:after="200" w:line="257" w:lineRule="atLeast"/>
            </w:pPr>
            <w:r>
              <w:lastRenderedPageBreak/>
              <w:t>Several litter and fly-tipping hotspots were cited by residents. T</w:t>
            </w:r>
            <w:r w:rsidR="00B13A23">
              <w:t xml:space="preserve">ameside </w:t>
            </w:r>
            <w:r>
              <w:t>MBC officers undertook to consider action in any cases specifically referred to them subject to budget considerations</w:t>
            </w:r>
          </w:p>
          <w:p w14:paraId="793786E2" w14:textId="5C6A67A9" w:rsidR="009D58A0" w:rsidRPr="00162D84" w:rsidRDefault="009D58A0" w:rsidP="009D58A0">
            <w:pPr>
              <w:shd w:val="clear" w:color="auto" w:fill="FFFFFF"/>
              <w:spacing w:after="200" w:line="257" w:lineRule="atLeast"/>
            </w:pPr>
            <w:r>
              <w:t>In concluding the debate and expressing gratitude to the officers from T</w:t>
            </w:r>
            <w:r w:rsidR="00B13A23">
              <w:t xml:space="preserve">ameside </w:t>
            </w:r>
            <w:r>
              <w:t xml:space="preserve">MBC for their attendance, the Chair </w:t>
            </w:r>
            <w:r w:rsidRPr="00162D84">
              <w:rPr>
                <w:rFonts w:eastAsia="Times New Roman" w:cs="Arial"/>
                <w:color w:val="000000"/>
                <w:szCs w:val="24"/>
                <w:lang w:eastAsia="en-GB"/>
              </w:rPr>
              <w:t>suggested that further informal discussions w</w:t>
            </w:r>
            <w:r>
              <w:rPr>
                <w:rFonts w:eastAsia="Times New Roman" w:cs="Arial"/>
                <w:color w:val="000000"/>
                <w:szCs w:val="24"/>
                <w:lang w:eastAsia="en-GB"/>
              </w:rPr>
              <w:t>ould</w:t>
            </w:r>
            <w:r w:rsidRPr="00162D84">
              <w:rPr>
                <w:rFonts w:eastAsia="Times New Roman" w:cs="Arial"/>
                <w:color w:val="000000"/>
                <w:szCs w:val="24"/>
                <w:lang w:eastAsia="en-GB"/>
              </w:rPr>
              <w:t xml:space="preserve"> take place to co-ordinate, in partnership with the Litter Hubs Network, community activity on litter collection in the </w:t>
            </w:r>
            <w:r w:rsidR="005A7E2B">
              <w:rPr>
                <w:rFonts w:eastAsia="Times New Roman" w:cs="Arial"/>
                <w:color w:val="000000"/>
                <w:szCs w:val="24"/>
                <w:lang w:eastAsia="en-GB"/>
              </w:rPr>
              <w:t>t</w:t>
            </w:r>
            <w:r w:rsidRPr="00162D84">
              <w:rPr>
                <w:rFonts w:eastAsia="Times New Roman" w:cs="Arial"/>
                <w:color w:val="000000"/>
                <w:szCs w:val="24"/>
                <w:lang w:eastAsia="en-GB"/>
              </w:rPr>
              <w:t xml:space="preserve">own and thereafter </w:t>
            </w:r>
            <w:r>
              <w:rPr>
                <w:rFonts w:eastAsia="Times New Roman" w:cs="Arial"/>
                <w:color w:val="000000"/>
                <w:szCs w:val="24"/>
                <w:lang w:eastAsia="en-GB"/>
              </w:rPr>
              <w:t xml:space="preserve">to </w:t>
            </w:r>
            <w:r w:rsidRPr="00162D84">
              <w:rPr>
                <w:rFonts w:eastAsia="Times New Roman" w:cs="Arial"/>
                <w:color w:val="000000"/>
                <w:szCs w:val="24"/>
                <w:lang w:eastAsia="en-GB"/>
              </w:rPr>
              <w:t>develop formal arrangements. Those discussions w</w:t>
            </w:r>
            <w:r w:rsidR="00B13A23">
              <w:rPr>
                <w:rFonts w:eastAsia="Times New Roman" w:cs="Arial"/>
                <w:color w:val="000000"/>
                <w:szCs w:val="24"/>
                <w:lang w:eastAsia="en-GB"/>
              </w:rPr>
              <w:t>ould</w:t>
            </w:r>
            <w:r w:rsidRPr="00162D84">
              <w:rPr>
                <w:rFonts w:eastAsia="Times New Roman" w:cs="Arial"/>
                <w:color w:val="000000"/>
                <w:szCs w:val="24"/>
                <w:lang w:eastAsia="en-GB"/>
              </w:rPr>
              <w:t xml:space="preserve"> involve </w:t>
            </w:r>
            <w:r>
              <w:rPr>
                <w:rFonts w:eastAsia="Times New Roman" w:cs="Arial"/>
                <w:color w:val="000000"/>
                <w:szCs w:val="24"/>
                <w:lang w:eastAsia="en-GB"/>
              </w:rPr>
              <w:t>all interested parties</w:t>
            </w:r>
            <w:r w:rsidRPr="00162D84">
              <w:rPr>
                <w:rFonts w:eastAsia="Times New Roman" w:cs="Arial"/>
                <w:color w:val="000000"/>
                <w:szCs w:val="24"/>
                <w:lang w:eastAsia="en-GB"/>
              </w:rPr>
              <w:t xml:space="preserve"> and </w:t>
            </w:r>
            <w:r>
              <w:rPr>
                <w:rFonts w:eastAsia="Times New Roman" w:cs="Arial"/>
                <w:color w:val="000000"/>
                <w:szCs w:val="24"/>
                <w:lang w:eastAsia="en-GB"/>
              </w:rPr>
              <w:t xml:space="preserve">all parties </w:t>
            </w:r>
            <w:r w:rsidRPr="00162D84">
              <w:rPr>
                <w:rFonts w:eastAsia="Times New Roman" w:cs="Arial"/>
                <w:color w:val="000000"/>
                <w:szCs w:val="24"/>
                <w:lang w:eastAsia="en-GB"/>
              </w:rPr>
              <w:t>w</w:t>
            </w:r>
            <w:r w:rsidR="00B13A23">
              <w:rPr>
                <w:rFonts w:eastAsia="Times New Roman" w:cs="Arial"/>
                <w:color w:val="000000"/>
                <w:szCs w:val="24"/>
                <w:lang w:eastAsia="en-GB"/>
              </w:rPr>
              <w:t>ould</w:t>
            </w:r>
            <w:r w:rsidRPr="00162D84">
              <w:rPr>
                <w:rFonts w:eastAsia="Times New Roman" w:cs="Arial"/>
                <w:color w:val="000000"/>
                <w:szCs w:val="24"/>
                <w:lang w:eastAsia="en-GB"/>
              </w:rPr>
              <w:t xml:space="preserve"> </w:t>
            </w:r>
            <w:r>
              <w:rPr>
                <w:rFonts w:eastAsia="Times New Roman" w:cs="Arial"/>
                <w:color w:val="000000"/>
                <w:szCs w:val="24"/>
                <w:lang w:eastAsia="en-GB"/>
              </w:rPr>
              <w:t>be invited to participate and informed</w:t>
            </w:r>
            <w:r w:rsidRPr="00162D84">
              <w:rPr>
                <w:rFonts w:eastAsia="Times New Roman" w:cs="Arial"/>
                <w:color w:val="000000"/>
                <w:szCs w:val="24"/>
                <w:lang w:eastAsia="en-GB"/>
              </w:rPr>
              <w:t xml:space="preserve"> of</w:t>
            </w:r>
            <w:r>
              <w:rPr>
                <w:rFonts w:eastAsia="Times New Roman" w:cs="Arial"/>
                <w:color w:val="000000"/>
                <w:szCs w:val="24"/>
                <w:lang w:eastAsia="en-GB"/>
              </w:rPr>
              <w:t xml:space="preserve"> progress and</w:t>
            </w:r>
            <w:r w:rsidRPr="00162D84">
              <w:rPr>
                <w:rFonts w:eastAsia="Times New Roman" w:cs="Arial"/>
                <w:color w:val="000000"/>
                <w:szCs w:val="24"/>
                <w:lang w:eastAsia="en-GB"/>
              </w:rPr>
              <w:t xml:space="preserve"> future arrangements.</w:t>
            </w:r>
          </w:p>
          <w:p w14:paraId="623E7A2B" w14:textId="77777777" w:rsidR="009D58A0" w:rsidRDefault="009D58A0" w:rsidP="009D58A0">
            <w:pPr>
              <w:shd w:val="clear" w:color="auto" w:fill="FFFFFF"/>
              <w:rPr>
                <w:rFonts w:eastAsia="Times New Roman" w:cs="Arial"/>
                <w:color w:val="000000"/>
                <w:szCs w:val="24"/>
                <w:lang w:eastAsia="en-GB"/>
              </w:rPr>
            </w:pPr>
            <w:r>
              <w:rPr>
                <w:rFonts w:eastAsia="Times New Roman" w:cs="Arial"/>
                <w:color w:val="000000"/>
                <w:szCs w:val="24"/>
                <w:lang w:eastAsia="en-GB"/>
              </w:rPr>
              <w:t>A</w:t>
            </w:r>
            <w:r w:rsidRPr="00162D84">
              <w:rPr>
                <w:rFonts w:eastAsia="Times New Roman" w:cs="Arial"/>
                <w:color w:val="000000"/>
                <w:szCs w:val="24"/>
                <w:lang w:eastAsia="en-GB"/>
              </w:rPr>
              <w:t xml:space="preserve"> fully co-ordinated plan of action to tackle litter w</w:t>
            </w:r>
            <w:r>
              <w:rPr>
                <w:rFonts w:eastAsia="Times New Roman" w:cs="Arial"/>
                <w:color w:val="000000"/>
                <w:szCs w:val="24"/>
                <w:lang w:eastAsia="en-GB"/>
              </w:rPr>
              <w:t>as considered to be the most</w:t>
            </w:r>
            <w:r w:rsidRPr="00162D84">
              <w:rPr>
                <w:rFonts w:eastAsia="Times New Roman" w:cs="Arial"/>
                <w:color w:val="000000"/>
                <w:szCs w:val="24"/>
                <w:lang w:eastAsia="en-GB"/>
              </w:rPr>
              <w:t xml:space="preserve"> successful way of tackling litter nuisance</w:t>
            </w:r>
            <w:r>
              <w:rPr>
                <w:rFonts w:eastAsia="Times New Roman" w:cs="Arial"/>
                <w:color w:val="000000"/>
                <w:szCs w:val="24"/>
                <w:lang w:eastAsia="en-GB"/>
              </w:rPr>
              <w:t>.</w:t>
            </w:r>
          </w:p>
          <w:p w14:paraId="11E1BD62" w14:textId="77777777" w:rsidR="009D58A0" w:rsidRPr="00FC6EB3" w:rsidRDefault="009D58A0" w:rsidP="009D58A0">
            <w:pPr>
              <w:shd w:val="clear" w:color="auto" w:fill="FFFFFF"/>
              <w:rPr>
                <w:rFonts w:eastAsia="Times New Roman" w:cs="Arial"/>
                <w:color w:val="000000"/>
                <w:szCs w:val="24"/>
                <w:lang w:eastAsia="en-GB"/>
              </w:rPr>
            </w:pPr>
          </w:p>
          <w:p w14:paraId="1C2B1273" w14:textId="51B511F4" w:rsidR="009D58A0" w:rsidRDefault="009D58A0" w:rsidP="009D58A0">
            <w:pPr>
              <w:shd w:val="clear" w:color="auto" w:fill="FFFFFF"/>
              <w:spacing w:after="200" w:line="257" w:lineRule="atLeast"/>
            </w:pPr>
            <w:r>
              <w:t xml:space="preserve">A grant application for litter collection items from Mossley Hollins School was to be considered at the meeting. </w:t>
            </w:r>
            <w:r w:rsidR="005A7E2B">
              <w:t>Regrettably</w:t>
            </w:r>
            <w:r>
              <w:t xml:space="preserve"> the student who was to present the item was unwell and could not attend. However, in light of the discussions noted above the Council thought that the </w:t>
            </w:r>
            <w:r w:rsidR="005A7E2B">
              <w:t>s</w:t>
            </w:r>
            <w:r>
              <w:t>chool should</w:t>
            </w:r>
            <w:r w:rsidR="005A7E2B">
              <w:t>,</w:t>
            </w:r>
            <w:r w:rsidRPr="00EE525B">
              <w:t xml:space="preserve"> </w:t>
            </w:r>
            <w:r>
              <w:t xml:space="preserve">in the first instance be included in the follow up work described above. </w:t>
            </w:r>
          </w:p>
          <w:p w14:paraId="2F5BDC64" w14:textId="3ED90CC4" w:rsidR="00FA6605" w:rsidRPr="00F30A06" w:rsidRDefault="00FA6605" w:rsidP="00D41B3E">
            <w:pPr>
              <w:overflowPunct w:val="0"/>
              <w:autoSpaceDE w:val="0"/>
              <w:autoSpaceDN w:val="0"/>
              <w:adjustRightInd w:val="0"/>
              <w:textAlignment w:val="baseline"/>
              <w:rPr>
                <w:rFonts w:eastAsia="Times New Roman" w:cs="Arial"/>
                <w:bCs/>
                <w:szCs w:val="24"/>
              </w:rPr>
            </w:pPr>
          </w:p>
        </w:tc>
      </w:tr>
      <w:tr w:rsidR="000A4116" w14:paraId="0A9FFACB" w14:textId="77777777" w:rsidTr="006F2D31">
        <w:tc>
          <w:tcPr>
            <w:tcW w:w="750" w:type="dxa"/>
          </w:tcPr>
          <w:p w14:paraId="3A4BFF9F" w14:textId="77777777" w:rsidR="000A4116" w:rsidRPr="000F038E" w:rsidRDefault="000A4116">
            <w:pPr>
              <w:rPr>
                <w:b/>
                <w:bCs/>
              </w:rPr>
            </w:pPr>
          </w:p>
        </w:tc>
        <w:tc>
          <w:tcPr>
            <w:tcW w:w="1931" w:type="dxa"/>
            <w:gridSpan w:val="5"/>
          </w:tcPr>
          <w:p w14:paraId="4182463F" w14:textId="51AD7F9E" w:rsidR="000A4116" w:rsidRPr="000F038E" w:rsidRDefault="000A4116" w:rsidP="003A2987">
            <w:pPr>
              <w:spacing w:after="200" w:line="276" w:lineRule="auto"/>
              <w:rPr>
                <w:rFonts w:eastAsia="Times New Roman" w:cs="Arial"/>
                <w:bCs/>
                <w:szCs w:val="24"/>
              </w:rPr>
            </w:pPr>
            <w:r>
              <w:rPr>
                <w:rFonts w:eastAsia="Times New Roman" w:cs="Arial"/>
                <w:bCs/>
                <w:szCs w:val="24"/>
              </w:rPr>
              <w:t>RESOLVED:</w:t>
            </w:r>
          </w:p>
        </w:tc>
        <w:tc>
          <w:tcPr>
            <w:tcW w:w="510" w:type="dxa"/>
            <w:gridSpan w:val="3"/>
          </w:tcPr>
          <w:p w14:paraId="78029804" w14:textId="08F488AC" w:rsidR="000A4116" w:rsidRPr="000F038E" w:rsidRDefault="000A4116" w:rsidP="00FA6605">
            <w:pPr>
              <w:overflowPunct w:val="0"/>
              <w:autoSpaceDE w:val="0"/>
              <w:autoSpaceDN w:val="0"/>
              <w:adjustRightInd w:val="0"/>
              <w:textAlignment w:val="baseline"/>
              <w:rPr>
                <w:rFonts w:eastAsia="Times New Roman" w:cs="Arial"/>
                <w:bCs/>
                <w:szCs w:val="24"/>
              </w:rPr>
            </w:pPr>
            <w:r>
              <w:rPr>
                <w:rFonts w:eastAsia="Times New Roman" w:cs="Arial"/>
                <w:bCs/>
                <w:szCs w:val="24"/>
              </w:rPr>
              <w:t>(1)</w:t>
            </w:r>
          </w:p>
        </w:tc>
        <w:tc>
          <w:tcPr>
            <w:tcW w:w="5825" w:type="dxa"/>
            <w:gridSpan w:val="2"/>
          </w:tcPr>
          <w:p w14:paraId="6BED6E5B" w14:textId="77777777" w:rsidR="000A4116" w:rsidRDefault="000A4116" w:rsidP="00FA6605">
            <w:pPr>
              <w:overflowPunct w:val="0"/>
              <w:autoSpaceDE w:val="0"/>
              <w:autoSpaceDN w:val="0"/>
              <w:adjustRightInd w:val="0"/>
              <w:textAlignment w:val="baseline"/>
              <w:rPr>
                <w:rFonts w:eastAsia="Times New Roman" w:cs="Arial"/>
                <w:bCs/>
                <w:szCs w:val="24"/>
              </w:rPr>
            </w:pPr>
            <w:r>
              <w:rPr>
                <w:rFonts w:eastAsia="Times New Roman" w:cs="Arial"/>
                <w:bCs/>
                <w:szCs w:val="24"/>
              </w:rPr>
              <w:t>That the Clerk be asked to circulate and publicise the discussion from the meeting via appropriate media.</w:t>
            </w:r>
          </w:p>
          <w:p w14:paraId="109A4D9B" w14:textId="32A7D6EF" w:rsidR="000A4116" w:rsidRPr="000F038E" w:rsidRDefault="000A4116" w:rsidP="00FA6605">
            <w:pPr>
              <w:overflowPunct w:val="0"/>
              <w:autoSpaceDE w:val="0"/>
              <w:autoSpaceDN w:val="0"/>
              <w:adjustRightInd w:val="0"/>
              <w:textAlignment w:val="baseline"/>
              <w:rPr>
                <w:rFonts w:eastAsia="Times New Roman" w:cs="Arial"/>
                <w:bCs/>
                <w:szCs w:val="24"/>
              </w:rPr>
            </w:pPr>
          </w:p>
        </w:tc>
      </w:tr>
      <w:tr w:rsidR="000A4116" w14:paraId="7108FDC4" w14:textId="77777777" w:rsidTr="006F2D31">
        <w:tc>
          <w:tcPr>
            <w:tcW w:w="750" w:type="dxa"/>
          </w:tcPr>
          <w:p w14:paraId="7388EF6C" w14:textId="77777777" w:rsidR="000A4116" w:rsidRPr="000F038E" w:rsidRDefault="000A4116">
            <w:pPr>
              <w:rPr>
                <w:b/>
                <w:bCs/>
              </w:rPr>
            </w:pPr>
          </w:p>
        </w:tc>
        <w:tc>
          <w:tcPr>
            <w:tcW w:w="1931" w:type="dxa"/>
            <w:gridSpan w:val="5"/>
          </w:tcPr>
          <w:p w14:paraId="6755EF41" w14:textId="77777777" w:rsidR="000A4116" w:rsidRDefault="000A4116" w:rsidP="003A2987">
            <w:pPr>
              <w:spacing w:after="200" w:line="276" w:lineRule="auto"/>
              <w:rPr>
                <w:rFonts w:eastAsia="Times New Roman" w:cs="Arial"/>
                <w:bCs/>
                <w:szCs w:val="24"/>
              </w:rPr>
            </w:pPr>
          </w:p>
        </w:tc>
        <w:tc>
          <w:tcPr>
            <w:tcW w:w="510" w:type="dxa"/>
            <w:gridSpan w:val="3"/>
          </w:tcPr>
          <w:p w14:paraId="66C8758A" w14:textId="5D0A608C" w:rsidR="000A4116" w:rsidRDefault="000A4116" w:rsidP="00FA6605">
            <w:pPr>
              <w:overflowPunct w:val="0"/>
              <w:autoSpaceDE w:val="0"/>
              <w:autoSpaceDN w:val="0"/>
              <w:adjustRightInd w:val="0"/>
              <w:textAlignment w:val="baseline"/>
              <w:rPr>
                <w:rFonts w:eastAsia="Times New Roman" w:cs="Arial"/>
                <w:bCs/>
                <w:szCs w:val="24"/>
              </w:rPr>
            </w:pPr>
            <w:r>
              <w:rPr>
                <w:rFonts w:eastAsia="Times New Roman" w:cs="Arial"/>
                <w:bCs/>
                <w:szCs w:val="24"/>
              </w:rPr>
              <w:t>(2)</w:t>
            </w:r>
          </w:p>
        </w:tc>
        <w:tc>
          <w:tcPr>
            <w:tcW w:w="5825" w:type="dxa"/>
            <w:gridSpan w:val="2"/>
          </w:tcPr>
          <w:p w14:paraId="0466FC0A" w14:textId="77777777" w:rsidR="000A4116" w:rsidRDefault="000A4116" w:rsidP="00FA6605">
            <w:pPr>
              <w:overflowPunct w:val="0"/>
              <w:autoSpaceDE w:val="0"/>
              <w:autoSpaceDN w:val="0"/>
              <w:adjustRightInd w:val="0"/>
              <w:textAlignment w:val="baseline"/>
              <w:rPr>
                <w:rFonts w:eastAsia="Times New Roman" w:cs="Arial"/>
                <w:bCs/>
                <w:szCs w:val="24"/>
              </w:rPr>
            </w:pPr>
            <w:r>
              <w:rPr>
                <w:rFonts w:eastAsia="Times New Roman" w:cs="Arial"/>
                <w:bCs/>
                <w:szCs w:val="24"/>
              </w:rPr>
              <w:t>That further consideration be given to this matter and progress made at the next meeting.</w:t>
            </w:r>
          </w:p>
          <w:p w14:paraId="335222AC" w14:textId="2E22B42D" w:rsidR="000A4116" w:rsidRDefault="000A4116" w:rsidP="00FA6605">
            <w:pPr>
              <w:overflowPunct w:val="0"/>
              <w:autoSpaceDE w:val="0"/>
              <w:autoSpaceDN w:val="0"/>
              <w:adjustRightInd w:val="0"/>
              <w:textAlignment w:val="baseline"/>
              <w:rPr>
                <w:rFonts w:eastAsia="Times New Roman" w:cs="Arial"/>
                <w:bCs/>
                <w:szCs w:val="24"/>
              </w:rPr>
            </w:pPr>
          </w:p>
        </w:tc>
      </w:tr>
      <w:tr w:rsidR="009350B7" w14:paraId="035C174F" w14:textId="77777777" w:rsidTr="006F2D31">
        <w:tc>
          <w:tcPr>
            <w:tcW w:w="750" w:type="dxa"/>
          </w:tcPr>
          <w:p w14:paraId="5D623E7D" w14:textId="2A7E942F" w:rsidR="009350B7" w:rsidRPr="000F038E" w:rsidRDefault="009350B7">
            <w:pPr>
              <w:rPr>
                <w:b/>
                <w:bCs/>
              </w:rPr>
            </w:pPr>
          </w:p>
        </w:tc>
        <w:tc>
          <w:tcPr>
            <w:tcW w:w="8266" w:type="dxa"/>
            <w:gridSpan w:val="10"/>
          </w:tcPr>
          <w:p w14:paraId="22D5CD28" w14:textId="79AF0CDA" w:rsidR="006F0AB3" w:rsidRPr="00912B87" w:rsidRDefault="007C4B51" w:rsidP="00F632A5">
            <w:pPr>
              <w:shd w:val="clear" w:color="auto" w:fill="FFFFFF"/>
              <w:spacing w:after="100" w:line="276" w:lineRule="auto"/>
              <w:rPr>
                <w:rFonts w:eastAsia="Calibri" w:cs="Arial"/>
                <w:b/>
                <w:bCs/>
                <w:szCs w:val="24"/>
                <w:u w:val="single"/>
              </w:rPr>
            </w:pPr>
            <w:r w:rsidRPr="00912B87">
              <w:rPr>
                <w:rFonts w:eastAsia="Calibri" w:cs="Arial"/>
                <w:b/>
                <w:bCs/>
                <w:szCs w:val="24"/>
                <w:u w:val="single"/>
              </w:rPr>
              <w:t>Mossley Skatepark Initiative</w:t>
            </w:r>
          </w:p>
          <w:p w14:paraId="7D531AEF" w14:textId="19B67BCA" w:rsidR="007C4B51" w:rsidRPr="00227A0D" w:rsidRDefault="007C4B51" w:rsidP="00227A0D">
            <w:pPr>
              <w:shd w:val="clear" w:color="auto" w:fill="FFFFFF"/>
              <w:spacing w:after="200" w:line="257" w:lineRule="atLeast"/>
            </w:pPr>
            <w:r w:rsidRPr="00227A0D">
              <w:t xml:space="preserve">A member referred to the </w:t>
            </w:r>
            <w:r w:rsidR="002E6C26" w:rsidRPr="00227A0D">
              <w:t xml:space="preserve">£5000 earmarked </w:t>
            </w:r>
            <w:r w:rsidR="00272CE4" w:rsidRPr="00227A0D">
              <w:t xml:space="preserve">in the current budget </w:t>
            </w:r>
            <w:r w:rsidR="002E6C26" w:rsidRPr="00227A0D">
              <w:t>by the Town Council</w:t>
            </w:r>
            <w:r w:rsidR="00291765" w:rsidRPr="00227A0D">
              <w:t xml:space="preserve"> as a contribution to the improvement of the skatepark at Mossley </w:t>
            </w:r>
            <w:r w:rsidR="00272CE4" w:rsidRPr="00227A0D">
              <w:t>P</w:t>
            </w:r>
            <w:r w:rsidR="00291765" w:rsidRPr="00227A0D">
              <w:t>ark</w:t>
            </w:r>
            <w:r w:rsidR="00272CE4" w:rsidRPr="00227A0D">
              <w:t xml:space="preserve"> and enquired about the progress of the initiative</w:t>
            </w:r>
            <w:r w:rsidR="00DB4E6B" w:rsidRPr="00227A0D">
              <w:t>.</w:t>
            </w:r>
          </w:p>
          <w:p w14:paraId="74CC069E" w14:textId="6C852D39" w:rsidR="00DB4E6B" w:rsidRPr="00227A0D" w:rsidRDefault="00DB4E6B" w:rsidP="00227A0D">
            <w:pPr>
              <w:shd w:val="clear" w:color="auto" w:fill="FFFFFF"/>
              <w:spacing w:after="200" w:line="257" w:lineRule="atLeast"/>
            </w:pPr>
            <w:r w:rsidRPr="00227A0D">
              <w:t>The officers from Tameside MBC present at the meeting undertook to</w:t>
            </w:r>
            <w:r w:rsidR="00227A0D" w:rsidRPr="00227A0D">
              <w:t xml:space="preserve"> investigate progress and advise the Town Council.</w:t>
            </w:r>
          </w:p>
          <w:p w14:paraId="4BBA9D76" w14:textId="7E2D16EF" w:rsidR="00B40F0F" w:rsidRPr="00912B87" w:rsidRDefault="00B40F0F" w:rsidP="00F632A5">
            <w:pPr>
              <w:shd w:val="clear" w:color="auto" w:fill="FFFFFF"/>
              <w:spacing w:after="100" w:line="276" w:lineRule="auto"/>
              <w:rPr>
                <w:rFonts w:eastAsia="Times New Roman" w:cs="Arial"/>
                <w:b/>
                <w:bCs/>
                <w:color w:val="000000"/>
                <w:szCs w:val="24"/>
                <w:lang w:eastAsia="en-GB"/>
              </w:rPr>
            </w:pPr>
            <w:r w:rsidRPr="00912B87">
              <w:rPr>
                <w:rFonts w:eastAsia="Calibri" w:cs="Arial"/>
                <w:b/>
                <w:bCs/>
                <w:szCs w:val="24"/>
                <w:u w:val="single"/>
              </w:rPr>
              <w:t>Police</w:t>
            </w:r>
          </w:p>
          <w:p w14:paraId="5C285B10" w14:textId="5507A10B" w:rsidR="00B40F0F" w:rsidRDefault="00B40F0F" w:rsidP="00FA6605">
            <w:pPr>
              <w:overflowPunct w:val="0"/>
              <w:autoSpaceDE w:val="0"/>
              <w:autoSpaceDN w:val="0"/>
              <w:adjustRightInd w:val="0"/>
              <w:textAlignment w:val="baseline"/>
              <w:rPr>
                <w:rFonts w:eastAsia="Times New Roman" w:cs="Arial"/>
                <w:bCs/>
                <w:szCs w:val="24"/>
              </w:rPr>
            </w:pPr>
            <w:r w:rsidRPr="00FA6605">
              <w:rPr>
                <w:rFonts w:eastAsia="Times New Roman" w:cs="Arial"/>
                <w:bCs/>
                <w:szCs w:val="24"/>
              </w:rPr>
              <w:t>The Clerk advised members that neither PC Martin Dench or Sgt</w:t>
            </w:r>
            <w:r w:rsidR="005A7E2B">
              <w:rPr>
                <w:rFonts w:eastAsia="Times New Roman" w:cs="Arial"/>
                <w:bCs/>
                <w:szCs w:val="24"/>
              </w:rPr>
              <w:t>.</w:t>
            </w:r>
            <w:r w:rsidRPr="00FA6605">
              <w:rPr>
                <w:rFonts w:eastAsia="Times New Roman" w:cs="Arial"/>
                <w:bCs/>
                <w:szCs w:val="24"/>
              </w:rPr>
              <w:t xml:space="preserve"> Ben Marsden </w:t>
            </w:r>
            <w:r w:rsidR="00F632A5" w:rsidRPr="00FA6605">
              <w:rPr>
                <w:rFonts w:eastAsia="Times New Roman" w:cs="Arial"/>
                <w:bCs/>
                <w:szCs w:val="24"/>
              </w:rPr>
              <w:t>we</w:t>
            </w:r>
            <w:r w:rsidRPr="00FA6605">
              <w:rPr>
                <w:rFonts w:eastAsia="Times New Roman" w:cs="Arial"/>
                <w:bCs/>
                <w:szCs w:val="24"/>
              </w:rPr>
              <w:t xml:space="preserve">re available to attend </w:t>
            </w:r>
            <w:r w:rsidR="00F632A5" w:rsidRPr="00FA6605">
              <w:rPr>
                <w:rFonts w:eastAsia="Times New Roman" w:cs="Arial"/>
                <w:bCs/>
                <w:szCs w:val="24"/>
              </w:rPr>
              <w:t>the</w:t>
            </w:r>
            <w:r w:rsidRPr="00FA6605">
              <w:rPr>
                <w:rFonts w:eastAsia="Times New Roman" w:cs="Arial"/>
                <w:bCs/>
                <w:szCs w:val="24"/>
              </w:rPr>
              <w:t xml:space="preserve"> meeting.</w:t>
            </w:r>
          </w:p>
          <w:p w14:paraId="5DEAACD8" w14:textId="77777777" w:rsidR="006F0AB3" w:rsidRPr="00FA6605" w:rsidRDefault="006F0AB3" w:rsidP="00FA6605">
            <w:pPr>
              <w:overflowPunct w:val="0"/>
              <w:autoSpaceDE w:val="0"/>
              <w:autoSpaceDN w:val="0"/>
              <w:adjustRightInd w:val="0"/>
              <w:textAlignment w:val="baseline"/>
              <w:rPr>
                <w:rFonts w:eastAsia="Times New Roman" w:cs="Arial"/>
                <w:bCs/>
                <w:szCs w:val="24"/>
              </w:rPr>
            </w:pPr>
          </w:p>
          <w:p w14:paraId="01C99FBD" w14:textId="77777777" w:rsidR="003A31D1" w:rsidRDefault="00A47EC4" w:rsidP="006F0AB3">
            <w:pPr>
              <w:overflowPunct w:val="0"/>
              <w:autoSpaceDE w:val="0"/>
              <w:autoSpaceDN w:val="0"/>
              <w:adjustRightInd w:val="0"/>
              <w:textAlignment w:val="baseline"/>
              <w:rPr>
                <w:rFonts w:eastAsia="Times New Roman" w:cs="Arial"/>
                <w:bCs/>
                <w:szCs w:val="24"/>
              </w:rPr>
            </w:pPr>
            <w:r w:rsidRPr="006F0AB3">
              <w:rPr>
                <w:rFonts w:eastAsia="Times New Roman" w:cs="Arial"/>
                <w:bCs/>
                <w:szCs w:val="24"/>
              </w:rPr>
              <w:t xml:space="preserve">Councillor Stephen Homer reported </w:t>
            </w:r>
            <w:r w:rsidR="001069EF">
              <w:rPr>
                <w:rFonts w:eastAsia="Times New Roman" w:cs="Arial"/>
                <w:bCs/>
                <w:szCs w:val="24"/>
              </w:rPr>
              <w:t xml:space="preserve">that the </w:t>
            </w:r>
            <w:r w:rsidR="003A31D1">
              <w:rPr>
                <w:rFonts w:eastAsia="Times New Roman" w:cs="Arial"/>
                <w:bCs/>
                <w:szCs w:val="24"/>
              </w:rPr>
              <w:t xml:space="preserve">3 </w:t>
            </w:r>
            <w:r w:rsidR="001069EF">
              <w:rPr>
                <w:rFonts w:eastAsia="Times New Roman" w:cs="Arial"/>
                <w:bCs/>
                <w:szCs w:val="24"/>
              </w:rPr>
              <w:t xml:space="preserve">Tameside MBC </w:t>
            </w:r>
            <w:r w:rsidR="009944AF">
              <w:rPr>
                <w:rFonts w:eastAsia="Times New Roman" w:cs="Arial"/>
                <w:bCs/>
                <w:szCs w:val="24"/>
              </w:rPr>
              <w:t xml:space="preserve">Mossley </w:t>
            </w:r>
            <w:r w:rsidR="003A31D1">
              <w:rPr>
                <w:rFonts w:eastAsia="Times New Roman" w:cs="Arial"/>
                <w:bCs/>
                <w:szCs w:val="24"/>
              </w:rPr>
              <w:t>W</w:t>
            </w:r>
            <w:r w:rsidR="001069EF">
              <w:rPr>
                <w:rFonts w:eastAsia="Times New Roman" w:cs="Arial"/>
                <w:bCs/>
                <w:szCs w:val="24"/>
              </w:rPr>
              <w:t xml:space="preserve">ard members had met with the Police </w:t>
            </w:r>
            <w:r w:rsidR="009944AF">
              <w:rPr>
                <w:rFonts w:eastAsia="Times New Roman" w:cs="Arial"/>
                <w:bCs/>
                <w:szCs w:val="24"/>
              </w:rPr>
              <w:t>during the last evening to consider Policing matters in Mossley</w:t>
            </w:r>
            <w:r w:rsidR="003A31D1">
              <w:rPr>
                <w:rFonts w:eastAsia="Times New Roman" w:cs="Arial"/>
                <w:bCs/>
                <w:szCs w:val="24"/>
              </w:rPr>
              <w:t>.</w:t>
            </w:r>
          </w:p>
          <w:p w14:paraId="747116A8" w14:textId="77777777" w:rsidR="003A31D1" w:rsidRDefault="003A31D1" w:rsidP="006F0AB3">
            <w:pPr>
              <w:overflowPunct w:val="0"/>
              <w:autoSpaceDE w:val="0"/>
              <w:autoSpaceDN w:val="0"/>
              <w:adjustRightInd w:val="0"/>
              <w:textAlignment w:val="baseline"/>
              <w:rPr>
                <w:rFonts w:eastAsia="Times New Roman" w:cs="Arial"/>
                <w:bCs/>
                <w:szCs w:val="24"/>
              </w:rPr>
            </w:pPr>
          </w:p>
          <w:p w14:paraId="3E69AE15" w14:textId="77777777" w:rsidR="000774EC" w:rsidRDefault="003A31D1" w:rsidP="006F0AB3">
            <w:pPr>
              <w:overflowPunct w:val="0"/>
              <w:autoSpaceDE w:val="0"/>
              <w:autoSpaceDN w:val="0"/>
              <w:adjustRightInd w:val="0"/>
              <w:textAlignment w:val="baseline"/>
              <w:rPr>
                <w:rFonts w:eastAsia="Times New Roman" w:cs="Arial"/>
                <w:bCs/>
                <w:szCs w:val="24"/>
              </w:rPr>
            </w:pPr>
            <w:r>
              <w:rPr>
                <w:rFonts w:eastAsia="Times New Roman" w:cs="Arial"/>
                <w:bCs/>
                <w:szCs w:val="24"/>
              </w:rPr>
              <w:t>The following points were made:</w:t>
            </w:r>
          </w:p>
          <w:p w14:paraId="07C82BA1" w14:textId="77777777" w:rsidR="000774EC" w:rsidRDefault="000774EC" w:rsidP="006F0AB3">
            <w:pPr>
              <w:overflowPunct w:val="0"/>
              <w:autoSpaceDE w:val="0"/>
              <w:autoSpaceDN w:val="0"/>
              <w:adjustRightInd w:val="0"/>
              <w:textAlignment w:val="baseline"/>
              <w:rPr>
                <w:rFonts w:eastAsia="Times New Roman" w:cs="Arial"/>
                <w:bCs/>
                <w:szCs w:val="24"/>
              </w:rPr>
            </w:pPr>
          </w:p>
          <w:p w14:paraId="68403A3A" w14:textId="659CC42A" w:rsidR="000774EC" w:rsidRDefault="00A22386" w:rsidP="000774EC">
            <w:pPr>
              <w:pStyle w:val="ListParagraph"/>
              <w:numPr>
                <w:ilvl w:val="0"/>
                <w:numId w:val="5"/>
              </w:numPr>
              <w:overflowPunct w:val="0"/>
              <w:autoSpaceDE w:val="0"/>
              <w:autoSpaceDN w:val="0"/>
              <w:adjustRightInd w:val="0"/>
              <w:textAlignment w:val="baseline"/>
              <w:rPr>
                <w:rFonts w:eastAsia="Times New Roman" w:cs="Arial"/>
                <w:bCs/>
                <w:szCs w:val="24"/>
              </w:rPr>
            </w:pPr>
            <w:r>
              <w:rPr>
                <w:rFonts w:eastAsia="Times New Roman" w:cs="Arial"/>
                <w:bCs/>
                <w:szCs w:val="24"/>
              </w:rPr>
              <w:t>With the exception of prestige car theft</w:t>
            </w:r>
            <w:r w:rsidR="00F61EA1">
              <w:rPr>
                <w:rFonts w:eastAsia="Times New Roman" w:cs="Arial"/>
                <w:bCs/>
                <w:szCs w:val="24"/>
              </w:rPr>
              <w:t>, n</w:t>
            </w:r>
            <w:r w:rsidR="000774EC">
              <w:rPr>
                <w:rFonts w:eastAsia="Times New Roman" w:cs="Arial"/>
                <w:bCs/>
                <w:szCs w:val="24"/>
              </w:rPr>
              <w:t xml:space="preserve">o significant increases in crime </w:t>
            </w:r>
            <w:r w:rsidR="00CB7F18">
              <w:rPr>
                <w:rFonts w:eastAsia="Times New Roman" w:cs="Arial"/>
                <w:bCs/>
                <w:szCs w:val="24"/>
              </w:rPr>
              <w:t>in Mossley had been recorded</w:t>
            </w:r>
            <w:r w:rsidR="00F61EA1">
              <w:rPr>
                <w:rFonts w:eastAsia="Times New Roman" w:cs="Arial"/>
                <w:bCs/>
                <w:szCs w:val="24"/>
              </w:rPr>
              <w:t xml:space="preserve">. The Police had invested </w:t>
            </w:r>
            <w:r w:rsidR="00F61EA1">
              <w:rPr>
                <w:rFonts w:eastAsia="Times New Roman" w:cs="Arial"/>
                <w:bCs/>
                <w:szCs w:val="24"/>
              </w:rPr>
              <w:lastRenderedPageBreak/>
              <w:t xml:space="preserve">additional resources into car theft and </w:t>
            </w:r>
            <w:r w:rsidR="009616A1">
              <w:rPr>
                <w:rFonts w:eastAsia="Times New Roman" w:cs="Arial"/>
                <w:bCs/>
                <w:szCs w:val="24"/>
              </w:rPr>
              <w:t>some improvements had now occurred</w:t>
            </w:r>
          </w:p>
          <w:p w14:paraId="68F62723" w14:textId="1E418015" w:rsidR="00CB7F18" w:rsidRDefault="009D4D4D" w:rsidP="000774EC">
            <w:pPr>
              <w:pStyle w:val="ListParagraph"/>
              <w:numPr>
                <w:ilvl w:val="0"/>
                <w:numId w:val="5"/>
              </w:numPr>
              <w:overflowPunct w:val="0"/>
              <w:autoSpaceDE w:val="0"/>
              <w:autoSpaceDN w:val="0"/>
              <w:adjustRightInd w:val="0"/>
              <w:textAlignment w:val="baseline"/>
              <w:rPr>
                <w:rFonts w:eastAsia="Times New Roman" w:cs="Arial"/>
                <w:bCs/>
                <w:szCs w:val="24"/>
              </w:rPr>
            </w:pPr>
            <w:r>
              <w:rPr>
                <w:rFonts w:eastAsia="Times New Roman" w:cs="Arial"/>
                <w:bCs/>
                <w:szCs w:val="24"/>
              </w:rPr>
              <w:t>A significan</w:t>
            </w:r>
            <w:r w:rsidR="00676EDF">
              <w:rPr>
                <w:rFonts w:eastAsia="Times New Roman" w:cs="Arial"/>
                <w:bCs/>
                <w:szCs w:val="24"/>
              </w:rPr>
              <w:t>t</w:t>
            </w:r>
            <w:r>
              <w:rPr>
                <w:rFonts w:eastAsia="Times New Roman" w:cs="Arial"/>
                <w:bCs/>
                <w:szCs w:val="24"/>
              </w:rPr>
              <w:t xml:space="preserve"> number of </w:t>
            </w:r>
            <w:r w:rsidR="00676EDF">
              <w:rPr>
                <w:rFonts w:eastAsia="Times New Roman" w:cs="Arial"/>
                <w:bCs/>
                <w:szCs w:val="24"/>
              </w:rPr>
              <w:t xml:space="preserve">stolen </w:t>
            </w:r>
            <w:r w:rsidR="005A7E2B">
              <w:rPr>
                <w:rFonts w:eastAsia="Times New Roman" w:cs="Arial"/>
                <w:bCs/>
                <w:szCs w:val="24"/>
              </w:rPr>
              <w:t>motorcycles</w:t>
            </w:r>
            <w:r>
              <w:rPr>
                <w:rFonts w:eastAsia="Times New Roman" w:cs="Arial"/>
                <w:bCs/>
                <w:szCs w:val="24"/>
              </w:rPr>
              <w:t xml:space="preserve"> had been s</w:t>
            </w:r>
            <w:r w:rsidR="00676EDF">
              <w:rPr>
                <w:rFonts w:eastAsia="Times New Roman" w:cs="Arial"/>
                <w:bCs/>
                <w:szCs w:val="24"/>
              </w:rPr>
              <w:t>eized, imp</w:t>
            </w:r>
            <w:r w:rsidR="00B105A4">
              <w:rPr>
                <w:rFonts w:eastAsia="Times New Roman" w:cs="Arial"/>
                <w:bCs/>
                <w:szCs w:val="24"/>
              </w:rPr>
              <w:t>o</w:t>
            </w:r>
            <w:r w:rsidR="00676EDF">
              <w:rPr>
                <w:rFonts w:eastAsia="Times New Roman" w:cs="Arial"/>
                <w:bCs/>
                <w:szCs w:val="24"/>
              </w:rPr>
              <w:t xml:space="preserve">unded and </w:t>
            </w:r>
            <w:r w:rsidR="00B105A4">
              <w:rPr>
                <w:rFonts w:eastAsia="Times New Roman" w:cs="Arial"/>
                <w:bCs/>
                <w:szCs w:val="24"/>
              </w:rPr>
              <w:t>subsequently</w:t>
            </w:r>
            <w:r w:rsidR="00676EDF">
              <w:rPr>
                <w:rFonts w:eastAsia="Times New Roman" w:cs="Arial"/>
                <w:bCs/>
                <w:szCs w:val="24"/>
              </w:rPr>
              <w:t xml:space="preserve"> destroyed</w:t>
            </w:r>
          </w:p>
          <w:p w14:paraId="593660C7" w14:textId="01742D27" w:rsidR="0094770B" w:rsidRDefault="007E48C3" w:rsidP="000774EC">
            <w:pPr>
              <w:pStyle w:val="ListParagraph"/>
              <w:numPr>
                <w:ilvl w:val="0"/>
                <w:numId w:val="5"/>
              </w:numPr>
              <w:overflowPunct w:val="0"/>
              <w:autoSpaceDE w:val="0"/>
              <w:autoSpaceDN w:val="0"/>
              <w:adjustRightInd w:val="0"/>
              <w:textAlignment w:val="baseline"/>
              <w:rPr>
                <w:rFonts w:eastAsia="Times New Roman" w:cs="Arial"/>
                <w:bCs/>
                <w:szCs w:val="24"/>
              </w:rPr>
            </w:pPr>
            <w:r>
              <w:rPr>
                <w:rFonts w:eastAsia="Times New Roman" w:cs="Arial"/>
                <w:bCs/>
                <w:szCs w:val="24"/>
              </w:rPr>
              <w:t>C</w:t>
            </w:r>
            <w:r w:rsidR="006D0D43">
              <w:rPr>
                <w:rFonts w:eastAsia="Times New Roman" w:cs="Arial"/>
                <w:bCs/>
                <w:szCs w:val="24"/>
              </w:rPr>
              <w:t>ampaign</w:t>
            </w:r>
            <w:r>
              <w:rPr>
                <w:rFonts w:eastAsia="Times New Roman" w:cs="Arial"/>
                <w:bCs/>
                <w:szCs w:val="24"/>
              </w:rPr>
              <w:t>s</w:t>
            </w:r>
            <w:r w:rsidR="006D0D43">
              <w:rPr>
                <w:rFonts w:eastAsia="Times New Roman" w:cs="Arial"/>
                <w:bCs/>
                <w:szCs w:val="24"/>
              </w:rPr>
              <w:t xml:space="preserve"> w</w:t>
            </w:r>
            <w:r>
              <w:rPr>
                <w:rFonts w:eastAsia="Times New Roman" w:cs="Arial"/>
                <w:bCs/>
                <w:szCs w:val="24"/>
              </w:rPr>
              <w:t>ere</w:t>
            </w:r>
            <w:r w:rsidR="006D0D43">
              <w:rPr>
                <w:rFonts w:eastAsia="Times New Roman" w:cs="Arial"/>
                <w:bCs/>
                <w:szCs w:val="24"/>
              </w:rPr>
              <w:t xml:space="preserve"> underway to </w:t>
            </w:r>
            <w:r w:rsidR="002F51A8">
              <w:rPr>
                <w:rFonts w:eastAsia="Times New Roman" w:cs="Arial"/>
                <w:bCs/>
                <w:szCs w:val="24"/>
              </w:rPr>
              <w:t>promote personal safety</w:t>
            </w:r>
            <w:r>
              <w:rPr>
                <w:rFonts w:eastAsia="Times New Roman" w:cs="Arial"/>
                <w:bCs/>
                <w:szCs w:val="24"/>
              </w:rPr>
              <w:t xml:space="preserve"> </w:t>
            </w:r>
            <w:r w:rsidR="00791DDD">
              <w:rPr>
                <w:rFonts w:eastAsia="Times New Roman" w:cs="Arial"/>
                <w:bCs/>
                <w:szCs w:val="24"/>
              </w:rPr>
              <w:t>when participating in the nigh</w:t>
            </w:r>
            <w:r w:rsidR="00235657">
              <w:rPr>
                <w:rFonts w:eastAsia="Times New Roman" w:cs="Arial"/>
                <w:bCs/>
                <w:szCs w:val="24"/>
              </w:rPr>
              <w:t>t</w:t>
            </w:r>
            <w:r w:rsidR="00791DDD">
              <w:rPr>
                <w:rFonts w:eastAsia="Times New Roman" w:cs="Arial"/>
                <w:bCs/>
                <w:szCs w:val="24"/>
              </w:rPr>
              <w:t>-time economy and for household</w:t>
            </w:r>
            <w:r w:rsidR="00246F6A">
              <w:rPr>
                <w:rFonts w:eastAsia="Times New Roman" w:cs="Arial"/>
                <w:bCs/>
                <w:szCs w:val="24"/>
              </w:rPr>
              <w:t>ers to prevent burglary</w:t>
            </w:r>
          </w:p>
          <w:p w14:paraId="7EC04A2D" w14:textId="66C87B85" w:rsidR="00B105A4" w:rsidRDefault="0094770B" w:rsidP="000774EC">
            <w:pPr>
              <w:pStyle w:val="ListParagraph"/>
              <w:numPr>
                <w:ilvl w:val="0"/>
                <w:numId w:val="5"/>
              </w:numPr>
              <w:overflowPunct w:val="0"/>
              <w:autoSpaceDE w:val="0"/>
              <w:autoSpaceDN w:val="0"/>
              <w:adjustRightInd w:val="0"/>
              <w:textAlignment w:val="baseline"/>
              <w:rPr>
                <w:rFonts w:eastAsia="Times New Roman" w:cs="Arial"/>
                <w:bCs/>
                <w:szCs w:val="24"/>
              </w:rPr>
            </w:pPr>
            <w:r>
              <w:rPr>
                <w:rFonts w:eastAsia="Times New Roman" w:cs="Arial"/>
                <w:bCs/>
                <w:szCs w:val="24"/>
              </w:rPr>
              <w:t>A detailed statistical breakdown of the types of crime committed in Mossley had been requested</w:t>
            </w:r>
          </w:p>
          <w:p w14:paraId="29E36808" w14:textId="5C94FEC2" w:rsidR="00603548" w:rsidRDefault="00603548" w:rsidP="000774EC">
            <w:pPr>
              <w:pStyle w:val="ListParagraph"/>
              <w:numPr>
                <w:ilvl w:val="0"/>
                <w:numId w:val="5"/>
              </w:numPr>
              <w:overflowPunct w:val="0"/>
              <w:autoSpaceDE w:val="0"/>
              <w:autoSpaceDN w:val="0"/>
              <w:adjustRightInd w:val="0"/>
              <w:textAlignment w:val="baseline"/>
              <w:rPr>
                <w:rFonts w:eastAsia="Times New Roman" w:cs="Arial"/>
                <w:bCs/>
                <w:szCs w:val="24"/>
              </w:rPr>
            </w:pPr>
            <w:r>
              <w:rPr>
                <w:rFonts w:eastAsia="Times New Roman" w:cs="Arial"/>
                <w:bCs/>
                <w:szCs w:val="24"/>
              </w:rPr>
              <w:t xml:space="preserve">The Police had reiterated requests that all residents be encouraged to report crime </w:t>
            </w:r>
            <w:r w:rsidR="00E72EE0">
              <w:rPr>
                <w:rFonts w:eastAsia="Times New Roman" w:cs="Arial"/>
                <w:bCs/>
                <w:szCs w:val="24"/>
              </w:rPr>
              <w:t>via any available means. Failure to report crime resulted in the crime not being recorded</w:t>
            </w:r>
          </w:p>
          <w:p w14:paraId="78EFB90B" w14:textId="60F4EFBB" w:rsidR="00BC6F6B" w:rsidRDefault="00BC6F6B" w:rsidP="000774EC">
            <w:pPr>
              <w:pStyle w:val="ListParagraph"/>
              <w:numPr>
                <w:ilvl w:val="0"/>
                <w:numId w:val="5"/>
              </w:numPr>
              <w:overflowPunct w:val="0"/>
              <w:autoSpaceDE w:val="0"/>
              <w:autoSpaceDN w:val="0"/>
              <w:adjustRightInd w:val="0"/>
              <w:textAlignment w:val="baseline"/>
              <w:rPr>
                <w:rFonts w:eastAsia="Times New Roman" w:cs="Arial"/>
                <w:bCs/>
                <w:szCs w:val="24"/>
              </w:rPr>
            </w:pPr>
            <w:r>
              <w:rPr>
                <w:rFonts w:eastAsia="Times New Roman" w:cs="Arial"/>
                <w:bCs/>
                <w:szCs w:val="24"/>
              </w:rPr>
              <w:t>The Police had focussed on speeding at various locations and officer</w:t>
            </w:r>
            <w:r w:rsidR="00235657">
              <w:rPr>
                <w:rFonts w:eastAsia="Times New Roman" w:cs="Arial"/>
                <w:bCs/>
                <w:szCs w:val="24"/>
              </w:rPr>
              <w:t>s</w:t>
            </w:r>
            <w:r>
              <w:rPr>
                <w:rFonts w:eastAsia="Times New Roman" w:cs="Arial"/>
                <w:bCs/>
                <w:szCs w:val="24"/>
              </w:rPr>
              <w:t xml:space="preserve"> trained in high-speed </w:t>
            </w:r>
            <w:r w:rsidR="00F10557">
              <w:rPr>
                <w:rFonts w:eastAsia="Times New Roman" w:cs="Arial"/>
                <w:bCs/>
                <w:szCs w:val="24"/>
              </w:rPr>
              <w:t>pursuit had been deployed in Mossley</w:t>
            </w:r>
          </w:p>
          <w:p w14:paraId="7A9C8335" w14:textId="76B84530" w:rsidR="003F3573" w:rsidRDefault="003F3573" w:rsidP="000774EC">
            <w:pPr>
              <w:pStyle w:val="ListParagraph"/>
              <w:numPr>
                <w:ilvl w:val="0"/>
                <w:numId w:val="5"/>
              </w:numPr>
              <w:overflowPunct w:val="0"/>
              <w:autoSpaceDE w:val="0"/>
              <w:autoSpaceDN w:val="0"/>
              <w:adjustRightInd w:val="0"/>
              <w:textAlignment w:val="baseline"/>
              <w:rPr>
                <w:rFonts w:eastAsia="Times New Roman" w:cs="Arial"/>
                <w:bCs/>
                <w:szCs w:val="24"/>
              </w:rPr>
            </w:pPr>
            <w:r>
              <w:rPr>
                <w:rFonts w:eastAsia="Times New Roman" w:cs="Arial"/>
                <w:bCs/>
                <w:szCs w:val="24"/>
              </w:rPr>
              <w:t xml:space="preserve">Speed indicator signs designed to encourage speed reduction had been </w:t>
            </w:r>
            <w:r w:rsidR="004A3686">
              <w:rPr>
                <w:rFonts w:eastAsia="Times New Roman" w:cs="Arial"/>
                <w:bCs/>
                <w:szCs w:val="24"/>
              </w:rPr>
              <w:t>installed at various locations</w:t>
            </w:r>
          </w:p>
          <w:p w14:paraId="5AF223BE" w14:textId="77777777" w:rsidR="004B1A1B" w:rsidRDefault="004B1A1B" w:rsidP="004B1A1B">
            <w:pPr>
              <w:overflowPunct w:val="0"/>
              <w:autoSpaceDE w:val="0"/>
              <w:autoSpaceDN w:val="0"/>
              <w:adjustRightInd w:val="0"/>
              <w:textAlignment w:val="baseline"/>
              <w:rPr>
                <w:rFonts w:eastAsia="Times New Roman" w:cs="Arial"/>
                <w:bCs/>
                <w:szCs w:val="24"/>
              </w:rPr>
            </w:pPr>
          </w:p>
          <w:p w14:paraId="3ED93B01" w14:textId="344D5AF0" w:rsidR="004B1A1B" w:rsidRPr="00912B87" w:rsidRDefault="00506BB5" w:rsidP="004B1A1B">
            <w:pPr>
              <w:overflowPunct w:val="0"/>
              <w:autoSpaceDE w:val="0"/>
              <w:autoSpaceDN w:val="0"/>
              <w:adjustRightInd w:val="0"/>
              <w:textAlignment w:val="baseline"/>
              <w:rPr>
                <w:rFonts w:eastAsia="Times New Roman" w:cs="Arial"/>
                <w:b/>
                <w:szCs w:val="24"/>
                <w:u w:val="single"/>
              </w:rPr>
            </w:pPr>
            <w:r w:rsidRPr="00912B87">
              <w:rPr>
                <w:rFonts w:eastAsia="Times New Roman" w:cs="Arial"/>
                <w:b/>
                <w:szCs w:val="24"/>
                <w:u w:val="single"/>
              </w:rPr>
              <w:t>Egmont St</w:t>
            </w:r>
          </w:p>
          <w:p w14:paraId="071AFC40" w14:textId="77777777" w:rsidR="00415C37" w:rsidRDefault="00415C37" w:rsidP="004B1A1B">
            <w:pPr>
              <w:overflowPunct w:val="0"/>
              <w:autoSpaceDE w:val="0"/>
              <w:autoSpaceDN w:val="0"/>
              <w:adjustRightInd w:val="0"/>
              <w:textAlignment w:val="baseline"/>
              <w:rPr>
                <w:rFonts w:eastAsia="Times New Roman" w:cs="Arial"/>
                <w:bCs/>
                <w:szCs w:val="24"/>
              </w:rPr>
            </w:pPr>
          </w:p>
          <w:p w14:paraId="44C17785" w14:textId="57656E3F" w:rsidR="00415C37" w:rsidRPr="004B1A1B" w:rsidRDefault="00415C37" w:rsidP="004B1A1B">
            <w:pPr>
              <w:overflowPunct w:val="0"/>
              <w:autoSpaceDE w:val="0"/>
              <w:autoSpaceDN w:val="0"/>
              <w:adjustRightInd w:val="0"/>
              <w:textAlignment w:val="baseline"/>
              <w:rPr>
                <w:rFonts w:eastAsia="Times New Roman" w:cs="Arial"/>
                <w:bCs/>
                <w:szCs w:val="24"/>
              </w:rPr>
            </w:pPr>
            <w:r>
              <w:rPr>
                <w:rFonts w:eastAsia="Times New Roman" w:cs="Arial"/>
                <w:bCs/>
                <w:szCs w:val="24"/>
              </w:rPr>
              <w:t xml:space="preserve">The Chair advised members that he was scheduled to attend a meeting </w:t>
            </w:r>
            <w:r w:rsidR="00927ADC">
              <w:rPr>
                <w:rFonts w:eastAsia="Times New Roman" w:cs="Arial"/>
                <w:bCs/>
                <w:szCs w:val="24"/>
              </w:rPr>
              <w:t>the following day with representatives of ‘Works 4 U</w:t>
            </w:r>
            <w:r w:rsidR="0007206D">
              <w:rPr>
                <w:rFonts w:eastAsia="Times New Roman" w:cs="Arial"/>
                <w:bCs/>
                <w:szCs w:val="24"/>
              </w:rPr>
              <w:t xml:space="preserve">’ to consider progress with the initiative. Discussions were </w:t>
            </w:r>
            <w:r w:rsidR="00B539E3">
              <w:rPr>
                <w:rFonts w:eastAsia="Times New Roman" w:cs="Arial"/>
                <w:bCs/>
                <w:szCs w:val="24"/>
              </w:rPr>
              <w:t xml:space="preserve">also </w:t>
            </w:r>
            <w:r w:rsidR="0007206D">
              <w:rPr>
                <w:rFonts w:eastAsia="Times New Roman" w:cs="Arial"/>
                <w:bCs/>
                <w:szCs w:val="24"/>
              </w:rPr>
              <w:t xml:space="preserve">continuing with </w:t>
            </w:r>
            <w:r w:rsidR="00B539E3">
              <w:rPr>
                <w:rFonts w:eastAsia="Times New Roman" w:cs="Arial"/>
                <w:bCs/>
                <w:szCs w:val="24"/>
              </w:rPr>
              <w:t>T</w:t>
            </w:r>
            <w:r w:rsidR="0007206D">
              <w:rPr>
                <w:rFonts w:eastAsia="Times New Roman" w:cs="Arial"/>
                <w:bCs/>
                <w:szCs w:val="24"/>
              </w:rPr>
              <w:t>ameside MBC</w:t>
            </w:r>
            <w:r w:rsidR="00B539E3">
              <w:rPr>
                <w:rFonts w:eastAsia="Times New Roman" w:cs="Arial"/>
                <w:bCs/>
                <w:szCs w:val="24"/>
              </w:rPr>
              <w:t>.</w:t>
            </w:r>
            <w:r w:rsidR="0007206D">
              <w:rPr>
                <w:rFonts w:eastAsia="Times New Roman" w:cs="Arial"/>
                <w:bCs/>
                <w:szCs w:val="24"/>
              </w:rPr>
              <w:t xml:space="preserve"> </w:t>
            </w:r>
          </w:p>
          <w:p w14:paraId="4422BA91" w14:textId="76E9BC57" w:rsidR="006F0AB3" w:rsidRPr="00931BB8" w:rsidRDefault="006F0AB3" w:rsidP="004A3686">
            <w:pPr>
              <w:overflowPunct w:val="0"/>
              <w:autoSpaceDE w:val="0"/>
              <w:autoSpaceDN w:val="0"/>
              <w:adjustRightInd w:val="0"/>
              <w:textAlignment w:val="baseline"/>
              <w:rPr>
                <w:rFonts w:eastAsia="Times New Roman" w:cs="Arial"/>
                <w:color w:val="000000"/>
                <w:szCs w:val="24"/>
                <w:lang w:eastAsia="en-GB"/>
              </w:rPr>
            </w:pPr>
          </w:p>
        </w:tc>
      </w:tr>
      <w:tr w:rsidR="0003214B" w14:paraId="7C570532" w14:textId="77777777" w:rsidTr="006F2D31">
        <w:tc>
          <w:tcPr>
            <w:tcW w:w="750" w:type="dxa"/>
          </w:tcPr>
          <w:p w14:paraId="69A183A6" w14:textId="53BA26B5" w:rsidR="0003214B" w:rsidRPr="000F038E" w:rsidRDefault="00A87A0B" w:rsidP="009D19EF">
            <w:pPr>
              <w:rPr>
                <w:b/>
                <w:bCs/>
              </w:rPr>
            </w:pPr>
            <w:r>
              <w:rPr>
                <w:b/>
                <w:bCs/>
              </w:rPr>
              <w:lastRenderedPageBreak/>
              <w:t>231</w:t>
            </w:r>
            <w:r w:rsidR="00235657">
              <w:rPr>
                <w:b/>
                <w:bCs/>
              </w:rPr>
              <w:t>0</w:t>
            </w:r>
          </w:p>
        </w:tc>
        <w:tc>
          <w:tcPr>
            <w:tcW w:w="8266" w:type="dxa"/>
            <w:gridSpan w:val="10"/>
          </w:tcPr>
          <w:p w14:paraId="60A622CE" w14:textId="77777777" w:rsidR="00DB24C8" w:rsidRPr="00DB24C8" w:rsidRDefault="00DB24C8" w:rsidP="00DB24C8">
            <w:pPr>
              <w:spacing w:after="200" w:line="276" w:lineRule="auto"/>
              <w:rPr>
                <w:rFonts w:eastAsia="Calibri" w:cs="Arial"/>
                <w:b/>
                <w:bCs/>
                <w:szCs w:val="24"/>
              </w:rPr>
            </w:pPr>
            <w:r w:rsidRPr="00DB24C8">
              <w:rPr>
                <w:rFonts w:eastAsia="Calibri" w:cs="Arial"/>
                <w:b/>
                <w:bCs/>
                <w:szCs w:val="24"/>
              </w:rPr>
              <w:t>Applications for Financial Assistance</w:t>
            </w:r>
          </w:p>
          <w:p w14:paraId="6092751E" w14:textId="77777777" w:rsidR="00DB24C8" w:rsidRPr="00DB24C8" w:rsidRDefault="00DB24C8" w:rsidP="00DB24C8">
            <w:pPr>
              <w:spacing w:after="200" w:line="276" w:lineRule="auto"/>
              <w:rPr>
                <w:rFonts w:eastAsia="Calibri" w:cs="Arial"/>
                <w:szCs w:val="24"/>
                <w:u w:val="single"/>
              </w:rPr>
            </w:pPr>
            <w:r w:rsidRPr="00DB24C8">
              <w:rPr>
                <w:rFonts w:eastAsia="Calibri" w:cs="Arial"/>
                <w:szCs w:val="24"/>
                <w:u w:val="single"/>
              </w:rPr>
              <w:t>Friends of Egmont St (£300)</w:t>
            </w:r>
          </w:p>
          <w:p w14:paraId="46ECBF65" w14:textId="4C424CB8" w:rsidR="00DB24C8" w:rsidRDefault="00B51E31" w:rsidP="00EA4D67">
            <w:pPr>
              <w:overflowPunct w:val="0"/>
              <w:autoSpaceDE w:val="0"/>
              <w:autoSpaceDN w:val="0"/>
              <w:adjustRightInd w:val="0"/>
              <w:textAlignment w:val="baseline"/>
              <w:rPr>
                <w:rFonts w:eastAsia="Times New Roman" w:cs="Arial"/>
                <w:bCs/>
                <w:szCs w:val="24"/>
              </w:rPr>
            </w:pPr>
            <w:r w:rsidRPr="00EA4D67">
              <w:rPr>
                <w:rFonts w:eastAsia="Times New Roman" w:cs="Arial"/>
                <w:bCs/>
                <w:szCs w:val="24"/>
              </w:rPr>
              <w:t>Members considered an application</w:t>
            </w:r>
            <w:r w:rsidR="00615716">
              <w:rPr>
                <w:rFonts w:eastAsia="Times New Roman" w:cs="Arial"/>
                <w:bCs/>
                <w:szCs w:val="24"/>
              </w:rPr>
              <w:t xml:space="preserve"> (copies of which had been circulated</w:t>
            </w:r>
            <w:r w:rsidR="00265DB9">
              <w:rPr>
                <w:rFonts w:eastAsia="Times New Roman" w:cs="Arial"/>
                <w:bCs/>
                <w:szCs w:val="24"/>
              </w:rPr>
              <w:t>)</w:t>
            </w:r>
            <w:r w:rsidRPr="00EA4D67">
              <w:rPr>
                <w:rFonts w:eastAsia="Times New Roman" w:cs="Arial"/>
                <w:bCs/>
                <w:szCs w:val="24"/>
              </w:rPr>
              <w:t xml:space="preserve"> from the Friends of Egmont St for </w:t>
            </w:r>
            <w:r w:rsidR="00EA4D67" w:rsidRPr="00EA4D67">
              <w:rPr>
                <w:rFonts w:eastAsia="Times New Roman" w:cs="Arial"/>
                <w:bCs/>
                <w:szCs w:val="24"/>
              </w:rPr>
              <w:t xml:space="preserve">a </w:t>
            </w:r>
            <w:r w:rsidR="00DB24C8" w:rsidRPr="00DB24C8">
              <w:rPr>
                <w:rFonts w:eastAsia="Times New Roman" w:cs="Arial"/>
                <w:bCs/>
                <w:szCs w:val="24"/>
              </w:rPr>
              <w:t>grant to fund the cost of a new greenhouse, the former having been destroyed by wind and vandalism.</w:t>
            </w:r>
          </w:p>
          <w:p w14:paraId="22906F9D" w14:textId="77777777" w:rsidR="00EA4D67" w:rsidRPr="00DB24C8" w:rsidRDefault="00EA4D67" w:rsidP="00EA4D67">
            <w:pPr>
              <w:overflowPunct w:val="0"/>
              <w:autoSpaceDE w:val="0"/>
              <w:autoSpaceDN w:val="0"/>
              <w:adjustRightInd w:val="0"/>
              <w:textAlignment w:val="baseline"/>
              <w:rPr>
                <w:rFonts w:eastAsia="Times New Roman" w:cs="Arial"/>
                <w:bCs/>
                <w:szCs w:val="24"/>
              </w:rPr>
            </w:pPr>
          </w:p>
          <w:p w14:paraId="0B8B9C61" w14:textId="77777777" w:rsidR="0003214B" w:rsidRDefault="00EA4D67" w:rsidP="00EA4D67">
            <w:pPr>
              <w:overflowPunct w:val="0"/>
              <w:autoSpaceDE w:val="0"/>
              <w:autoSpaceDN w:val="0"/>
              <w:adjustRightInd w:val="0"/>
              <w:textAlignment w:val="baseline"/>
              <w:rPr>
                <w:rFonts w:eastAsia="Times New Roman" w:cs="Arial"/>
                <w:bCs/>
                <w:szCs w:val="24"/>
              </w:rPr>
            </w:pPr>
            <w:r w:rsidRPr="00EA4D67">
              <w:rPr>
                <w:rFonts w:eastAsia="Times New Roman" w:cs="Arial"/>
                <w:bCs/>
                <w:szCs w:val="24"/>
              </w:rPr>
              <w:t>Lesley Arnold Rigby</w:t>
            </w:r>
            <w:r w:rsidR="00DB24C8" w:rsidRPr="00DB24C8">
              <w:rPr>
                <w:rFonts w:eastAsia="Times New Roman" w:cs="Arial"/>
                <w:bCs/>
                <w:szCs w:val="24"/>
              </w:rPr>
              <w:t xml:space="preserve"> attend</w:t>
            </w:r>
            <w:r w:rsidRPr="00EA4D67">
              <w:rPr>
                <w:rFonts w:eastAsia="Times New Roman" w:cs="Arial"/>
                <w:bCs/>
                <w:szCs w:val="24"/>
              </w:rPr>
              <w:t>ed</w:t>
            </w:r>
            <w:r w:rsidR="00DB24C8" w:rsidRPr="00DB24C8">
              <w:rPr>
                <w:rFonts w:eastAsia="Times New Roman" w:cs="Arial"/>
                <w:bCs/>
                <w:szCs w:val="24"/>
              </w:rPr>
              <w:t xml:space="preserve"> the meeting to respond to questions from members.</w:t>
            </w:r>
          </w:p>
          <w:p w14:paraId="60114F24" w14:textId="77777777" w:rsidR="000C4C5D" w:rsidRDefault="000C4C5D" w:rsidP="00EA4D67">
            <w:pPr>
              <w:overflowPunct w:val="0"/>
              <w:autoSpaceDE w:val="0"/>
              <w:autoSpaceDN w:val="0"/>
              <w:adjustRightInd w:val="0"/>
              <w:textAlignment w:val="baseline"/>
              <w:rPr>
                <w:rFonts w:eastAsia="Times New Roman" w:cs="Arial"/>
                <w:bCs/>
                <w:szCs w:val="24"/>
              </w:rPr>
            </w:pPr>
          </w:p>
          <w:p w14:paraId="03E41D18" w14:textId="77777777" w:rsidR="000C4C5D" w:rsidRPr="000C4C5D" w:rsidRDefault="000C4C5D" w:rsidP="000C4C5D">
            <w:pPr>
              <w:spacing w:after="200" w:line="276" w:lineRule="auto"/>
              <w:rPr>
                <w:rFonts w:eastAsia="Calibri" w:cs="Arial"/>
                <w:bCs/>
                <w:szCs w:val="24"/>
                <w:u w:val="single"/>
              </w:rPr>
            </w:pPr>
            <w:r w:rsidRPr="000C4C5D">
              <w:rPr>
                <w:rFonts w:eastAsia="Calibri" w:cs="Arial"/>
                <w:bCs/>
                <w:szCs w:val="24"/>
                <w:u w:val="single"/>
              </w:rPr>
              <w:t>Mossley Hollins High School (£527)</w:t>
            </w:r>
          </w:p>
          <w:p w14:paraId="73F725EA" w14:textId="42647DDD" w:rsidR="000C4C5D" w:rsidRDefault="00265DB9" w:rsidP="00E746F5">
            <w:pPr>
              <w:overflowPunct w:val="0"/>
              <w:autoSpaceDE w:val="0"/>
              <w:autoSpaceDN w:val="0"/>
              <w:adjustRightInd w:val="0"/>
              <w:textAlignment w:val="baseline"/>
              <w:rPr>
                <w:rFonts w:eastAsia="Times New Roman" w:cs="Arial"/>
                <w:bCs/>
                <w:szCs w:val="24"/>
              </w:rPr>
            </w:pPr>
            <w:r w:rsidRPr="00EA4D67">
              <w:rPr>
                <w:rFonts w:eastAsia="Times New Roman" w:cs="Arial"/>
                <w:bCs/>
                <w:szCs w:val="24"/>
              </w:rPr>
              <w:t>Members considered an application</w:t>
            </w:r>
            <w:r>
              <w:rPr>
                <w:rFonts w:eastAsia="Times New Roman" w:cs="Arial"/>
                <w:bCs/>
                <w:szCs w:val="24"/>
              </w:rPr>
              <w:t xml:space="preserve"> (copies of which had been circulated) from Mossley Hollins High School for a </w:t>
            </w:r>
            <w:r w:rsidR="000C4C5D" w:rsidRPr="000C4C5D">
              <w:rPr>
                <w:rFonts w:eastAsia="Times New Roman" w:cs="Arial"/>
                <w:bCs/>
                <w:szCs w:val="24"/>
              </w:rPr>
              <w:t>grant to fund the cost of litter picking apparatus for children at the school when engaged in litter picking activities.</w:t>
            </w:r>
          </w:p>
          <w:p w14:paraId="1855FED4" w14:textId="77777777" w:rsidR="00E746F5" w:rsidRPr="000C4C5D" w:rsidRDefault="00E746F5" w:rsidP="00E746F5">
            <w:pPr>
              <w:overflowPunct w:val="0"/>
              <w:autoSpaceDE w:val="0"/>
              <w:autoSpaceDN w:val="0"/>
              <w:adjustRightInd w:val="0"/>
              <w:textAlignment w:val="baseline"/>
              <w:rPr>
                <w:rFonts w:eastAsia="Times New Roman" w:cs="Arial"/>
                <w:bCs/>
                <w:szCs w:val="24"/>
              </w:rPr>
            </w:pPr>
          </w:p>
          <w:p w14:paraId="398B64AD" w14:textId="67F7F3AE" w:rsidR="000C4C5D" w:rsidRDefault="00265DB9" w:rsidP="00E746F5">
            <w:pPr>
              <w:overflowPunct w:val="0"/>
              <w:autoSpaceDE w:val="0"/>
              <w:autoSpaceDN w:val="0"/>
              <w:adjustRightInd w:val="0"/>
              <w:textAlignment w:val="baseline"/>
              <w:rPr>
                <w:rFonts w:eastAsia="Times New Roman" w:cs="Arial"/>
                <w:bCs/>
                <w:szCs w:val="24"/>
              </w:rPr>
            </w:pPr>
            <w:r w:rsidRPr="00E746F5">
              <w:rPr>
                <w:rFonts w:eastAsia="Times New Roman" w:cs="Arial"/>
                <w:bCs/>
                <w:szCs w:val="24"/>
              </w:rPr>
              <w:t>Regrettably, a student</w:t>
            </w:r>
            <w:r w:rsidR="000C4C5D" w:rsidRPr="000C4C5D">
              <w:rPr>
                <w:rFonts w:eastAsia="Times New Roman" w:cs="Arial"/>
                <w:bCs/>
                <w:szCs w:val="24"/>
              </w:rPr>
              <w:t xml:space="preserve"> representative of the school </w:t>
            </w:r>
            <w:r w:rsidR="00540F52" w:rsidRPr="00E746F5">
              <w:rPr>
                <w:rFonts w:eastAsia="Times New Roman" w:cs="Arial"/>
                <w:bCs/>
                <w:szCs w:val="24"/>
              </w:rPr>
              <w:t>was unable to attend the meeting</w:t>
            </w:r>
            <w:r w:rsidR="000C4C5D" w:rsidRPr="000C4C5D">
              <w:rPr>
                <w:rFonts w:eastAsia="Times New Roman" w:cs="Arial"/>
                <w:bCs/>
                <w:szCs w:val="24"/>
              </w:rPr>
              <w:t xml:space="preserve"> to respond to questions from members.</w:t>
            </w:r>
          </w:p>
          <w:p w14:paraId="30AB5C38" w14:textId="77777777" w:rsidR="00E746F5" w:rsidRPr="00E746F5" w:rsidRDefault="00E746F5" w:rsidP="00E746F5">
            <w:pPr>
              <w:overflowPunct w:val="0"/>
              <w:autoSpaceDE w:val="0"/>
              <w:autoSpaceDN w:val="0"/>
              <w:adjustRightInd w:val="0"/>
              <w:textAlignment w:val="baseline"/>
              <w:rPr>
                <w:rFonts w:eastAsia="Times New Roman" w:cs="Arial"/>
                <w:bCs/>
                <w:szCs w:val="24"/>
              </w:rPr>
            </w:pPr>
          </w:p>
          <w:p w14:paraId="74CD31E2" w14:textId="6F071999" w:rsidR="00615716" w:rsidRDefault="00384012" w:rsidP="00E746F5">
            <w:pPr>
              <w:overflowPunct w:val="0"/>
              <w:autoSpaceDE w:val="0"/>
              <w:autoSpaceDN w:val="0"/>
              <w:adjustRightInd w:val="0"/>
              <w:textAlignment w:val="baseline"/>
            </w:pPr>
            <w:r w:rsidRPr="00E746F5">
              <w:rPr>
                <w:rFonts w:eastAsia="Times New Roman" w:cs="Arial"/>
                <w:bCs/>
                <w:szCs w:val="24"/>
              </w:rPr>
              <w:t>Bearing in mind the discussions earlier during the meeting</w:t>
            </w:r>
            <w:r w:rsidR="00E746F5" w:rsidRPr="00E746F5">
              <w:rPr>
                <w:rFonts w:eastAsia="Times New Roman" w:cs="Arial"/>
                <w:bCs/>
                <w:szCs w:val="24"/>
              </w:rPr>
              <w:t xml:space="preserve">, members agreed that </w:t>
            </w:r>
            <w:r w:rsidRPr="00E746F5">
              <w:rPr>
                <w:rFonts w:eastAsia="Times New Roman" w:cs="Arial"/>
                <w:bCs/>
                <w:szCs w:val="24"/>
              </w:rPr>
              <w:t xml:space="preserve">the </w:t>
            </w:r>
            <w:r w:rsidR="00235657" w:rsidRPr="00E746F5">
              <w:rPr>
                <w:rFonts w:eastAsia="Times New Roman" w:cs="Arial"/>
                <w:bCs/>
                <w:szCs w:val="24"/>
              </w:rPr>
              <w:t>school</w:t>
            </w:r>
            <w:r w:rsidRPr="00E746F5">
              <w:rPr>
                <w:rFonts w:eastAsia="Times New Roman" w:cs="Arial"/>
                <w:bCs/>
                <w:szCs w:val="24"/>
              </w:rPr>
              <w:t xml:space="preserve"> should in the first instance be included in the follow up work</w:t>
            </w:r>
            <w:r w:rsidR="00E746F5" w:rsidRPr="00E746F5">
              <w:rPr>
                <w:rFonts w:eastAsia="Times New Roman" w:cs="Arial"/>
                <w:bCs/>
                <w:szCs w:val="24"/>
              </w:rPr>
              <w:t xml:space="preserve"> outlined</w:t>
            </w:r>
            <w:r w:rsidRPr="00E746F5">
              <w:rPr>
                <w:rFonts w:eastAsia="Times New Roman" w:cs="Arial"/>
                <w:bCs/>
                <w:szCs w:val="24"/>
              </w:rPr>
              <w:t xml:space="preserve"> above.</w:t>
            </w:r>
            <w:r>
              <w:t xml:space="preserve"> </w:t>
            </w:r>
          </w:p>
          <w:p w14:paraId="583B8ACD" w14:textId="77777777" w:rsidR="00E746F5" w:rsidRDefault="00E746F5" w:rsidP="00E746F5">
            <w:pPr>
              <w:overflowPunct w:val="0"/>
              <w:autoSpaceDE w:val="0"/>
              <w:autoSpaceDN w:val="0"/>
              <w:adjustRightInd w:val="0"/>
              <w:textAlignment w:val="baseline"/>
            </w:pPr>
          </w:p>
          <w:p w14:paraId="22DB5701" w14:textId="77777777" w:rsidR="00383947" w:rsidRDefault="00383947" w:rsidP="00E746F5">
            <w:pPr>
              <w:overflowPunct w:val="0"/>
              <w:autoSpaceDE w:val="0"/>
              <w:autoSpaceDN w:val="0"/>
              <w:adjustRightInd w:val="0"/>
              <w:textAlignment w:val="baseline"/>
            </w:pPr>
          </w:p>
          <w:p w14:paraId="1093CA58" w14:textId="77777777" w:rsidR="00383947" w:rsidRDefault="00383947" w:rsidP="00E746F5">
            <w:pPr>
              <w:overflowPunct w:val="0"/>
              <w:autoSpaceDE w:val="0"/>
              <w:autoSpaceDN w:val="0"/>
              <w:adjustRightInd w:val="0"/>
              <w:textAlignment w:val="baseline"/>
            </w:pPr>
          </w:p>
          <w:p w14:paraId="744453FD" w14:textId="53A5895E" w:rsidR="00383947" w:rsidRPr="00E746F5" w:rsidRDefault="00383947" w:rsidP="00E746F5">
            <w:pPr>
              <w:overflowPunct w:val="0"/>
              <w:autoSpaceDE w:val="0"/>
              <w:autoSpaceDN w:val="0"/>
              <w:adjustRightInd w:val="0"/>
              <w:textAlignment w:val="baseline"/>
            </w:pPr>
          </w:p>
        </w:tc>
      </w:tr>
      <w:tr w:rsidR="009D19EF" w14:paraId="47F46928" w14:textId="77777777" w:rsidTr="006F2D31">
        <w:tc>
          <w:tcPr>
            <w:tcW w:w="750" w:type="dxa"/>
          </w:tcPr>
          <w:p w14:paraId="1D7EDFBD" w14:textId="6C732849" w:rsidR="009D19EF" w:rsidRPr="000F038E" w:rsidRDefault="00A87A0B" w:rsidP="009D19EF">
            <w:pPr>
              <w:rPr>
                <w:b/>
                <w:bCs/>
              </w:rPr>
            </w:pPr>
            <w:r>
              <w:rPr>
                <w:b/>
                <w:bCs/>
              </w:rPr>
              <w:lastRenderedPageBreak/>
              <w:t>231</w:t>
            </w:r>
            <w:r w:rsidR="00235657">
              <w:rPr>
                <w:b/>
                <w:bCs/>
              </w:rPr>
              <w:t>1</w:t>
            </w:r>
          </w:p>
        </w:tc>
        <w:tc>
          <w:tcPr>
            <w:tcW w:w="8266" w:type="dxa"/>
            <w:gridSpan w:val="10"/>
          </w:tcPr>
          <w:p w14:paraId="383ED299" w14:textId="77777777" w:rsidR="009D19EF" w:rsidRPr="00DE4293" w:rsidRDefault="009D19EF" w:rsidP="009D19EF">
            <w:pPr>
              <w:rPr>
                <w:b/>
              </w:rPr>
            </w:pPr>
            <w:r w:rsidRPr="00DE4293">
              <w:rPr>
                <w:b/>
              </w:rPr>
              <w:t>Minutes</w:t>
            </w:r>
          </w:p>
          <w:p w14:paraId="5D2206EE" w14:textId="77777777" w:rsidR="009D19EF" w:rsidRPr="00DE4293" w:rsidRDefault="009D19EF" w:rsidP="009D19EF"/>
          <w:p w14:paraId="43ADC8D6" w14:textId="52E3D0BD" w:rsidR="009D19EF" w:rsidRPr="006F0AB3" w:rsidRDefault="009D19EF" w:rsidP="006F0AB3">
            <w:pPr>
              <w:overflowPunct w:val="0"/>
              <w:autoSpaceDE w:val="0"/>
              <w:autoSpaceDN w:val="0"/>
              <w:adjustRightInd w:val="0"/>
              <w:textAlignment w:val="baseline"/>
              <w:rPr>
                <w:rFonts w:eastAsia="Times New Roman" w:cs="Arial"/>
                <w:bCs/>
                <w:szCs w:val="24"/>
              </w:rPr>
            </w:pPr>
            <w:r w:rsidRPr="006F0AB3">
              <w:rPr>
                <w:rFonts w:eastAsia="Times New Roman" w:cs="Arial"/>
                <w:bCs/>
                <w:szCs w:val="24"/>
              </w:rPr>
              <w:t xml:space="preserve">The Minutes of the meeting </w:t>
            </w:r>
            <w:r w:rsidR="00B15354" w:rsidRPr="006F0AB3">
              <w:rPr>
                <w:rFonts w:eastAsia="Times New Roman" w:cs="Arial"/>
                <w:bCs/>
                <w:szCs w:val="24"/>
              </w:rPr>
              <w:t xml:space="preserve">of the Town Council held on Wednesday </w:t>
            </w:r>
            <w:r w:rsidR="000C1502">
              <w:rPr>
                <w:rFonts w:eastAsia="Times New Roman" w:cs="Arial"/>
                <w:bCs/>
                <w:szCs w:val="24"/>
              </w:rPr>
              <w:t xml:space="preserve">19 </w:t>
            </w:r>
            <w:r w:rsidR="00194B53">
              <w:rPr>
                <w:rFonts w:eastAsia="Times New Roman" w:cs="Arial"/>
                <w:bCs/>
                <w:szCs w:val="24"/>
              </w:rPr>
              <w:t>O</w:t>
            </w:r>
            <w:r w:rsidR="000C1502">
              <w:rPr>
                <w:rFonts w:eastAsia="Times New Roman" w:cs="Arial"/>
                <w:bCs/>
                <w:szCs w:val="24"/>
              </w:rPr>
              <w:t>ctober</w:t>
            </w:r>
            <w:r w:rsidR="00B15354" w:rsidRPr="006F0AB3">
              <w:rPr>
                <w:rFonts w:eastAsia="Times New Roman" w:cs="Arial"/>
                <w:bCs/>
                <w:szCs w:val="24"/>
              </w:rPr>
              <w:t xml:space="preserve"> 2022</w:t>
            </w:r>
            <w:r w:rsidR="00AB3D88" w:rsidRPr="006F0AB3">
              <w:rPr>
                <w:rFonts w:eastAsia="Times New Roman" w:cs="Arial"/>
                <w:bCs/>
                <w:szCs w:val="24"/>
              </w:rPr>
              <w:t xml:space="preserve"> were</w:t>
            </w:r>
            <w:r w:rsidRPr="006F0AB3">
              <w:rPr>
                <w:rFonts w:eastAsia="Times New Roman" w:cs="Arial"/>
                <w:bCs/>
                <w:szCs w:val="24"/>
              </w:rPr>
              <w:t xml:space="preserve"> approve</w:t>
            </w:r>
            <w:r w:rsidR="00AB3D88" w:rsidRPr="006F0AB3">
              <w:rPr>
                <w:rFonts w:eastAsia="Times New Roman" w:cs="Arial"/>
                <w:bCs/>
                <w:szCs w:val="24"/>
              </w:rPr>
              <w:t>d</w:t>
            </w:r>
            <w:r w:rsidRPr="006F0AB3">
              <w:rPr>
                <w:rFonts w:eastAsia="Times New Roman" w:cs="Arial"/>
                <w:bCs/>
                <w:szCs w:val="24"/>
              </w:rPr>
              <w:t xml:space="preserve"> as a correct record and sign</w:t>
            </w:r>
            <w:r w:rsidR="00AB3D88" w:rsidRPr="006F0AB3">
              <w:rPr>
                <w:rFonts w:eastAsia="Times New Roman" w:cs="Arial"/>
                <w:bCs/>
                <w:szCs w:val="24"/>
              </w:rPr>
              <w:t xml:space="preserve">ed by the Chair subject </w:t>
            </w:r>
            <w:r w:rsidR="00752A3C" w:rsidRPr="006F0AB3">
              <w:rPr>
                <w:rFonts w:eastAsia="Times New Roman" w:cs="Arial"/>
                <w:bCs/>
                <w:szCs w:val="24"/>
              </w:rPr>
              <w:t>under minute</w:t>
            </w:r>
            <w:r w:rsidR="00CA2FD3">
              <w:rPr>
                <w:rFonts w:eastAsia="Times New Roman" w:cs="Arial"/>
                <w:bCs/>
                <w:szCs w:val="24"/>
              </w:rPr>
              <w:t>s</w:t>
            </w:r>
            <w:r w:rsidR="00495839">
              <w:rPr>
                <w:rFonts w:eastAsia="Times New Roman" w:cs="Arial"/>
                <w:bCs/>
                <w:szCs w:val="24"/>
              </w:rPr>
              <w:t xml:space="preserve"> 2290 and 2297</w:t>
            </w:r>
            <w:r w:rsidR="00A45094" w:rsidRPr="006F0AB3">
              <w:rPr>
                <w:rFonts w:eastAsia="Times New Roman" w:cs="Arial"/>
                <w:bCs/>
                <w:szCs w:val="24"/>
              </w:rPr>
              <w:t xml:space="preserve"> (</w:t>
            </w:r>
            <w:r w:rsidR="00430699">
              <w:rPr>
                <w:rFonts w:eastAsia="Times New Roman" w:cs="Arial"/>
                <w:bCs/>
                <w:szCs w:val="24"/>
              </w:rPr>
              <w:t>Application for Financial Assi</w:t>
            </w:r>
            <w:r w:rsidR="00FA7315">
              <w:rPr>
                <w:rFonts w:eastAsia="Times New Roman" w:cs="Arial"/>
                <w:bCs/>
                <w:szCs w:val="24"/>
              </w:rPr>
              <w:t>s</w:t>
            </w:r>
            <w:r w:rsidR="00430699">
              <w:rPr>
                <w:rFonts w:eastAsia="Times New Roman" w:cs="Arial"/>
                <w:bCs/>
                <w:szCs w:val="24"/>
              </w:rPr>
              <w:t>tance</w:t>
            </w:r>
            <w:r w:rsidR="00FA7315">
              <w:rPr>
                <w:rFonts w:eastAsia="Times New Roman" w:cs="Arial"/>
                <w:bCs/>
                <w:szCs w:val="24"/>
              </w:rPr>
              <w:t xml:space="preserve"> – Large Grant Application from Livingstone Primary School)</w:t>
            </w:r>
            <w:r w:rsidR="00AE3658">
              <w:rPr>
                <w:rFonts w:eastAsia="Times New Roman" w:cs="Arial"/>
                <w:bCs/>
                <w:szCs w:val="24"/>
              </w:rPr>
              <w:t xml:space="preserve"> to the substitution of “Livingstone </w:t>
            </w:r>
            <w:r w:rsidR="006B74BF">
              <w:rPr>
                <w:rFonts w:eastAsia="Times New Roman" w:cs="Arial"/>
                <w:bCs/>
                <w:szCs w:val="24"/>
              </w:rPr>
              <w:t>P</w:t>
            </w:r>
            <w:r w:rsidR="00AE3658">
              <w:rPr>
                <w:rFonts w:eastAsia="Times New Roman" w:cs="Arial"/>
                <w:bCs/>
                <w:szCs w:val="24"/>
              </w:rPr>
              <w:t>rimary School”</w:t>
            </w:r>
            <w:r w:rsidR="006B74BF">
              <w:rPr>
                <w:rFonts w:eastAsia="Times New Roman" w:cs="Arial"/>
                <w:bCs/>
                <w:szCs w:val="24"/>
              </w:rPr>
              <w:t xml:space="preserve"> for “Micklehurst Primary School</w:t>
            </w:r>
            <w:r w:rsidR="001B07A2">
              <w:rPr>
                <w:rFonts w:eastAsia="Times New Roman" w:cs="Arial"/>
                <w:bCs/>
                <w:szCs w:val="24"/>
              </w:rPr>
              <w:t>”</w:t>
            </w:r>
            <w:r w:rsidR="006B74BF">
              <w:rPr>
                <w:rFonts w:eastAsia="Times New Roman" w:cs="Arial"/>
                <w:bCs/>
                <w:szCs w:val="24"/>
              </w:rPr>
              <w:t xml:space="preserve"> wherever it occurs.</w:t>
            </w:r>
          </w:p>
          <w:p w14:paraId="275A22C3" w14:textId="6708478D" w:rsidR="005661BE" w:rsidRPr="00D726D0" w:rsidRDefault="005661BE" w:rsidP="00752A3C">
            <w:pPr>
              <w:rPr>
                <w:rFonts w:eastAsia="Times New Roman" w:cs="Arial"/>
                <w:bCs/>
                <w:szCs w:val="24"/>
                <w:u w:val="single"/>
              </w:rPr>
            </w:pPr>
          </w:p>
        </w:tc>
      </w:tr>
      <w:tr w:rsidR="00A23F9F" w14:paraId="20CD3134" w14:textId="77777777" w:rsidTr="006F2D31">
        <w:tc>
          <w:tcPr>
            <w:tcW w:w="750" w:type="dxa"/>
          </w:tcPr>
          <w:p w14:paraId="7F618A92" w14:textId="015C3AC1" w:rsidR="00A23F9F" w:rsidRDefault="00383947" w:rsidP="009D19EF">
            <w:pPr>
              <w:rPr>
                <w:b/>
                <w:bCs/>
              </w:rPr>
            </w:pPr>
            <w:r>
              <w:rPr>
                <w:b/>
                <w:bCs/>
              </w:rPr>
              <w:t>231</w:t>
            </w:r>
            <w:r w:rsidR="00235657">
              <w:rPr>
                <w:b/>
                <w:bCs/>
              </w:rPr>
              <w:t>2</w:t>
            </w:r>
          </w:p>
        </w:tc>
        <w:tc>
          <w:tcPr>
            <w:tcW w:w="8266" w:type="dxa"/>
            <w:gridSpan w:val="10"/>
          </w:tcPr>
          <w:p w14:paraId="263A9E5D" w14:textId="77777777" w:rsidR="00541E0B" w:rsidRPr="00541E0B" w:rsidRDefault="00541E0B" w:rsidP="00541E0B">
            <w:pPr>
              <w:spacing w:after="200" w:line="276" w:lineRule="auto"/>
              <w:rPr>
                <w:rFonts w:eastAsia="Calibri" w:cs="Arial"/>
                <w:b/>
                <w:szCs w:val="24"/>
              </w:rPr>
            </w:pPr>
            <w:r w:rsidRPr="00541E0B">
              <w:rPr>
                <w:rFonts w:eastAsia="Calibri" w:cs="Arial"/>
                <w:b/>
                <w:szCs w:val="24"/>
              </w:rPr>
              <w:t>Financial Update to 30 November 2022</w:t>
            </w:r>
          </w:p>
          <w:p w14:paraId="649E4BE6" w14:textId="77777777" w:rsidR="00A23F9F" w:rsidRDefault="00541E0B" w:rsidP="00CC76AB">
            <w:pPr>
              <w:rPr>
                <w:rFonts w:eastAsia="Calibri" w:cs="Arial"/>
                <w:bCs/>
                <w:szCs w:val="24"/>
              </w:rPr>
            </w:pPr>
            <w:r>
              <w:rPr>
                <w:rFonts w:eastAsia="Calibri" w:cs="Arial"/>
                <w:szCs w:val="24"/>
              </w:rPr>
              <w:t>The Clerk submitted a report (copies of which had been circulated)</w:t>
            </w:r>
            <w:r w:rsidR="009062F1" w:rsidRPr="009062F1">
              <w:rPr>
                <w:rFonts w:eastAsia="Calibri" w:cs="Arial"/>
                <w:bCs/>
                <w:szCs w:val="24"/>
              </w:rPr>
              <w:t xml:space="preserve"> show</w:t>
            </w:r>
            <w:r w:rsidR="00F1057C">
              <w:rPr>
                <w:rFonts w:eastAsia="Calibri" w:cs="Arial"/>
                <w:bCs/>
                <w:szCs w:val="24"/>
              </w:rPr>
              <w:t>ing</w:t>
            </w:r>
            <w:r w:rsidR="009062F1" w:rsidRPr="009062F1">
              <w:rPr>
                <w:rFonts w:eastAsia="Calibri" w:cs="Arial"/>
                <w:bCs/>
                <w:szCs w:val="24"/>
              </w:rPr>
              <w:t xml:space="preserve"> the financial position </w:t>
            </w:r>
            <w:r w:rsidR="00F1057C">
              <w:rPr>
                <w:rFonts w:eastAsia="Calibri" w:cs="Arial"/>
                <w:bCs/>
                <w:szCs w:val="24"/>
              </w:rPr>
              <w:t>as</w:t>
            </w:r>
            <w:r w:rsidR="009062F1" w:rsidRPr="009062F1">
              <w:rPr>
                <w:rFonts w:eastAsia="Calibri" w:cs="Arial"/>
                <w:bCs/>
                <w:szCs w:val="24"/>
              </w:rPr>
              <w:t xml:space="preserve"> at 30 November 2022 and list</w:t>
            </w:r>
            <w:r w:rsidR="00F1057C">
              <w:rPr>
                <w:rFonts w:eastAsia="Calibri" w:cs="Arial"/>
                <w:bCs/>
                <w:szCs w:val="24"/>
              </w:rPr>
              <w:t>ing</w:t>
            </w:r>
            <w:r w:rsidR="009062F1" w:rsidRPr="009062F1">
              <w:rPr>
                <w:rFonts w:eastAsia="Calibri" w:cs="Arial"/>
                <w:bCs/>
                <w:szCs w:val="24"/>
              </w:rPr>
              <w:t xml:space="preserve"> all bills paid since the last meeting</w:t>
            </w:r>
            <w:r w:rsidR="009C548E">
              <w:rPr>
                <w:rFonts w:eastAsia="Calibri" w:cs="Arial"/>
                <w:bCs/>
                <w:szCs w:val="24"/>
              </w:rPr>
              <w:t xml:space="preserve"> as fol</w:t>
            </w:r>
            <w:r w:rsidR="00D94AE9">
              <w:rPr>
                <w:rFonts w:eastAsia="Calibri" w:cs="Arial"/>
                <w:bCs/>
                <w:szCs w:val="24"/>
              </w:rPr>
              <w:t>lows:</w:t>
            </w:r>
          </w:p>
          <w:p w14:paraId="5C0E0470" w14:textId="2B9DED1D" w:rsidR="00CC76AB" w:rsidRPr="00CC76AB" w:rsidRDefault="00CC76AB" w:rsidP="00CC76AB">
            <w:pPr>
              <w:rPr>
                <w:rFonts w:eastAsia="Calibri" w:cs="Arial"/>
                <w:bCs/>
                <w:szCs w:val="24"/>
              </w:rPr>
            </w:pPr>
          </w:p>
        </w:tc>
      </w:tr>
      <w:tr w:rsidR="00AF7750" w14:paraId="5FE4B48C" w14:textId="77777777" w:rsidTr="00235657">
        <w:tc>
          <w:tcPr>
            <w:tcW w:w="750" w:type="dxa"/>
          </w:tcPr>
          <w:p w14:paraId="0E656EEC" w14:textId="77777777" w:rsidR="00AF7750" w:rsidRDefault="00AF7750" w:rsidP="009D19EF">
            <w:pPr>
              <w:rPr>
                <w:b/>
                <w:bCs/>
              </w:rPr>
            </w:pPr>
          </w:p>
        </w:tc>
        <w:tc>
          <w:tcPr>
            <w:tcW w:w="5346" w:type="dxa"/>
            <w:gridSpan w:val="9"/>
          </w:tcPr>
          <w:p w14:paraId="63F295E2" w14:textId="4EF147E6" w:rsidR="00AF7750" w:rsidRPr="009062F1" w:rsidRDefault="00A351A9" w:rsidP="00AF7750">
            <w:pPr>
              <w:spacing w:after="200" w:line="276" w:lineRule="auto"/>
              <w:rPr>
                <w:rFonts w:eastAsia="Calibri" w:cs="Arial"/>
                <w:bCs/>
                <w:szCs w:val="24"/>
              </w:rPr>
            </w:pPr>
            <w:r w:rsidRPr="006D41E3">
              <w:rPr>
                <w:rFonts w:eastAsia="Times New Roman" w:cs="Arial"/>
                <w:color w:val="000000"/>
                <w:szCs w:val="24"/>
                <w:lang w:eastAsia="en-GB"/>
              </w:rPr>
              <w:t>Frank Travis Reimbursement</w:t>
            </w:r>
          </w:p>
        </w:tc>
        <w:tc>
          <w:tcPr>
            <w:tcW w:w="2920" w:type="dxa"/>
          </w:tcPr>
          <w:p w14:paraId="645D070F" w14:textId="56095952" w:rsidR="00AF7750" w:rsidRPr="009062F1" w:rsidRDefault="008E70FD" w:rsidP="00C17E7F">
            <w:pPr>
              <w:spacing w:after="200" w:line="276" w:lineRule="auto"/>
              <w:jc w:val="right"/>
              <w:rPr>
                <w:rFonts w:eastAsia="Calibri" w:cs="Arial"/>
                <w:bCs/>
                <w:szCs w:val="24"/>
              </w:rPr>
            </w:pPr>
            <w:r>
              <w:rPr>
                <w:rFonts w:eastAsia="Calibri" w:cs="Arial"/>
                <w:bCs/>
                <w:szCs w:val="24"/>
              </w:rPr>
              <w:t>60.00</w:t>
            </w:r>
          </w:p>
        </w:tc>
      </w:tr>
      <w:tr w:rsidR="00AF7750" w14:paraId="46DBB45A" w14:textId="77777777" w:rsidTr="00235657">
        <w:tc>
          <w:tcPr>
            <w:tcW w:w="750" w:type="dxa"/>
          </w:tcPr>
          <w:p w14:paraId="69707C6F" w14:textId="77777777" w:rsidR="00AF7750" w:rsidRDefault="00AF7750" w:rsidP="009D19EF">
            <w:pPr>
              <w:rPr>
                <w:b/>
                <w:bCs/>
              </w:rPr>
            </w:pPr>
          </w:p>
        </w:tc>
        <w:tc>
          <w:tcPr>
            <w:tcW w:w="5346" w:type="dxa"/>
            <w:gridSpan w:val="9"/>
          </w:tcPr>
          <w:p w14:paraId="1B628A90" w14:textId="0615732D" w:rsidR="00AF7750" w:rsidRPr="009062F1" w:rsidRDefault="00B27703" w:rsidP="00AF7750">
            <w:pPr>
              <w:spacing w:after="200" w:line="276" w:lineRule="auto"/>
              <w:rPr>
                <w:rFonts w:eastAsia="Calibri" w:cs="Arial"/>
                <w:bCs/>
                <w:szCs w:val="24"/>
              </w:rPr>
            </w:pPr>
            <w:r w:rsidRPr="006D41E3">
              <w:rPr>
                <w:rFonts w:eastAsia="Times New Roman" w:cs="Arial"/>
                <w:color w:val="000000"/>
                <w:szCs w:val="24"/>
                <w:lang w:eastAsia="en-GB"/>
              </w:rPr>
              <w:t>Phil Patrick Entertai</w:t>
            </w:r>
            <w:r w:rsidR="001D0060">
              <w:rPr>
                <w:rFonts w:eastAsia="Times New Roman" w:cs="Arial"/>
                <w:color w:val="000000"/>
                <w:szCs w:val="24"/>
                <w:lang w:eastAsia="en-GB"/>
              </w:rPr>
              <w:t>n</w:t>
            </w:r>
            <w:r w:rsidRPr="006D41E3">
              <w:rPr>
                <w:rFonts w:eastAsia="Times New Roman" w:cs="Arial"/>
                <w:color w:val="000000"/>
                <w:szCs w:val="24"/>
                <w:lang w:eastAsia="en-GB"/>
              </w:rPr>
              <w:t>ment</w:t>
            </w:r>
          </w:p>
        </w:tc>
        <w:tc>
          <w:tcPr>
            <w:tcW w:w="2920" w:type="dxa"/>
          </w:tcPr>
          <w:p w14:paraId="2E6A80CB" w14:textId="45552D97" w:rsidR="00AF7750" w:rsidRPr="009062F1" w:rsidRDefault="008E70FD" w:rsidP="00C17E7F">
            <w:pPr>
              <w:spacing w:after="200" w:line="276" w:lineRule="auto"/>
              <w:jc w:val="right"/>
              <w:rPr>
                <w:rFonts w:eastAsia="Calibri" w:cs="Arial"/>
                <w:bCs/>
                <w:szCs w:val="24"/>
              </w:rPr>
            </w:pPr>
            <w:r>
              <w:rPr>
                <w:rFonts w:eastAsia="Calibri" w:cs="Arial"/>
                <w:bCs/>
                <w:szCs w:val="24"/>
              </w:rPr>
              <w:t>100.00</w:t>
            </w:r>
          </w:p>
        </w:tc>
      </w:tr>
      <w:tr w:rsidR="00AF7750" w14:paraId="66CE37B5" w14:textId="77777777" w:rsidTr="00235657">
        <w:tc>
          <w:tcPr>
            <w:tcW w:w="750" w:type="dxa"/>
          </w:tcPr>
          <w:p w14:paraId="7F81593B" w14:textId="77777777" w:rsidR="00AF7750" w:rsidRDefault="00AF7750" w:rsidP="009D19EF">
            <w:pPr>
              <w:rPr>
                <w:b/>
                <w:bCs/>
              </w:rPr>
            </w:pPr>
          </w:p>
        </w:tc>
        <w:tc>
          <w:tcPr>
            <w:tcW w:w="5346" w:type="dxa"/>
            <w:gridSpan w:val="9"/>
          </w:tcPr>
          <w:p w14:paraId="20493627" w14:textId="7284B8F3" w:rsidR="00AF7750" w:rsidRPr="009062F1" w:rsidRDefault="003B057B" w:rsidP="00AF7750">
            <w:pPr>
              <w:spacing w:after="200" w:line="276" w:lineRule="auto"/>
              <w:rPr>
                <w:rFonts w:eastAsia="Calibri" w:cs="Arial"/>
                <w:bCs/>
                <w:szCs w:val="24"/>
              </w:rPr>
            </w:pPr>
            <w:r w:rsidRPr="006D41E3">
              <w:rPr>
                <w:rFonts w:eastAsia="Times New Roman" w:cs="Arial"/>
                <w:color w:val="000000"/>
                <w:szCs w:val="24"/>
                <w:lang w:eastAsia="en-GB"/>
              </w:rPr>
              <w:t>Comtec</w:t>
            </w:r>
          </w:p>
        </w:tc>
        <w:tc>
          <w:tcPr>
            <w:tcW w:w="2920" w:type="dxa"/>
          </w:tcPr>
          <w:p w14:paraId="33AF4A9D" w14:textId="61140674" w:rsidR="00AF7750" w:rsidRPr="009062F1" w:rsidRDefault="008E70FD" w:rsidP="00C17E7F">
            <w:pPr>
              <w:spacing w:after="200" w:line="276" w:lineRule="auto"/>
              <w:jc w:val="right"/>
              <w:rPr>
                <w:rFonts w:eastAsia="Calibri" w:cs="Arial"/>
                <w:bCs/>
                <w:szCs w:val="24"/>
              </w:rPr>
            </w:pPr>
            <w:r>
              <w:rPr>
                <w:rFonts w:eastAsia="Calibri" w:cs="Arial"/>
                <w:bCs/>
                <w:szCs w:val="24"/>
              </w:rPr>
              <w:t>8526.00</w:t>
            </w:r>
          </w:p>
        </w:tc>
      </w:tr>
      <w:tr w:rsidR="00AF7750" w14:paraId="7C03ADAA" w14:textId="77777777" w:rsidTr="00235657">
        <w:tc>
          <w:tcPr>
            <w:tcW w:w="750" w:type="dxa"/>
          </w:tcPr>
          <w:p w14:paraId="103C1052" w14:textId="77777777" w:rsidR="00AF7750" w:rsidRDefault="00AF7750" w:rsidP="009D19EF">
            <w:pPr>
              <w:rPr>
                <w:b/>
                <w:bCs/>
              </w:rPr>
            </w:pPr>
          </w:p>
        </w:tc>
        <w:tc>
          <w:tcPr>
            <w:tcW w:w="5346" w:type="dxa"/>
            <w:gridSpan w:val="9"/>
          </w:tcPr>
          <w:p w14:paraId="6B4ACD0A" w14:textId="1363690F" w:rsidR="00AF7750" w:rsidRPr="009062F1" w:rsidRDefault="00F3288D" w:rsidP="00AF7750">
            <w:pPr>
              <w:spacing w:after="200" w:line="276" w:lineRule="auto"/>
              <w:rPr>
                <w:rFonts w:eastAsia="Calibri" w:cs="Arial"/>
                <w:bCs/>
                <w:szCs w:val="24"/>
              </w:rPr>
            </w:pPr>
            <w:r w:rsidRPr="006D41E3">
              <w:rPr>
                <w:rFonts w:eastAsia="Times New Roman" w:cs="Arial"/>
                <w:color w:val="000000"/>
                <w:szCs w:val="24"/>
                <w:lang w:eastAsia="en-GB"/>
              </w:rPr>
              <w:t>Utopian Attempt</w:t>
            </w:r>
          </w:p>
        </w:tc>
        <w:tc>
          <w:tcPr>
            <w:tcW w:w="2920" w:type="dxa"/>
          </w:tcPr>
          <w:p w14:paraId="2FA8DBC4" w14:textId="5FE6BA99" w:rsidR="00AF7750" w:rsidRPr="009062F1" w:rsidRDefault="00AD7274" w:rsidP="00C17E7F">
            <w:pPr>
              <w:spacing w:after="200" w:line="276" w:lineRule="auto"/>
              <w:jc w:val="right"/>
              <w:rPr>
                <w:rFonts w:eastAsia="Calibri" w:cs="Arial"/>
                <w:bCs/>
                <w:szCs w:val="24"/>
              </w:rPr>
            </w:pPr>
            <w:r>
              <w:rPr>
                <w:rFonts w:eastAsia="Calibri" w:cs="Arial"/>
                <w:bCs/>
                <w:szCs w:val="24"/>
              </w:rPr>
              <w:t>150.00</w:t>
            </w:r>
          </w:p>
        </w:tc>
      </w:tr>
      <w:tr w:rsidR="00AF7750" w14:paraId="54B9BC30" w14:textId="77777777" w:rsidTr="00235657">
        <w:tc>
          <w:tcPr>
            <w:tcW w:w="750" w:type="dxa"/>
          </w:tcPr>
          <w:p w14:paraId="332BBE93" w14:textId="77777777" w:rsidR="00AF7750" w:rsidRDefault="00AF7750" w:rsidP="009D19EF">
            <w:pPr>
              <w:rPr>
                <w:b/>
                <w:bCs/>
              </w:rPr>
            </w:pPr>
          </w:p>
        </w:tc>
        <w:tc>
          <w:tcPr>
            <w:tcW w:w="5346" w:type="dxa"/>
            <w:gridSpan w:val="9"/>
          </w:tcPr>
          <w:p w14:paraId="303ADC87" w14:textId="05E809B7" w:rsidR="00AF7750" w:rsidRPr="009062F1" w:rsidRDefault="00FA3EF8" w:rsidP="00AF7750">
            <w:pPr>
              <w:spacing w:after="200" w:line="276" w:lineRule="auto"/>
              <w:rPr>
                <w:rFonts w:eastAsia="Calibri" w:cs="Arial"/>
                <w:bCs/>
                <w:szCs w:val="24"/>
              </w:rPr>
            </w:pPr>
            <w:r w:rsidRPr="006D41E3">
              <w:rPr>
                <w:rFonts w:eastAsia="Times New Roman" w:cs="Arial"/>
                <w:color w:val="000000"/>
                <w:szCs w:val="24"/>
                <w:lang w:eastAsia="en-GB"/>
              </w:rPr>
              <w:t>Stepford Wives</w:t>
            </w:r>
          </w:p>
        </w:tc>
        <w:tc>
          <w:tcPr>
            <w:tcW w:w="2920" w:type="dxa"/>
          </w:tcPr>
          <w:p w14:paraId="5D2AF9B0" w14:textId="0DC6B301" w:rsidR="00AF7750" w:rsidRPr="009062F1" w:rsidRDefault="00AD7274" w:rsidP="00C17E7F">
            <w:pPr>
              <w:spacing w:after="200" w:line="276" w:lineRule="auto"/>
              <w:jc w:val="right"/>
              <w:rPr>
                <w:rFonts w:eastAsia="Calibri" w:cs="Arial"/>
                <w:bCs/>
                <w:szCs w:val="24"/>
              </w:rPr>
            </w:pPr>
            <w:r>
              <w:rPr>
                <w:rFonts w:eastAsia="Calibri" w:cs="Arial"/>
                <w:bCs/>
                <w:szCs w:val="24"/>
              </w:rPr>
              <w:t>250.00</w:t>
            </w:r>
          </w:p>
        </w:tc>
      </w:tr>
      <w:tr w:rsidR="00AF7750" w14:paraId="0814A737" w14:textId="77777777" w:rsidTr="00235657">
        <w:tc>
          <w:tcPr>
            <w:tcW w:w="750" w:type="dxa"/>
          </w:tcPr>
          <w:p w14:paraId="747562D0" w14:textId="77777777" w:rsidR="00AF7750" w:rsidRDefault="00AF7750" w:rsidP="009D19EF">
            <w:pPr>
              <w:rPr>
                <w:b/>
                <w:bCs/>
              </w:rPr>
            </w:pPr>
          </w:p>
        </w:tc>
        <w:tc>
          <w:tcPr>
            <w:tcW w:w="5346" w:type="dxa"/>
            <w:gridSpan w:val="9"/>
          </w:tcPr>
          <w:p w14:paraId="565CBC8C" w14:textId="3386084F" w:rsidR="00AF7750" w:rsidRPr="009062F1" w:rsidRDefault="00EA25DC" w:rsidP="00AF7750">
            <w:pPr>
              <w:spacing w:after="200" w:line="276" w:lineRule="auto"/>
              <w:rPr>
                <w:rFonts w:eastAsia="Calibri" w:cs="Arial"/>
                <w:bCs/>
                <w:szCs w:val="24"/>
              </w:rPr>
            </w:pPr>
            <w:r w:rsidRPr="006D41E3">
              <w:rPr>
                <w:rFonts w:eastAsia="Times New Roman" w:cs="Arial"/>
                <w:color w:val="000000"/>
                <w:szCs w:val="24"/>
                <w:lang w:eastAsia="en-GB"/>
              </w:rPr>
              <w:t>Sweet Vintage</w:t>
            </w:r>
          </w:p>
        </w:tc>
        <w:tc>
          <w:tcPr>
            <w:tcW w:w="2920" w:type="dxa"/>
          </w:tcPr>
          <w:p w14:paraId="3EBA31C8" w14:textId="536BBBAD" w:rsidR="00AF7750" w:rsidRPr="009062F1" w:rsidRDefault="00AD7274" w:rsidP="00C17E7F">
            <w:pPr>
              <w:spacing w:after="200" w:line="276" w:lineRule="auto"/>
              <w:jc w:val="right"/>
              <w:rPr>
                <w:rFonts w:eastAsia="Calibri" w:cs="Arial"/>
                <w:bCs/>
                <w:szCs w:val="24"/>
              </w:rPr>
            </w:pPr>
            <w:r>
              <w:rPr>
                <w:rFonts w:eastAsia="Calibri" w:cs="Arial"/>
                <w:bCs/>
                <w:szCs w:val="24"/>
              </w:rPr>
              <w:t>180.00</w:t>
            </w:r>
          </w:p>
        </w:tc>
      </w:tr>
      <w:tr w:rsidR="00AF7750" w14:paraId="476D4563" w14:textId="77777777" w:rsidTr="00235657">
        <w:tc>
          <w:tcPr>
            <w:tcW w:w="750" w:type="dxa"/>
          </w:tcPr>
          <w:p w14:paraId="1B5FAF7E" w14:textId="77777777" w:rsidR="00AF7750" w:rsidRDefault="00AF7750" w:rsidP="009D19EF">
            <w:pPr>
              <w:rPr>
                <w:b/>
                <w:bCs/>
              </w:rPr>
            </w:pPr>
          </w:p>
        </w:tc>
        <w:tc>
          <w:tcPr>
            <w:tcW w:w="5346" w:type="dxa"/>
            <w:gridSpan w:val="9"/>
          </w:tcPr>
          <w:p w14:paraId="40DC2554" w14:textId="75BC786C" w:rsidR="00AF7750" w:rsidRPr="009062F1" w:rsidRDefault="00373448" w:rsidP="00AF7750">
            <w:pPr>
              <w:spacing w:after="200" w:line="276" w:lineRule="auto"/>
              <w:rPr>
                <w:rFonts w:eastAsia="Calibri" w:cs="Arial"/>
                <w:bCs/>
                <w:szCs w:val="24"/>
              </w:rPr>
            </w:pPr>
            <w:r w:rsidRPr="006D41E3">
              <w:rPr>
                <w:rFonts w:eastAsia="Times New Roman" w:cs="Arial"/>
                <w:color w:val="000000"/>
                <w:szCs w:val="24"/>
                <w:lang w:eastAsia="en-GB"/>
              </w:rPr>
              <w:t>Hatstand Band</w:t>
            </w:r>
          </w:p>
        </w:tc>
        <w:tc>
          <w:tcPr>
            <w:tcW w:w="2920" w:type="dxa"/>
          </w:tcPr>
          <w:p w14:paraId="5890D5F7" w14:textId="5C8ED81D" w:rsidR="00AF7750" w:rsidRPr="009062F1" w:rsidRDefault="005B6FB5" w:rsidP="00C17E7F">
            <w:pPr>
              <w:spacing w:after="200" w:line="276" w:lineRule="auto"/>
              <w:jc w:val="right"/>
              <w:rPr>
                <w:rFonts w:eastAsia="Calibri" w:cs="Arial"/>
                <w:bCs/>
                <w:szCs w:val="24"/>
              </w:rPr>
            </w:pPr>
            <w:r>
              <w:rPr>
                <w:rFonts w:eastAsia="Calibri" w:cs="Arial"/>
                <w:bCs/>
                <w:szCs w:val="24"/>
              </w:rPr>
              <w:t>150.00</w:t>
            </w:r>
          </w:p>
        </w:tc>
      </w:tr>
      <w:tr w:rsidR="00AF7750" w14:paraId="0B1DB07A" w14:textId="77777777" w:rsidTr="00235657">
        <w:tc>
          <w:tcPr>
            <w:tcW w:w="750" w:type="dxa"/>
          </w:tcPr>
          <w:p w14:paraId="460BCCF1" w14:textId="77777777" w:rsidR="00AF7750" w:rsidRDefault="00AF7750" w:rsidP="009D19EF">
            <w:pPr>
              <w:rPr>
                <w:b/>
                <w:bCs/>
              </w:rPr>
            </w:pPr>
          </w:p>
        </w:tc>
        <w:tc>
          <w:tcPr>
            <w:tcW w:w="5346" w:type="dxa"/>
            <w:gridSpan w:val="9"/>
          </w:tcPr>
          <w:p w14:paraId="4DC21B8E" w14:textId="1E4BBCFE" w:rsidR="00AF7750" w:rsidRPr="009062F1" w:rsidRDefault="002D5CD3" w:rsidP="00AF7750">
            <w:pPr>
              <w:spacing w:after="200" w:line="276" w:lineRule="auto"/>
              <w:rPr>
                <w:rFonts w:eastAsia="Calibri" w:cs="Arial"/>
                <w:bCs/>
                <w:szCs w:val="24"/>
              </w:rPr>
            </w:pPr>
            <w:r w:rsidRPr="006D41E3">
              <w:rPr>
                <w:rFonts w:eastAsia="Times New Roman" w:cs="Arial"/>
                <w:color w:val="000000"/>
                <w:szCs w:val="24"/>
                <w:lang w:eastAsia="en-GB"/>
              </w:rPr>
              <w:t>The Valleys</w:t>
            </w:r>
          </w:p>
        </w:tc>
        <w:tc>
          <w:tcPr>
            <w:tcW w:w="2920" w:type="dxa"/>
          </w:tcPr>
          <w:p w14:paraId="2AA806E8" w14:textId="1D22253A" w:rsidR="00AF7750" w:rsidRPr="009062F1" w:rsidRDefault="005B6FB5" w:rsidP="00C17E7F">
            <w:pPr>
              <w:spacing w:after="200" w:line="276" w:lineRule="auto"/>
              <w:jc w:val="right"/>
              <w:rPr>
                <w:rFonts w:eastAsia="Calibri" w:cs="Arial"/>
                <w:bCs/>
                <w:szCs w:val="24"/>
              </w:rPr>
            </w:pPr>
            <w:r>
              <w:rPr>
                <w:rFonts w:eastAsia="Calibri" w:cs="Arial"/>
                <w:bCs/>
                <w:szCs w:val="24"/>
              </w:rPr>
              <w:t>150.00</w:t>
            </w:r>
          </w:p>
        </w:tc>
      </w:tr>
      <w:tr w:rsidR="00AF7750" w14:paraId="08B838C3" w14:textId="77777777" w:rsidTr="00235657">
        <w:tc>
          <w:tcPr>
            <w:tcW w:w="750" w:type="dxa"/>
          </w:tcPr>
          <w:p w14:paraId="1E51FDDA" w14:textId="77777777" w:rsidR="00AF7750" w:rsidRDefault="00AF7750" w:rsidP="009D19EF">
            <w:pPr>
              <w:rPr>
                <w:b/>
                <w:bCs/>
              </w:rPr>
            </w:pPr>
          </w:p>
        </w:tc>
        <w:tc>
          <w:tcPr>
            <w:tcW w:w="5346" w:type="dxa"/>
            <w:gridSpan w:val="9"/>
          </w:tcPr>
          <w:p w14:paraId="4A84583B" w14:textId="3A05FF09" w:rsidR="00AF7750" w:rsidRPr="009062F1" w:rsidRDefault="007A2094" w:rsidP="00AF7750">
            <w:pPr>
              <w:spacing w:after="200" w:line="276" w:lineRule="auto"/>
              <w:rPr>
                <w:rFonts w:eastAsia="Calibri" w:cs="Arial"/>
                <w:bCs/>
                <w:szCs w:val="24"/>
              </w:rPr>
            </w:pPr>
            <w:r w:rsidRPr="006D41E3">
              <w:rPr>
                <w:rFonts w:eastAsia="Times New Roman" w:cs="Arial"/>
                <w:color w:val="000000"/>
                <w:szCs w:val="24"/>
                <w:lang w:eastAsia="en-GB"/>
              </w:rPr>
              <w:t>Jon Mambo</w:t>
            </w:r>
          </w:p>
        </w:tc>
        <w:tc>
          <w:tcPr>
            <w:tcW w:w="2920" w:type="dxa"/>
          </w:tcPr>
          <w:p w14:paraId="5239A693" w14:textId="779B1F9A" w:rsidR="00AF7750" w:rsidRPr="009062F1" w:rsidRDefault="005B6FB5" w:rsidP="00C17E7F">
            <w:pPr>
              <w:spacing w:after="200" w:line="276" w:lineRule="auto"/>
              <w:jc w:val="right"/>
              <w:rPr>
                <w:rFonts w:eastAsia="Calibri" w:cs="Arial"/>
                <w:bCs/>
                <w:szCs w:val="24"/>
              </w:rPr>
            </w:pPr>
            <w:r>
              <w:rPr>
                <w:rFonts w:eastAsia="Calibri" w:cs="Arial"/>
                <w:bCs/>
                <w:szCs w:val="24"/>
              </w:rPr>
              <w:t>250.00</w:t>
            </w:r>
          </w:p>
        </w:tc>
      </w:tr>
      <w:tr w:rsidR="00AF7750" w14:paraId="7A3FAA2D" w14:textId="77777777" w:rsidTr="00235657">
        <w:tc>
          <w:tcPr>
            <w:tcW w:w="750" w:type="dxa"/>
          </w:tcPr>
          <w:p w14:paraId="1E663EC6" w14:textId="77777777" w:rsidR="00AF7750" w:rsidRDefault="00AF7750" w:rsidP="009D19EF">
            <w:pPr>
              <w:rPr>
                <w:b/>
                <w:bCs/>
              </w:rPr>
            </w:pPr>
          </w:p>
        </w:tc>
        <w:tc>
          <w:tcPr>
            <w:tcW w:w="5346" w:type="dxa"/>
            <w:gridSpan w:val="9"/>
          </w:tcPr>
          <w:p w14:paraId="5382F2AB" w14:textId="02D85924" w:rsidR="00AF7750" w:rsidRPr="009062F1" w:rsidRDefault="008D565B" w:rsidP="00AF7750">
            <w:pPr>
              <w:spacing w:after="200" w:line="276" w:lineRule="auto"/>
              <w:rPr>
                <w:rFonts w:eastAsia="Calibri" w:cs="Arial"/>
                <w:bCs/>
                <w:szCs w:val="24"/>
              </w:rPr>
            </w:pPr>
            <w:r w:rsidRPr="006D41E3">
              <w:rPr>
                <w:rFonts w:eastAsia="Times New Roman" w:cs="Arial"/>
                <w:color w:val="000000"/>
                <w:szCs w:val="24"/>
                <w:lang w:eastAsia="en-GB"/>
              </w:rPr>
              <w:t>Madame Claude</w:t>
            </w:r>
          </w:p>
        </w:tc>
        <w:tc>
          <w:tcPr>
            <w:tcW w:w="2920" w:type="dxa"/>
          </w:tcPr>
          <w:p w14:paraId="61A46190" w14:textId="1BD0FA28" w:rsidR="00AF7750" w:rsidRPr="009062F1" w:rsidRDefault="005B6FB5" w:rsidP="00C17E7F">
            <w:pPr>
              <w:spacing w:after="200" w:line="276" w:lineRule="auto"/>
              <w:jc w:val="right"/>
              <w:rPr>
                <w:rFonts w:eastAsia="Calibri" w:cs="Arial"/>
                <w:bCs/>
                <w:szCs w:val="24"/>
              </w:rPr>
            </w:pPr>
            <w:r>
              <w:rPr>
                <w:rFonts w:eastAsia="Calibri" w:cs="Arial"/>
                <w:bCs/>
                <w:szCs w:val="24"/>
              </w:rPr>
              <w:t>150.00</w:t>
            </w:r>
          </w:p>
        </w:tc>
      </w:tr>
      <w:tr w:rsidR="00AF7750" w14:paraId="44AA1481" w14:textId="77777777" w:rsidTr="00235657">
        <w:tc>
          <w:tcPr>
            <w:tcW w:w="750" w:type="dxa"/>
          </w:tcPr>
          <w:p w14:paraId="77706A85" w14:textId="77777777" w:rsidR="00AF7750" w:rsidRDefault="00AF7750" w:rsidP="009D19EF">
            <w:pPr>
              <w:rPr>
                <w:b/>
                <w:bCs/>
              </w:rPr>
            </w:pPr>
          </w:p>
        </w:tc>
        <w:tc>
          <w:tcPr>
            <w:tcW w:w="5346" w:type="dxa"/>
            <w:gridSpan w:val="9"/>
          </w:tcPr>
          <w:p w14:paraId="2EB358FE" w14:textId="3F58388C" w:rsidR="00AF7750" w:rsidRPr="009062F1" w:rsidRDefault="00432F95" w:rsidP="00AF7750">
            <w:pPr>
              <w:spacing w:after="200" w:line="276" w:lineRule="auto"/>
              <w:rPr>
                <w:rFonts w:eastAsia="Calibri" w:cs="Arial"/>
                <w:bCs/>
                <w:szCs w:val="24"/>
              </w:rPr>
            </w:pPr>
            <w:r w:rsidRPr="006D41E3">
              <w:rPr>
                <w:rFonts w:eastAsia="Times New Roman" w:cs="Arial"/>
                <w:color w:val="000000"/>
                <w:szCs w:val="24"/>
                <w:lang w:eastAsia="en-GB"/>
              </w:rPr>
              <w:t>Olivia Peers</w:t>
            </w:r>
          </w:p>
        </w:tc>
        <w:tc>
          <w:tcPr>
            <w:tcW w:w="2920" w:type="dxa"/>
          </w:tcPr>
          <w:p w14:paraId="3169D8AC" w14:textId="792D6907" w:rsidR="00AF7750" w:rsidRPr="009062F1" w:rsidRDefault="00D124B7" w:rsidP="00C17E7F">
            <w:pPr>
              <w:spacing w:after="200" w:line="276" w:lineRule="auto"/>
              <w:jc w:val="right"/>
              <w:rPr>
                <w:rFonts w:eastAsia="Calibri" w:cs="Arial"/>
                <w:bCs/>
                <w:szCs w:val="24"/>
              </w:rPr>
            </w:pPr>
            <w:r>
              <w:rPr>
                <w:rFonts w:eastAsia="Calibri" w:cs="Arial"/>
                <w:bCs/>
                <w:szCs w:val="24"/>
              </w:rPr>
              <w:t>700.00</w:t>
            </w:r>
          </w:p>
        </w:tc>
      </w:tr>
      <w:tr w:rsidR="00AF7750" w14:paraId="48D0A7A4" w14:textId="77777777" w:rsidTr="00235657">
        <w:tc>
          <w:tcPr>
            <w:tcW w:w="750" w:type="dxa"/>
          </w:tcPr>
          <w:p w14:paraId="4BE1606B" w14:textId="77777777" w:rsidR="00AF7750" w:rsidRDefault="00AF7750" w:rsidP="009D19EF">
            <w:pPr>
              <w:rPr>
                <w:b/>
                <w:bCs/>
              </w:rPr>
            </w:pPr>
          </w:p>
        </w:tc>
        <w:tc>
          <w:tcPr>
            <w:tcW w:w="5346" w:type="dxa"/>
            <w:gridSpan w:val="9"/>
          </w:tcPr>
          <w:p w14:paraId="203CD49F" w14:textId="4CFE406F" w:rsidR="00AF7750" w:rsidRPr="009062F1" w:rsidRDefault="00EC4668" w:rsidP="00AF7750">
            <w:pPr>
              <w:spacing w:after="200" w:line="276" w:lineRule="auto"/>
              <w:rPr>
                <w:rFonts w:eastAsia="Calibri" w:cs="Arial"/>
                <w:bCs/>
                <w:szCs w:val="24"/>
              </w:rPr>
            </w:pPr>
            <w:r w:rsidRPr="006D41E3">
              <w:rPr>
                <w:rFonts w:eastAsia="Times New Roman" w:cs="Arial"/>
                <w:color w:val="000000"/>
                <w:szCs w:val="24"/>
                <w:lang w:eastAsia="en-GB"/>
              </w:rPr>
              <w:t>McAfee (Int</w:t>
            </w:r>
            <w:r w:rsidR="001D0060">
              <w:rPr>
                <w:rFonts w:eastAsia="Times New Roman" w:cs="Arial"/>
                <w:color w:val="000000"/>
                <w:szCs w:val="24"/>
                <w:lang w:eastAsia="en-GB"/>
              </w:rPr>
              <w:t>ernet</w:t>
            </w:r>
            <w:r w:rsidRPr="006D41E3">
              <w:rPr>
                <w:rFonts w:eastAsia="Times New Roman" w:cs="Arial"/>
                <w:color w:val="000000"/>
                <w:szCs w:val="24"/>
                <w:lang w:eastAsia="en-GB"/>
              </w:rPr>
              <w:t xml:space="preserve"> security reimb</w:t>
            </w:r>
            <w:r w:rsidR="001D0060">
              <w:rPr>
                <w:rFonts w:eastAsia="Times New Roman" w:cs="Arial"/>
                <w:color w:val="000000"/>
                <w:szCs w:val="24"/>
                <w:lang w:eastAsia="en-GB"/>
              </w:rPr>
              <w:t>ursement</w:t>
            </w:r>
            <w:r w:rsidRPr="006D41E3">
              <w:rPr>
                <w:rFonts w:eastAsia="Times New Roman" w:cs="Arial"/>
                <w:color w:val="000000"/>
                <w:szCs w:val="24"/>
                <w:lang w:eastAsia="en-GB"/>
              </w:rPr>
              <w:t>)</w:t>
            </w:r>
          </w:p>
        </w:tc>
        <w:tc>
          <w:tcPr>
            <w:tcW w:w="2920" w:type="dxa"/>
          </w:tcPr>
          <w:p w14:paraId="58B592E1" w14:textId="379AEA28" w:rsidR="00AF7750" w:rsidRPr="009062F1" w:rsidRDefault="00D124B7" w:rsidP="00C17E7F">
            <w:pPr>
              <w:spacing w:after="200" w:line="276" w:lineRule="auto"/>
              <w:jc w:val="right"/>
              <w:rPr>
                <w:rFonts w:eastAsia="Calibri" w:cs="Arial"/>
                <w:bCs/>
                <w:szCs w:val="24"/>
              </w:rPr>
            </w:pPr>
            <w:r>
              <w:rPr>
                <w:rFonts w:eastAsia="Calibri" w:cs="Arial"/>
                <w:bCs/>
                <w:szCs w:val="24"/>
              </w:rPr>
              <w:t>20.00</w:t>
            </w:r>
          </w:p>
        </w:tc>
      </w:tr>
      <w:tr w:rsidR="00AF7750" w14:paraId="48E350EF" w14:textId="77777777" w:rsidTr="00235657">
        <w:tc>
          <w:tcPr>
            <w:tcW w:w="750" w:type="dxa"/>
          </w:tcPr>
          <w:p w14:paraId="07BC199F" w14:textId="77777777" w:rsidR="00AF7750" w:rsidRDefault="00AF7750" w:rsidP="009D19EF">
            <w:pPr>
              <w:rPr>
                <w:b/>
                <w:bCs/>
              </w:rPr>
            </w:pPr>
          </w:p>
        </w:tc>
        <w:tc>
          <w:tcPr>
            <w:tcW w:w="5346" w:type="dxa"/>
            <w:gridSpan w:val="9"/>
          </w:tcPr>
          <w:p w14:paraId="562F9079" w14:textId="4FB324D4" w:rsidR="00AF7750" w:rsidRPr="009062F1" w:rsidRDefault="006E4BB5" w:rsidP="00AF7750">
            <w:pPr>
              <w:spacing w:after="200" w:line="276" w:lineRule="auto"/>
              <w:rPr>
                <w:rFonts w:eastAsia="Calibri" w:cs="Arial"/>
                <w:bCs/>
                <w:szCs w:val="24"/>
              </w:rPr>
            </w:pPr>
            <w:r w:rsidRPr="006D41E3">
              <w:rPr>
                <w:rFonts w:eastAsia="Times New Roman" w:cs="Arial"/>
                <w:color w:val="000000"/>
                <w:szCs w:val="24"/>
                <w:lang w:eastAsia="en-GB"/>
              </w:rPr>
              <w:t>PAYE (Sept. 22)</w:t>
            </w:r>
          </w:p>
        </w:tc>
        <w:tc>
          <w:tcPr>
            <w:tcW w:w="2920" w:type="dxa"/>
          </w:tcPr>
          <w:p w14:paraId="79C65622" w14:textId="1A79059A" w:rsidR="00AF7750" w:rsidRPr="009062F1" w:rsidRDefault="00D124B7" w:rsidP="00C17E7F">
            <w:pPr>
              <w:spacing w:after="200" w:line="276" w:lineRule="auto"/>
              <w:jc w:val="right"/>
              <w:rPr>
                <w:rFonts w:eastAsia="Calibri" w:cs="Arial"/>
                <w:bCs/>
                <w:szCs w:val="24"/>
              </w:rPr>
            </w:pPr>
            <w:r>
              <w:rPr>
                <w:rFonts w:eastAsia="Calibri" w:cs="Arial"/>
                <w:bCs/>
                <w:szCs w:val="24"/>
              </w:rPr>
              <w:t>108.00</w:t>
            </w:r>
          </w:p>
        </w:tc>
      </w:tr>
      <w:tr w:rsidR="00812F10" w14:paraId="04C43FE9" w14:textId="77777777" w:rsidTr="00235657">
        <w:tc>
          <w:tcPr>
            <w:tcW w:w="750" w:type="dxa"/>
          </w:tcPr>
          <w:p w14:paraId="5A6308AC" w14:textId="77777777" w:rsidR="00812F10" w:rsidRDefault="00812F10" w:rsidP="009D19EF">
            <w:pPr>
              <w:rPr>
                <w:b/>
                <w:bCs/>
              </w:rPr>
            </w:pPr>
          </w:p>
        </w:tc>
        <w:tc>
          <w:tcPr>
            <w:tcW w:w="5346" w:type="dxa"/>
            <w:gridSpan w:val="9"/>
          </w:tcPr>
          <w:p w14:paraId="24509570" w14:textId="57EDB478" w:rsidR="00812F10" w:rsidRPr="009062F1" w:rsidRDefault="002F3BC3" w:rsidP="00AF7750">
            <w:pPr>
              <w:spacing w:after="200" w:line="276" w:lineRule="auto"/>
              <w:rPr>
                <w:rFonts w:eastAsia="Calibri" w:cs="Arial"/>
                <w:bCs/>
                <w:szCs w:val="24"/>
              </w:rPr>
            </w:pPr>
            <w:r w:rsidRPr="006D41E3">
              <w:rPr>
                <w:rFonts w:eastAsia="Times New Roman" w:cs="Arial"/>
                <w:color w:val="000000"/>
                <w:szCs w:val="24"/>
                <w:lang w:eastAsia="en-GB"/>
              </w:rPr>
              <w:t>ZOOM Reimb</w:t>
            </w:r>
            <w:r w:rsidR="00D10EAE">
              <w:rPr>
                <w:rFonts w:eastAsia="Times New Roman" w:cs="Arial"/>
                <w:color w:val="000000"/>
                <w:szCs w:val="24"/>
                <w:lang w:eastAsia="en-GB"/>
              </w:rPr>
              <w:t>ursement</w:t>
            </w:r>
          </w:p>
        </w:tc>
        <w:tc>
          <w:tcPr>
            <w:tcW w:w="2920" w:type="dxa"/>
          </w:tcPr>
          <w:p w14:paraId="4281B331" w14:textId="6CAF300B" w:rsidR="00812F10" w:rsidRPr="009062F1" w:rsidRDefault="00D124B7" w:rsidP="00C17E7F">
            <w:pPr>
              <w:spacing w:after="200" w:line="276" w:lineRule="auto"/>
              <w:jc w:val="right"/>
              <w:rPr>
                <w:rFonts w:eastAsia="Calibri" w:cs="Arial"/>
                <w:bCs/>
                <w:szCs w:val="24"/>
              </w:rPr>
            </w:pPr>
            <w:r>
              <w:rPr>
                <w:rFonts w:eastAsia="Calibri" w:cs="Arial"/>
                <w:bCs/>
                <w:szCs w:val="24"/>
              </w:rPr>
              <w:t>14.99</w:t>
            </w:r>
          </w:p>
        </w:tc>
      </w:tr>
      <w:tr w:rsidR="00AF7750" w14:paraId="11620208" w14:textId="77777777" w:rsidTr="00235657">
        <w:tc>
          <w:tcPr>
            <w:tcW w:w="750" w:type="dxa"/>
          </w:tcPr>
          <w:p w14:paraId="53A4C0F5" w14:textId="77777777" w:rsidR="00AF7750" w:rsidRDefault="00AF7750" w:rsidP="009D19EF">
            <w:pPr>
              <w:rPr>
                <w:b/>
                <w:bCs/>
              </w:rPr>
            </w:pPr>
          </w:p>
        </w:tc>
        <w:tc>
          <w:tcPr>
            <w:tcW w:w="5346" w:type="dxa"/>
            <w:gridSpan w:val="9"/>
          </w:tcPr>
          <w:p w14:paraId="728B5290" w14:textId="400419D1" w:rsidR="00AF7750" w:rsidRPr="009062F1" w:rsidRDefault="00413A6A" w:rsidP="00AF7750">
            <w:pPr>
              <w:spacing w:after="200" w:line="276" w:lineRule="auto"/>
              <w:rPr>
                <w:rFonts w:eastAsia="Calibri" w:cs="Arial"/>
                <w:bCs/>
                <w:szCs w:val="24"/>
              </w:rPr>
            </w:pPr>
            <w:r w:rsidRPr="00413A6A">
              <w:rPr>
                <w:rFonts w:eastAsia="Calibri" w:cs="Arial"/>
                <w:bCs/>
                <w:szCs w:val="24"/>
              </w:rPr>
              <w:t>M Iveson (salary and expenses October 2022)</w:t>
            </w:r>
          </w:p>
        </w:tc>
        <w:tc>
          <w:tcPr>
            <w:tcW w:w="2920" w:type="dxa"/>
          </w:tcPr>
          <w:p w14:paraId="65EB5D2A" w14:textId="21D46FF7" w:rsidR="00AF7750" w:rsidRPr="009062F1" w:rsidRDefault="003434BD" w:rsidP="00C17E7F">
            <w:pPr>
              <w:spacing w:after="200" w:line="276" w:lineRule="auto"/>
              <w:jc w:val="right"/>
              <w:rPr>
                <w:rFonts w:eastAsia="Calibri" w:cs="Arial"/>
                <w:bCs/>
                <w:szCs w:val="24"/>
              </w:rPr>
            </w:pPr>
            <w:r>
              <w:rPr>
                <w:rFonts w:eastAsia="Calibri" w:cs="Arial"/>
                <w:bCs/>
                <w:szCs w:val="24"/>
              </w:rPr>
              <w:t>438.19</w:t>
            </w:r>
          </w:p>
        </w:tc>
      </w:tr>
      <w:tr w:rsidR="00AF7750" w14:paraId="42D66835" w14:textId="77777777" w:rsidTr="00235657">
        <w:tc>
          <w:tcPr>
            <w:tcW w:w="750" w:type="dxa"/>
          </w:tcPr>
          <w:p w14:paraId="77F4A45A" w14:textId="77777777" w:rsidR="00AF7750" w:rsidRDefault="00AF7750" w:rsidP="009D19EF">
            <w:pPr>
              <w:rPr>
                <w:b/>
                <w:bCs/>
              </w:rPr>
            </w:pPr>
          </w:p>
        </w:tc>
        <w:tc>
          <w:tcPr>
            <w:tcW w:w="5346" w:type="dxa"/>
            <w:gridSpan w:val="9"/>
          </w:tcPr>
          <w:p w14:paraId="7F51FA6A" w14:textId="74D01C02" w:rsidR="00AF7750" w:rsidRPr="009062F1" w:rsidRDefault="00FD4EBA" w:rsidP="00AF7750">
            <w:pPr>
              <w:spacing w:after="200" w:line="276" w:lineRule="auto"/>
              <w:rPr>
                <w:rFonts w:eastAsia="Calibri" w:cs="Arial"/>
                <w:bCs/>
                <w:szCs w:val="24"/>
              </w:rPr>
            </w:pPr>
            <w:r w:rsidRPr="006D41E3">
              <w:rPr>
                <w:rFonts w:eastAsia="Times New Roman" w:cs="Arial"/>
                <w:color w:val="000000"/>
                <w:szCs w:val="24"/>
                <w:lang w:eastAsia="en-GB"/>
              </w:rPr>
              <w:t>Olivia Peers</w:t>
            </w:r>
          </w:p>
        </w:tc>
        <w:tc>
          <w:tcPr>
            <w:tcW w:w="2920" w:type="dxa"/>
          </w:tcPr>
          <w:p w14:paraId="0700C01A" w14:textId="366BF561" w:rsidR="00AF7750" w:rsidRPr="009062F1" w:rsidRDefault="003434BD" w:rsidP="00C17E7F">
            <w:pPr>
              <w:spacing w:after="200" w:line="276" w:lineRule="auto"/>
              <w:jc w:val="right"/>
              <w:rPr>
                <w:rFonts w:eastAsia="Calibri" w:cs="Arial"/>
                <w:bCs/>
                <w:szCs w:val="24"/>
              </w:rPr>
            </w:pPr>
            <w:r>
              <w:rPr>
                <w:rFonts w:eastAsia="Calibri" w:cs="Arial"/>
                <w:bCs/>
                <w:szCs w:val="24"/>
              </w:rPr>
              <w:t>1200.00</w:t>
            </w:r>
          </w:p>
        </w:tc>
      </w:tr>
      <w:tr w:rsidR="00AF7750" w14:paraId="6AC57AA4" w14:textId="77777777" w:rsidTr="00235657">
        <w:tc>
          <w:tcPr>
            <w:tcW w:w="750" w:type="dxa"/>
          </w:tcPr>
          <w:p w14:paraId="36688D06" w14:textId="77777777" w:rsidR="00AF7750" w:rsidRDefault="00AF7750" w:rsidP="009D19EF">
            <w:pPr>
              <w:rPr>
                <w:b/>
                <w:bCs/>
              </w:rPr>
            </w:pPr>
          </w:p>
        </w:tc>
        <w:tc>
          <w:tcPr>
            <w:tcW w:w="5346" w:type="dxa"/>
            <w:gridSpan w:val="9"/>
          </w:tcPr>
          <w:p w14:paraId="63F6FBDD" w14:textId="583D1E47" w:rsidR="00AF7750" w:rsidRPr="009062F1" w:rsidRDefault="00D96A37" w:rsidP="00AF7750">
            <w:pPr>
              <w:spacing w:after="200" w:line="276" w:lineRule="auto"/>
              <w:rPr>
                <w:rFonts w:eastAsia="Calibri" w:cs="Arial"/>
                <w:bCs/>
                <w:szCs w:val="24"/>
              </w:rPr>
            </w:pPr>
            <w:r w:rsidRPr="006D41E3">
              <w:rPr>
                <w:rFonts w:eastAsia="Times New Roman" w:cs="Arial"/>
                <w:color w:val="000000"/>
                <w:szCs w:val="24"/>
                <w:lang w:eastAsia="en-GB"/>
              </w:rPr>
              <w:t>Global Grooves</w:t>
            </w:r>
          </w:p>
        </w:tc>
        <w:tc>
          <w:tcPr>
            <w:tcW w:w="2920" w:type="dxa"/>
          </w:tcPr>
          <w:p w14:paraId="15294194" w14:textId="0A11227B" w:rsidR="00AF7750" w:rsidRPr="009062F1" w:rsidRDefault="003434BD" w:rsidP="00C17E7F">
            <w:pPr>
              <w:spacing w:after="200" w:line="276" w:lineRule="auto"/>
              <w:jc w:val="right"/>
              <w:rPr>
                <w:rFonts w:eastAsia="Calibri" w:cs="Arial"/>
                <w:bCs/>
                <w:szCs w:val="24"/>
              </w:rPr>
            </w:pPr>
            <w:r>
              <w:rPr>
                <w:rFonts w:eastAsia="Calibri" w:cs="Arial"/>
                <w:bCs/>
                <w:szCs w:val="24"/>
              </w:rPr>
              <w:t>48.00</w:t>
            </w:r>
          </w:p>
        </w:tc>
      </w:tr>
      <w:tr w:rsidR="00812F10" w14:paraId="598EF573" w14:textId="77777777" w:rsidTr="00235657">
        <w:tc>
          <w:tcPr>
            <w:tcW w:w="750" w:type="dxa"/>
          </w:tcPr>
          <w:p w14:paraId="22DB9CC8" w14:textId="77777777" w:rsidR="00812F10" w:rsidRDefault="00812F10" w:rsidP="009D19EF">
            <w:pPr>
              <w:rPr>
                <w:b/>
                <w:bCs/>
              </w:rPr>
            </w:pPr>
          </w:p>
        </w:tc>
        <w:tc>
          <w:tcPr>
            <w:tcW w:w="5346" w:type="dxa"/>
            <w:gridSpan w:val="9"/>
          </w:tcPr>
          <w:p w14:paraId="5E1A65EB" w14:textId="0381BA43" w:rsidR="00812F10" w:rsidRPr="009062F1" w:rsidRDefault="00345331" w:rsidP="00AF7750">
            <w:pPr>
              <w:spacing w:after="200" w:line="276" w:lineRule="auto"/>
              <w:rPr>
                <w:rFonts w:eastAsia="Calibri" w:cs="Arial"/>
                <w:bCs/>
                <w:szCs w:val="24"/>
              </w:rPr>
            </w:pPr>
            <w:r w:rsidRPr="006D41E3">
              <w:rPr>
                <w:rFonts w:eastAsia="Times New Roman" w:cs="Arial"/>
                <w:color w:val="000000"/>
                <w:szCs w:val="24"/>
                <w:lang w:eastAsia="en-GB"/>
              </w:rPr>
              <w:t>Mossley Methodist Church</w:t>
            </w:r>
          </w:p>
        </w:tc>
        <w:tc>
          <w:tcPr>
            <w:tcW w:w="2920" w:type="dxa"/>
          </w:tcPr>
          <w:p w14:paraId="35C4CA3A" w14:textId="1730274F" w:rsidR="00812F10" w:rsidRPr="009062F1" w:rsidRDefault="003434BD" w:rsidP="00C17E7F">
            <w:pPr>
              <w:spacing w:after="200" w:line="276" w:lineRule="auto"/>
              <w:jc w:val="right"/>
              <w:rPr>
                <w:rFonts w:eastAsia="Calibri" w:cs="Arial"/>
                <w:bCs/>
                <w:szCs w:val="24"/>
              </w:rPr>
            </w:pPr>
            <w:r>
              <w:rPr>
                <w:rFonts w:eastAsia="Calibri" w:cs="Arial"/>
                <w:bCs/>
                <w:szCs w:val="24"/>
              </w:rPr>
              <w:t>4</w:t>
            </w:r>
            <w:r w:rsidR="009955B7">
              <w:rPr>
                <w:rFonts w:eastAsia="Calibri" w:cs="Arial"/>
                <w:bCs/>
                <w:szCs w:val="24"/>
              </w:rPr>
              <w:t>0.00</w:t>
            </w:r>
          </w:p>
        </w:tc>
      </w:tr>
      <w:tr w:rsidR="00812F10" w14:paraId="1C955FFD" w14:textId="77777777" w:rsidTr="00235657">
        <w:tc>
          <w:tcPr>
            <w:tcW w:w="750" w:type="dxa"/>
          </w:tcPr>
          <w:p w14:paraId="5C6B2992" w14:textId="77777777" w:rsidR="00812F10" w:rsidRDefault="00812F10" w:rsidP="009D19EF">
            <w:pPr>
              <w:rPr>
                <w:b/>
                <w:bCs/>
              </w:rPr>
            </w:pPr>
          </w:p>
        </w:tc>
        <w:tc>
          <w:tcPr>
            <w:tcW w:w="5346" w:type="dxa"/>
            <w:gridSpan w:val="9"/>
          </w:tcPr>
          <w:p w14:paraId="1626BC5B" w14:textId="21BAF525" w:rsidR="00812F10" w:rsidRPr="009062F1" w:rsidRDefault="003567FE" w:rsidP="00AF7750">
            <w:pPr>
              <w:spacing w:after="200" w:line="276" w:lineRule="auto"/>
              <w:rPr>
                <w:rFonts w:eastAsia="Calibri" w:cs="Arial"/>
                <w:bCs/>
                <w:szCs w:val="24"/>
              </w:rPr>
            </w:pPr>
            <w:r>
              <w:rPr>
                <w:rFonts w:eastAsia="Times New Roman" w:cs="Arial"/>
                <w:color w:val="000000"/>
                <w:szCs w:val="24"/>
                <w:lang w:eastAsia="en-GB"/>
              </w:rPr>
              <w:t>Livingstone</w:t>
            </w:r>
            <w:r w:rsidRPr="006D41E3">
              <w:rPr>
                <w:rFonts w:eastAsia="Times New Roman" w:cs="Arial"/>
                <w:color w:val="000000"/>
                <w:szCs w:val="24"/>
                <w:lang w:eastAsia="en-GB"/>
              </w:rPr>
              <w:t xml:space="preserve"> Primary School</w:t>
            </w:r>
          </w:p>
        </w:tc>
        <w:tc>
          <w:tcPr>
            <w:tcW w:w="2920" w:type="dxa"/>
          </w:tcPr>
          <w:p w14:paraId="67149B44" w14:textId="4B7F5E18" w:rsidR="00812F10" w:rsidRPr="009062F1" w:rsidRDefault="009955B7" w:rsidP="00C17E7F">
            <w:pPr>
              <w:spacing w:after="200" w:line="276" w:lineRule="auto"/>
              <w:jc w:val="right"/>
              <w:rPr>
                <w:rFonts w:eastAsia="Calibri" w:cs="Arial"/>
                <w:bCs/>
                <w:szCs w:val="24"/>
              </w:rPr>
            </w:pPr>
            <w:r>
              <w:rPr>
                <w:rFonts w:eastAsia="Calibri" w:cs="Arial"/>
                <w:bCs/>
                <w:szCs w:val="24"/>
              </w:rPr>
              <w:t>825.00</w:t>
            </w:r>
          </w:p>
        </w:tc>
      </w:tr>
      <w:tr w:rsidR="00812F10" w14:paraId="4631AFE9" w14:textId="77777777" w:rsidTr="00235657">
        <w:tc>
          <w:tcPr>
            <w:tcW w:w="750" w:type="dxa"/>
          </w:tcPr>
          <w:p w14:paraId="2990300C" w14:textId="77777777" w:rsidR="00812F10" w:rsidRDefault="00812F10" w:rsidP="009D19EF">
            <w:pPr>
              <w:rPr>
                <w:b/>
                <w:bCs/>
              </w:rPr>
            </w:pPr>
          </w:p>
        </w:tc>
        <w:tc>
          <w:tcPr>
            <w:tcW w:w="5346" w:type="dxa"/>
            <w:gridSpan w:val="9"/>
          </w:tcPr>
          <w:p w14:paraId="1B900C9C" w14:textId="0A172636" w:rsidR="00812F10" w:rsidRPr="009062F1" w:rsidRDefault="007D3B52" w:rsidP="00AF7750">
            <w:pPr>
              <w:spacing w:after="200" w:line="276" w:lineRule="auto"/>
              <w:rPr>
                <w:rFonts w:eastAsia="Calibri" w:cs="Arial"/>
                <w:bCs/>
                <w:szCs w:val="24"/>
              </w:rPr>
            </w:pPr>
            <w:r w:rsidRPr="006D41E3">
              <w:rPr>
                <w:rFonts w:eastAsia="Times New Roman" w:cs="Arial"/>
                <w:color w:val="000000"/>
                <w:szCs w:val="24"/>
                <w:lang w:eastAsia="en-GB"/>
              </w:rPr>
              <w:t>MTC Laptop</w:t>
            </w:r>
          </w:p>
        </w:tc>
        <w:tc>
          <w:tcPr>
            <w:tcW w:w="2920" w:type="dxa"/>
          </w:tcPr>
          <w:p w14:paraId="004084C2" w14:textId="2623825B" w:rsidR="00812F10" w:rsidRPr="009062F1" w:rsidRDefault="009955B7" w:rsidP="00C17E7F">
            <w:pPr>
              <w:spacing w:after="200" w:line="276" w:lineRule="auto"/>
              <w:jc w:val="right"/>
              <w:rPr>
                <w:rFonts w:eastAsia="Calibri" w:cs="Arial"/>
                <w:bCs/>
                <w:szCs w:val="24"/>
              </w:rPr>
            </w:pPr>
            <w:r>
              <w:rPr>
                <w:rFonts w:eastAsia="Calibri" w:cs="Arial"/>
                <w:bCs/>
                <w:szCs w:val="24"/>
              </w:rPr>
              <w:t>429.99</w:t>
            </w:r>
          </w:p>
        </w:tc>
      </w:tr>
      <w:tr w:rsidR="00812F10" w14:paraId="45DFDA69" w14:textId="77777777" w:rsidTr="00235657">
        <w:tc>
          <w:tcPr>
            <w:tcW w:w="750" w:type="dxa"/>
          </w:tcPr>
          <w:p w14:paraId="7B3668A4" w14:textId="77777777" w:rsidR="00812F10" w:rsidRDefault="00812F10" w:rsidP="009D19EF">
            <w:pPr>
              <w:rPr>
                <w:b/>
                <w:bCs/>
              </w:rPr>
            </w:pPr>
          </w:p>
        </w:tc>
        <w:tc>
          <w:tcPr>
            <w:tcW w:w="5346" w:type="dxa"/>
            <w:gridSpan w:val="9"/>
          </w:tcPr>
          <w:p w14:paraId="7159527D" w14:textId="5D5DA7F6" w:rsidR="00812F10" w:rsidRPr="009062F1" w:rsidRDefault="00F46C5A" w:rsidP="00AF7750">
            <w:pPr>
              <w:spacing w:after="200" w:line="276" w:lineRule="auto"/>
              <w:rPr>
                <w:rFonts w:eastAsia="Calibri" w:cs="Arial"/>
                <w:bCs/>
                <w:szCs w:val="24"/>
              </w:rPr>
            </w:pPr>
            <w:r w:rsidRPr="006D41E3">
              <w:rPr>
                <w:rFonts w:eastAsia="Times New Roman" w:cs="Arial"/>
                <w:color w:val="000000"/>
                <w:szCs w:val="24"/>
                <w:lang w:eastAsia="en-GB"/>
              </w:rPr>
              <w:t>M Iveson reimbursement (micro disk)</w:t>
            </w:r>
          </w:p>
        </w:tc>
        <w:tc>
          <w:tcPr>
            <w:tcW w:w="2920" w:type="dxa"/>
          </w:tcPr>
          <w:p w14:paraId="0ABE6971" w14:textId="45157388" w:rsidR="00812F10" w:rsidRPr="009062F1" w:rsidRDefault="009955B7" w:rsidP="00C17E7F">
            <w:pPr>
              <w:spacing w:after="200" w:line="276" w:lineRule="auto"/>
              <w:jc w:val="right"/>
              <w:rPr>
                <w:rFonts w:eastAsia="Calibri" w:cs="Arial"/>
                <w:bCs/>
                <w:szCs w:val="24"/>
              </w:rPr>
            </w:pPr>
            <w:r>
              <w:rPr>
                <w:rFonts w:eastAsia="Calibri" w:cs="Arial"/>
                <w:bCs/>
                <w:szCs w:val="24"/>
              </w:rPr>
              <w:t>9.99</w:t>
            </w:r>
          </w:p>
        </w:tc>
      </w:tr>
      <w:tr w:rsidR="00812F10" w14:paraId="180185E7" w14:textId="77777777" w:rsidTr="00235657">
        <w:tc>
          <w:tcPr>
            <w:tcW w:w="750" w:type="dxa"/>
          </w:tcPr>
          <w:p w14:paraId="37CAB720" w14:textId="77777777" w:rsidR="00812F10" w:rsidRDefault="00812F10" w:rsidP="009D19EF">
            <w:pPr>
              <w:rPr>
                <w:b/>
                <w:bCs/>
              </w:rPr>
            </w:pPr>
          </w:p>
        </w:tc>
        <w:tc>
          <w:tcPr>
            <w:tcW w:w="5346" w:type="dxa"/>
            <w:gridSpan w:val="9"/>
          </w:tcPr>
          <w:p w14:paraId="76E01D50" w14:textId="3ED71FFF" w:rsidR="00812F10" w:rsidRPr="009062F1" w:rsidRDefault="008C1DC3" w:rsidP="00AF7750">
            <w:pPr>
              <w:spacing w:after="200" w:line="276" w:lineRule="auto"/>
              <w:rPr>
                <w:rFonts w:eastAsia="Calibri" w:cs="Arial"/>
                <w:bCs/>
                <w:szCs w:val="24"/>
              </w:rPr>
            </w:pPr>
            <w:r w:rsidRPr="006D41E3">
              <w:rPr>
                <w:rFonts w:eastAsia="Times New Roman" w:cs="Arial"/>
                <w:szCs w:val="24"/>
                <w:lang w:eastAsia="en-GB"/>
              </w:rPr>
              <w:t>Vere North (Posters etc)</w:t>
            </w:r>
          </w:p>
        </w:tc>
        <w:tc>
          <w:tcPr>
            <w:tcW w:w="2920" w:type="dxa"/>
          </w:tcPr>
          <w:p w14:paraId="0ED18C56" w14:textId="141490B4" w:rsidR="00812F10" w:rsidRPr="009062F1" w:rsidRDefault="009955B7" w:rsidP="00C17E7F">
            <w:pPr>
              <w:spacing w:after="200" w:line="276" w:lineRule="auto"/>
              <w:jc w:val="right"/>
              <w:rPr>
                <w:rFonts w:eastAsia="Calibri" w:cs="Arial"/>
                <w:bCs/>
                <w:szCs w:val="24"/>
              </w:rPr>
            </w:pPr>
            <w:r>
              <w:rPr>
                <w:rFonts w:eastAsia="Calibri" w:cs="Arial"/>
                <w:bCs/>
                <w:szCs w:val="24"/>
              </w:rPr>
              <w:t>190.00</w:t>
            </w:r>
          </w:p>
        </w:tc>
      </w:tr>
      <w:tr w:rsidR="005E503F" w14:paraId="62825D61" w14:textId="77777777" w:rsidTr="00235657">
        <w:tc>
          <w:tcPr>
            <w:tcW w:w="750" w:type="dxa"/>
          </w:tcPr>
          <w:p w14:paraId="0D7AAD69" w14:textId="77777777" w:rsidR="005E503F" w:rsidRDefault="005E503F" w:rsidP="005E503F">
            <w:pPr>
              <w:rPr>
                <w:b/>
                <w:bCs/>
              </w:rPr>
            </w:pPr>
          </w:p>
        </w:tc>
        <w:tc>
          <w:tcPr>
            <w:tcW w:w="5346" w:type="dxa"/>
            <w:gridSpan w:val="9"/>
            <w:vAlign w:val="bottom"/>
          </w:tcPr>
          <w:p w14:paraId="365B5B5A" w14:textId="19D7F59A" w:rsidR="005E503F" w:rsidRPr="009062F1" w:rsidRDefault="005E503F" w:rsidP="005E503F">
            <w:pPr>
              <w:spacing w:after="200" w:line="276" w:lineRule="auto"/>
              <w:rPr>
                <w:rFonts w:eastAsia="Calibri" w:cs="Arial"/>
                <w:bCs/>
                <w:szCs w:val="24"/>
              </w:rPr>
            </w:pPr>
            <w:r w:rsidRPr="006D41E3">
              <w:rPr>
                <w:rFonts w:eastAsia="Times New Roman" w:cs="Arial"/>
                <w:szCs w:val="24"/>
                <w:lang w:eastAsia="en-GB"/>
              </w:rPr>
              <w:t>Mossley Community Association (Room Hire)</w:t>
            </w:r>
          </w:p>
        </w:tc>
        <w:tc>
          <w:tcPr>
            <w:tcW w:w="2920" w:type="dxa"/>
          </w:tcPr>
          <w:p w14:paraId="69CC6D1A" w14:textId="4F8A1C16" w:rsidR="005E503F" w:rsidRPr="009062F1" w:rsidRDefault="003D5064" w:rsidP="00C17E7F">
            <w:pPr>
              <w:spacing w:after="200" w:line="276" w:lineRule="auto"/>
              <w:jc w:val="right"/>
              <w:rPr>
                <w:rFonts w:eastAsia="Calibri" w:cs="Arial"/>
                <w:bCs/>
                <w:szCs w:val="24"/>
              </w:rPr>
            </w:pPr>
            <w:r>
              <w:rPr>
                <w:rFonts w:eastAsia="Calibri" w:cs="Arial"/>
                <w:bCs/>
                <w:szCs w:val="24"/>
              </w:rPr>
              <w:t>48.00</w:t>
            </w:r>
          </w:p>
        </w:tc>
      </w:tr>
      <w:tr w:rsidR="005E503F" w14:paraId="469CF663" w14:textId="77777777" w:rsidTr="00235657">
        <w:tc>
          <w:tcPr>
            <w:tcW w:w="750" w:type="dxa"/>
          </w:tcPr>
          <w:p w14:paraId="3E453166" w14:textId="77777777" w:rsidR="005E503F" w:rsidRDefault="005E503F" w:rsidP="005E503F">
            <w:pPr>
              <w:rPr>
                <w:b/>
                <w:bCs/>
              </w:rPr>
            </w:pPr>
          </w:p>
        </w:tc>
        <w:tc>
          <w:tcPr>
            <w:tcW w:w="5346" w:type="dxa"/>
            <w:gridSpan w:val="9"/>
          </w:tcPr>
          <w:p w14:paraId="7F84E3C0" w14:textId="348129D6" w:rsidR="005E503F" w:rsidRPr="009062F1" w:rsidRDefault="00926FE9" w:rsidP="005E503F">
            <w:pPr>
              <w:spacing w:after="200" w:line="276" w:lineRule="auto"/>
              <w:rPr>
                <w:rFonts w:eastAsia="Calibri" w:cs="Arial"/>
                <w:bCs/>
                <w:szCs w:val="24"/>
              </w:rPr>
            </w:pPr>
            <w:r w:rsidRPr="006D41E3">
              <w:rPr>
                <w:rFonts w:eastAsia="Times New Roman" w:cs="Arial"/>
                <w:color w:val="000000"/>
                <w:szCs w:val="24"/>
                <w:lang w:eastAsia="en-GB"/>
              </w:rPr>
              <w:t>MediKit reimbursement</w:t>
            </w:r>
          </w:p>
        </w:tc>
        <w:tc>
          <w:tcPr>
            <w:tcW w:w="2920" w:type="dxa"/>
          </w:tcPr>
          <w:p w14:paraId="28224AD1" w14:textId="5EAD39A2" w:rsidR="005E503F" w:rsidRPr="009062F1" w:rsidRDefault="003D5064" w:rsidP="00C17E7F">
            <w:pPr>
              <w:spacing w:after="200" w:line="276" w:lineRule="auto"/>
              <w:jc w:val="right"/>
              <w:rPr>
                <w:rFonts w:eastAsia="Calibri" w:cs="Arial"/>
                <w:bCs/>
                <w:szCs w:val="24"/>
              </w:rPr>
            </w:pPr>
            <w:r>
              <w:rPr>
                <w:rFonts w:eastAsia="Calibri" w:cs="Arial"/>
                <w:bCs/>
                <w:szCs w:val="24"/>
              </w:rPr>
              <w:t>65.27</w:t>
            </w:r>
          </w:p>
        </w:tc>
      </w:tr>
      <w:tr w:rsidR="005E503F" w14:paraId="5D8FEC96" w14:textId="77777777" w:rsidTr="00235657">
        <w:tc>
          <w:tcPr>
            <w:tcW w:w="750" w:type="dxa"/>
          </w:tcPr>
          <w:p w14:paraId="0EA5123A" w14:textId="77777777" w:rsidR="005E503F" w:rsidRDefault="005E503F" w:rsidP="005E503F">
            <w:pPr>
              <w:rPr>
                <w:b/>
                <w:bCs/>
              </w:rPr>
            </w:pPr>
          </w:p>
        </w:tc>
        <w:tc>
          <w:tcPr>
            <w:tcW w:w="5346" w:type="dxa"/>
            <w:gridSpan w:val="9"/>
          </w:tcPr>
          <w:p w14:paraId="6DB901E0" w14:textId="7CCA74BC" w:rsidR="005E503F" w:rsidRPr="009062F1" w:rsidRDefault="00F765CA" w:rsidP="005E503F">
            <w:pPr>
              <w:spacing w:after="200" w:line="276" w:lineRule="auto"/>
              <w:rPr>
                <w:rFonts w:eastAsia="Calibri" w:cs="Arial"/>
                <w:bCs/>
                <w:szCs w:val="24"/>
              </w:rPr>
            </w:pPr>
            <w:r w:rsidRPr="006D41E3">
              <w:rPr>
                <w:rFonts w:eastAsia="Times New Roman" w:cs="Arial"/>
                <w:szCs w:val="24"/>
                <w:lang w:eastAsia="en-GB"/>
              </w:rPr>
              <w:t>RBL Wreath</w:t>
            </w:r>
          </w:p>
        </w:tc>
        <w:tc>
          <w:tcPr>
            <w:tcW w:w="2920" w:type="dxa"/>
          </w:tcPr>
          <w:p w14:paraId="6D89E12A" w14:textId="51F41FD8" w:rsidR="005E503F" w:rsidRPr="009062F1" w:rsidRDefault="003D5064" w:rsidP="00C17E7F">
            <w:pPr>
              <w:spacing w:after="200" w:line="276" w:lineRule="auto"/>
              <w:jc w:val="right"/>
              <w:rPr>
                <w:rFonts w:eastAsia="Calibri" w:cs="Arial"/>
                <w:bCs/>
                <w:szCs w:val="24"/>
              </w:rPr>
            </w:pPr>
            <w:r>
              <w:rPr>
                <w:rFonts w:eastAsia="Calibri" w:cs="Arial"/>
                <w:bCs/>
                <w:szCs w:val="24"/>
              </w:rPr>
              <w:t>25.00</w:t>
            </w:r>
          </w:p>
        </w:tc>
      </w:tr>
      <w:tr w:rsidR="005E503F" w14:paraId="31ABCBB7" w14:textId="77777777" w:rsidTr="00235657">
        <w:tc>
          <w:tcPr>
            <w:tcW w:w="750" w:type="dxa"/>
          </w:tcPr>
          <w:p w14:paraId="757418B8" w14:textId="77777777" w:rsidR="005E503F" w:rsidRDefault="005E503F" w:rsidP="005E503F">
            <w:pPr>
              <w:rPr>
                <w:b/>
                <w:bCs/>
              </w:rPr>
            </w:pPr>
          </w:p>
        </w:tc>
        <w:tc>
          <w:tcPr>
            <w:tcW w:w="5346" w:type="dxa"/>
            <w:gridSpan w:val="9"/>
          </w:tcPr>
          <w:p w14:paraId="01E55012" w14:textId="4C769CE9" w:rsidR="005E503F" w:rsidRPr="009062F1" w:rsidRDefault="002F74B2" w:rsidP="005E503F">
            <w:pPr>
              <w:spacing w:after="200" w:line="276" w:lineRule="auto"/>
              <w:rPr>
                <w:rFonts w:eastAsia="Calibri" w:cs="Arial"/>
                <w:bCs/>
                <w:szCs w:val="24"/>
              </w:rPr>
            </w:pPr>
            <w:r w:rsidRPr="006D41E3">
              <w:rPr>
                <w:rFonts w:eastAsia="Times New Roman" w:cs="Arial"/>
                <w:szCs w:val="24"/>
                <w:lang w:eastAsia="en-GB"/>
              </w:rPr>
              <w:t>PAYE (October)</w:t>
            </w:r>
          </w:p>
        </w:tc>
        <w:tc>
          <w:tcPr>
            <w:tcW w:w="2920" w:type="dxa"/>
          </w:tcPr>
          <w:p w14:paraId="553D7484" w14:textId="0FBA3832" w:rsidR="005E503F" w:rsidRPr="009062F1" w:rsidRDefault="003D5064" w:rsidP="00C17E7F">
            <w:pPr>
              <w:spacing w:after="200" w:line="276" w:lineRule="auto"/>
              <w:jc w:val="right"/>
              <w:rPr>
                <w:rFonts w:eastAsia="Calibri" w:cs="Arial"/>
                <w:bCs/>
                <w:szCs w:val="24"/>
              </w:rPr>
            </w:pPr>
            <w:r>
              <w:rPr>
                <w:rFonts w:eastAsia="Calibri" w:cs="Arial"/>
                <w:bCs/>
                <w:szCs w:val="24"/>
              </w:rPr>
              <w:t>107.80</w:t>
            </w:r>
          </w:p>
        </w:tc>
      </w:tr>
      <w:tr w:rsidR="005E503F" w14:paraId="712C1AD3" w14:textId="77777777" w:rsidTr="00235657">
        <w:tc>
          <w:tcPr>
            <w:tcW w:w="750" w:type="dxa"/>
          </w:tcPr>
          <w:p w14:paraId="26B2FB35" w14:textId="77777777" w:rsidR="005E503F" w:rsidRDefault="005E503F" w:rsidP="005E503F">
            <w:pPr>
              <w:rPr>
                <w:b/>
                <w:bCs/>
              </w:rPr>
            </w:pPr>
          </w:p>
        </w:tc>
        <w:tc>
          <w:tcPr>
            <w:tcW w:w="5346" w:type="dxa"/>
            <w:gridSpan w:val="9"/>
          </w:tcPr>
          <w:p w14:paraId="3B5BDDEC" w14:textId="18022BCA" w:rsidR="005E503F" w:rsidRPr="009062F1" w:rsidRDefault="00951AF9" w:rsidP="005E503F">
            <w:pPr>
              <w:spacing w:after="200" w:line="276" w:lineRule="auto"/>
              <w:rPr>
                <w:rFonts w:eastAsia="Calibri" w:cs="Arial"/>
                <w:bCs/>
                <w:szCs w:val="24"/>
              </w:rPr>
            </w:pPr>
            <w:r w:rsidRPr="006D41E3">
              <w:rPr>
                <w:rFonts w:eastAsia="Times New Roman" w:cs="Arial"/>
                <w:szCs w:val="24"/>
                <w:lang w:eastAsia="en-GB"/>
              </w:rPr>
              <w:t>Zoom Reimbursement</w:t>
            </w:r>
          </w:p>
        </w:tc>
        <w:tc>
          <w:tcPr>
            <w:tcW w:w="2920" w:type="dxa"/>
          </w:tcPr>
          <w:p w14:paraId="4E5D6D04" w14:textId="2311E526" w:rsidR="005E503F" w:rsidRPr="009062F1" w:rsidRDefault="00434DCB" w:rsidP="00C17E7F">
            <w:pPr>
              <w:spacing w:after="200" w:line="276" w:lineRule="auto"/>
              <w:jc w:val="right"/>
              <w:rPr>
                <w:rFonts w:eastAsia="Calibri" w:cs="Arial"/>
                <w:bCs/>
                <w:szCs w:val="24"/>
              </w:rPr>
            </w:pPr>
            <w:r>
              <w:rPr>
                <w:rFonts w:eastAsia="Calibri" w:cs="Arial"/>
                <w:bCs/>
                <w:szCs w:val="24"/>
              </w:rPr>
              <w:t>14.39</w:t>
            </w:r>
          </w:p>
        </w:tc>
      </w:tr>
      <w:tr w:rsidR="000F416E" w14:paraId="7AFFBAA9" w14:textId="77777777" w:rsidTr="00235657">
        <w:tc>
          <w:tcPr>
            <w:tcW w:w="750" w:type="dxa"/>
          </w:tcPr>
          <w:p w14:paraId="440E11D4" w14:textId="77777777" w:rsidR="000F416E" w:rsidRDefault="000F416E" w:rsidP="000F416E">
            <w:pPr>
              <w:rPr>
                <w:b/>
                <w:bCs/>
              </w:rPr>
            </w:pPr>
          </w:p>
        </w:tc>
        <w:tc>
          <w:tcPr>
            <w:tcW w:w="5346" w:type="dxa"/>
            <w:gridSpan w:val="9"/>
            <w:vAlign w:val="bottom"/>
          </w:tcPr>
          <w:p w14:paraId="6ACED18C" w14:textId="7A70D610" w:rsidR="000F416E" w:rsidRPr="009062F1" w:rsidRDefault="000F416E" w:rsidP="000F416E">
            <w:pPr>
              <w:spacing w:after="200" w:line="276" w:lineRule="auto"/>
              <w:rPr>
                <w:rFonts w:eastAsia="Calibri" w:cs="Arial"/>
                <w:bCs/>
                <w:szCs w:val="24"/>
              </w:rPr>
            </w:pPr>
            <w:r w:rsidRPr="006D41E3">
              <w:rPr>
                <w:rFonts w:eastAsia="Times New Roman" w:cs="Arial"/>
                <w:szCs w:val="24"/>
                <w:lang w:eastAsia="en-GB"/>
              </w:rPr>
              <w:t>Dean Aylett (Reimbursement - planter)</w:t>
            </w:r>
          </w:p>
        </w:tc>
        <w:tc>
          <w:tcPr>
            <w:tcW w:w="2920" w:type="dxa"/>
          </w:tcPr>
          <w:p w14:paraId="1B49D867" w14:textId="227476AB" w:rsidR="000F416E" w:rsidRPr="009062F1" w:rsidRDefault="00434DCB" w:rsidP="00C17E7F">
            <w:pPr>
              <w:spacing w:after="200" w:line="276" w:lineRule="auto"/>
              <w:jc w:val="right"/>
              <w:rPr>
                <w:rFonts w:eastAsia="Calibri" w:cs="Arial"/>
                <w:bCs/>
                <w:szCs w:val="24"/>
              </w:rPr>
            </w:pPr>
            <w:r>
              <w:rPr>
                <w:rFonts w:eastAsia="Calibri" w:cs="Arial"/>
                <w:bCs/>
                <w:szCs w:val="24"/>
              </w:rPr>
              <w:t>90.84</w:t>
            </w:r>
          </w:p>
        </w:tc>
      </w:tr>
      <w:tr w:rsidR="000F416E" w14:paraId="00656EE5" w14:textId="77777777" w:rsidTr="00235657">
        <w:tc>
          <w:tcPr>
            <w:tcW w:w="750" w:type="dxa"/>
          </w:tcPr>
          <w:p w14:paraId="3FA8DE08" w14:textId="77777777" w:rsidR="000F416E" w:rsidRDefault="000F416E" w:rsidP="000F416E">
            <w:pPr>
              <w:rPr>
                <w:b/>
                <w:bCs/>
              </w:rPr>
            </w:pPr>
          </w:p>
        </w:tc>
        <w:tc>
          <w:tcPr>
            <w:tcW w:w="5346" w:type="dxa"/>
            <w:gridSpan w:val="9"/>
          </w:tcPr>
          <w:p w14:paraId="4C5A9D77" w14:textId="55315228" w:rsidR="000F416E" w:rsidRPr="009062F1" w:rsidRDefault="00FE1A55" w:rsidP="000F416E">
            <w:pPr>
              <w:spacing w:after="200" w:line="276" w:lineRule="auto"/>
              <w:rPr>
                <w:rFonts w:eastAsia="Calibri" w:cs="Arial"/>
                <w:bCs/>
                <w:szCs w:val="24"/>
              </w:rPr>
            </w:pPr>
            <w:r w:rsidRPr="006D41E3">
              <w:rPr>
                <w:rFonts w:eastAsia="Times New Roman" w:cs="Arial"/>
                <w:szCs w:val="24"/>
                <w:lang w:eastAsia="en-GB"/>
              </w:rPr>
              <w:t>M Iveson (Salary and Expenses Nov. 2022)</w:t>
            </w:r>
          </w:p>
        </w:tc>
        <w:tc>
          <w:tcPr>
            <w:tcW w:w="2920" w:type="dxa"/>
          </w:tcPr>
          <w:p w14:paraId="4B57BFC9" w14:textId="70EF9DE2" w:rsidR="000F416E" w:rsidRPr="009062F1" w:rsidRDefault="00434DCB" w:rsidP="00C17E7F">
            <w:pPr>
              <w:spacing w:after="200" w:line="276" w:lineRule="auto"/>
              <w:jc w:val="right"/>
              <w:rPr>
                <w:rFonts w:eastAsia="Calibri" w:cs="Arial"/>
                <w:bCs/>
                <w:szCs w:val="24"/>
              </w:rPr>
            </w:pPr>
            <w:r>
              <w:rPr>
                <w:rFonts w:eastAsia="Calibri" w:cs="Arial"/>
                <w:bCs/>
                <w:szCs w:val="24"/>
              </w:rPr>
              <w:t>723.93</w:t>
            </w:r>
          </w:p>
        </w:tc>
      </w:tr>
      <w:tr w:rsidR="000F416E" w14:paraId="5A476833" w14:textId="77777777" w:rsidTr="00235657">
        <w:tc>
          <w:tcPr>
            <w:tcW w:w="750" w:type="dxa"/>
          </w:tcPr>
          <w:p w14:paraId="4E5BF7BF" w14:textId="77777777" w:rsidR="000F416E" w:rsidRDefault="000F416E" w:rsidP="000F416E">
            <w:pPr>
              <w:rPr>
                <w:b/>
                <w:bCs/>
              </w:rPr>
            </w:pPr>
          </w:p>
        </w:tc>
        <w:tc>
          <w:tcPr>
            <w:tcW w:w="5346" w:type="dxa"/>
            <w:gridSpan w:val="9"/>
          </w:tcPr>
          <w:p w14:paraId="393C28D7" w14:textId="023CF505" w:rsidR="000F416E" w:rsidRPr="009062F1" w:rsidRDefault="003D40C0" w:rsidP="000F416E">
            <w:pPr>
              <w:spacing w:after="200" w:line="276" w:lineRule="auto"/>
              <w:rPr>
                <w:rFonts w:eastAsia="Calibri" w:cs="Arial"/>
                <w:bCs/>
                <w:szCs w:val="24"/>
              </w:rPr>
            </w:pPr>
            <w:r w:rsidRPr="006D41E3">
              <w:rPr>
                <w:rFonts w:eastAsia="Times New Roman" w:cs="Arial"/>
                <w:szCs w:val="24"/>
                <w:lang w:eastAsia="en-GB"/>
              </w:rPr>
              <w:t>TMBC</w:t>
            </w:r>
          </w:p>
        </w:tc>
        <w:tc>
          <w:tcPr>
            <w:tcW w:w="2920" w:type="dxa"/>
          </w:tcPr>
          <w:p w14:paraId="53F788C9" w14:textId="202E3E56" w:rsidR="000F416E" w:rsidRPr="009062F1" w:rsidRDefault="00434DCB" w:rsidP="00C17E7F">
            <w:pPr>
              <w:spacing w:after="200" w:line="276" w:lineRule="auto"/>
              <w:jc w:val="right"/>
              <w:rPr>
                <w:rFonts w:eastAsia="Calibri" w:cs="Arial"/>
                <w:bCs/>
                <w:szCs w:val="24"/>
              </w:rPr>
            </w:pPr>
            <w:r>
              <w:rPr>
                <w:rFonts w:eastAsia="Calibri" w:cs="Arial"/>
                <w:bCs/>
                <w:szCs w:val="24"/>
              </w:rPr>
              <w:t>265.00</w:t>
            </w:r>
          </w:p>
        </w:tc>
      </w:tr>
      <w:tr w:rsidR="000F416E" w14:paraId="3FA563F8" w14:textId="77777777" w:rsidTr="00235657">
        <w:tc>
          <w:tcPr>
            <w:tcW w:w="750" w:type="dxa"/>
          </w:tcPr>
          <w:p w14:paraId="00755CED" w14:textId="77777777" w:rsidR="000F416E" w:rsidRDefault="000F416E" w:rsidP="000F416E">
            <w:pPr>
              <w:rPr>
                <w:b/>
                <w:bCs/>
              </w:rPr>
            </w:pPr>
          </w:p>
        </w:tc>
        <w:tc>
          <w:tcPr>
            <w:tcW w:w="5346" w:type="dxa"/>
            <w:gridSpan w:val="9"/>
          </w:tcPr>
          <w:p w14:paraId="317A8EE5" w14:textId="7E1481A6" w:rsidR="000F416E" w:rsidRPr="009062F1" w:rsidRDefault="00BA4592" w:rsidP="000F416E">
            <w:pPr>
              <w:spacing w:after="200" w:line="276" w:lineRule="auto"/>
              <w:rPr>
                <w:rFonts w:eastAsia="Calibri" w:cs="Arial"/>
                <w:bCs/>
                <w:szCs w:val="24"/>
              </w:rPr>
            </w:pPr>
            <w:r w:rsidRPr="006D41E3">
              <w:rPr>
                <w:rFonts w:eastAsia="Times New Roman" w:cs="Arial"/>
                <w:szCs w:val="24"/>
                <w:lang w:eastAsia="en-GB"/>
              </w:rPr>
              <w:t>Kieran Whitrow (Maroon)</w:t>
            </w:r>
          </w:p>
        </w:tc>
        <w:tc>
          <w:tcPr>
            <w:tcW w:w="2920" w:type="dxa"/>
          </w:tcPr>
          <w:p w14:paraId="45C8B3C5" w14:textId="6A469B57" w:rsidR="000F416E" w:rsidRPr="009062F1" w:rsidRDefault="004248F4" w:rsidP="00C17E7F">
            <w:pPr>
              <w:spacing w:after="200" w:line="276" w:lineRule="auto"/>
              <w:jc w:val="right"/>
              <w:rPr>
                <w:rFonts w:eastAsia="Calibri" w:cs="Arial"/>
                <w:bCs/>
                <w:szCs w:val="24"/>
              </w:rPr>
            </w:pPr>
            <w:r>
              <w:rPr>
                <w:rFonts w:eastAsia="Calibri" w:cs="Arial"/>
                <w:bCs/>
                <w:szCs w:val="24"/>
              </w:rPr>
              <w:t>330.00</w:t>
            </w:r>
          </w:p>
        </w:tc>
      </w:tr>
      <w:tr w:rsidR="000F416E" w14:paraId="4DCB9236" w14:textId="77777777" w:rsidTr="00235657">
        <w:tc>
          <w:tcPr>
            <w:tcW w:w="750" w:type="dxa"/>
          </w:tcPr>
          <w:p w14:paraId="46F909B2" w14:textId="77777777" w:rsidR="000F416E" w:rsidRDefault="000F416E" w:rsidP="000F416E">
            <w:pPr>
              <w:rPr>
                <w:b/>
                <w:bCs/>
              </w:rPr>
            </w:pPr>
          </w:p>
        </w:tc>
        <w:tc>
          <w:tcPr>
            <w:tcW w:w="5346" w:type="dxa"/>
            <w:gridSpan w:val="9"/>
          </w:tcPr>
          <w:p w14:paraId="5AF5BB04" w14:textId="4FA51091" w:rsidR="000F416E" w:rsidRPr="009062F1" w:rsidRDefault="00126460" w:rsidP="000F416E">
            <w:pPr>
              <w:spacing w:after="200" w:line="276" w:lineRule="auto"/>
              <w:rPr>
                <w:rFonts w:eastAsia="Calibri" w:cs="Arial"/>
                <w:bCs/>
                <w:szCs w:val="24"/>
              </w:rPr>
            </w:pPr>
            <w:r w:rsidRPr="006D41E3">
              <w:rPr>
                <w:rFonts w:eastAsia="Times New Roman" w:cs="Arial"/>
                <w:szCs w:val="24"/>
                <w:lang w:eastAsia="en-GB"/>
              </w:rPr>
              <w:t>Dean Aylett (</w:t>
            </w:r>
            <w:r w:rsidR="00D10EAE">
              <w:rPr>
                <w:rFonts w:eastAsia="Times New Roman" w:cs="Arial"/>
                <w:szCs w:val="24"/>
                <w:lang w:eastAsia="en-GB"/>
              </w:rPr>
              <w:t xml:space="preserve">Trees </w:t>
            </w:r>
            <w:r w:rsidRPr="006D41E3">
              <w:rPr>
                <w:rFonts w:eastAsia="Times New Roman" w:cs="Arial"/>
                <w:szCs w:val="24"/>
                <w:lang w:eastAsia="en-GB"/>
              </w:rPr>
              <w:t>Reimbursement)</w:t>
            </w:r>
          </w:p>
        </w:tc>
        <w:tc>
          <w:tcPr>
            <w:tcW w:w="2920" w:type="dxa"/>
          </w:tcPr>
          <w:p w14:paraId="201481FD" w14:textId="2C070812" w:rsidR="000F416E" w:rsidRPr="009062F1" w:rsidRDefault="004248F4" w:rsidP="00C17E7F">
            <w:pPr>
              <w:spacing w:after="200" w:line="276" w:lineRule="auto"/>
              <w:jc w:val="right"/>
              <w:rPr>
                <w:rFonts w:eastAsia="Calibri" w:cs="Arial"/>
                <w:bCs/>
                <w:szCs w:val="24"/>
              </w:rPr>
            </w:pPr>
            <w:r>
              <w:rPr>
                <w:rFonts w:eastAsia="Calibri" w:cs="Arial"/>
                <w:bCs/>
                <w:szCs w:val="24"/>
              </w:rPr>
              <w:t>337.55</w:t>
            </w:r>
          </w:p>
        </w:tc>
      </w:tr>
      <w:tr w:rsidR="000F416E" w14:paraId="035C95DE" w14:textId="77777777" w:rsidTr="00235657">
        <w:tc>
          <w:tcPr>
            <w:tcW w:w="750" w:type="dxa"/>
          </w:tcPr>
          <w:p w14:paraId="15B51084" w14:textId="77777777" w:rsidR="000F416E" w:rsidRDefault="000F416E" w:rsidP="000F416E">
            <w:pPr>
              <w:rPr>
                <w:b/>
                <w:bCs/>
              </w:rPr>
            </w:pPr>
          </w:p>
        </w:tc>
        <w:tc>
          <w:tcPr>
            <w:tcW w:w="5346" w:type="dxa"/>
            <w:gridSpan w:val="9"/>
          </w:tcPr>
          <w:p w14:paraId="5E4744D5" w14:textId="7FE69588" w:rsidR="000F416E" w:rsidRPr="009062F1" w:rsidRDefault="00047C9E" w:rsidP="000F416E">
            <w:pPr>
              <w:spacing w:after="200" w:line="276" w:lineRule="auto"/>
              <w:rPr>
                <w:rFonts w:eastAsia="Calibri" w:cs="Arial"/>
                <w:bCs/>
                <w:szCs w:val="24"/>
              </w:rPr>
            </w:pPr>
            <w:r w:rsidRPr="006D41E3">
              <w:rPr>
                <w:rFonts w:eastAsia="Times New Roman" w:cs="Arial"/>
                <w:szCs w:val="24"/>
                <w:lang w:eastAsia="en-GB"/>
              </w:rPr>
              <w:t>Shelly Wood Ceramics</w:t>
            </w:r>
          </w:p>
        </w:tc>
        <w:tc>
          <w:tcPr>
            <w:tcW w:w="2920" w:type="dxa"/>
          </w:tcPr>
          <w:p w14:paraId="6F289803" w14:textId="11EEEA42" w:rsidR="000F416E" w:rsidRPr="009062F1" w:rsidRDefault="004248F4" w:rsidP="00C17E7F">
            <w:pPr>
              <w:spacing w:after="200" w:line="276" w:lineRule="auto"/>
              <w:jc w:val="right"/>
              <w:rPr>
                <w:rFonts w:eastAsia="Calibri" w:cs="Arial"/>
                <w:bCs/>
                <w:szCs w:val="24"/>
              </w:rPr>
            </w:pPr>
            <w:r>
              <w:rPr>
                <w:rFonts w:eastAsia="Calibri" w:cs="Arial"/>
                <w:bCs/>
                <w:szCs w:val="24"/>
              </w:rPr>
              <w:t>85.00</w:t>
            </w:r>
          </w:p>
        </w:tc>
      </w:tr>
      <w:tr w:rsidR="000F416E" w14:paraId="5FB5A323" w14:textId="77777777" w:rsidTr="00235657">
        <w:tc>
          <w:tcPr>
            <w:tcW w:w="750" w:type="dxa"/>
          </w:tcPr>
          <w:p w14:paraId="40C7E31F" w14:textId="77777777" w:rsidR="000F416E" w:rsidRDefault="000F416E" w:rsidP="000F416E">
            <w:pPr>
              <w:rPr>
                <w:b/>
                <w:bCs/>
              </w:rPr>
            </w:pPr>
          </w:p>
        </w:tc>
        <w:tc>
          <w:tcPr>
            <w:tcW w:w="5346" w:type="dxa"/>
            <w:gridSpan w:val="9"/>
          </w:tcPr>
          <w:p w14:paraId="4F61028A" w14:textId="4282509C" w:rsidR="000F416E" w:rsidRPr="009062F1" w:rsidRDefault="00D4502B" w:rsidP="000F416E">
            <w:pPr>
              <w:spacing w:after="200" w:line="276" w:lineRule="auto"/>
              <w:rPr>
                <w:rFonts w:eastAsia="Calibri" w:cs="Arial"/>
                <w:bCs/>
                <w:szCs w:val="24"/>
              </w:rPr>
            </w:pPr>
            <w:r w:rsidRPr="006D41E3">
              <w:rPr>
                <w:rFonts w:eastAsia="Times New Roman" w:cs="Arial"/>
                <w:szCs w:val="24"/>
                <w:lang w:eastAsia="en-GB"/>
              </w:rPr>
              <w:t>Help in Hands</w:t>
            </w:r>
          </w:p>
        </w:tc>
        <w:tc>
          <w:tcPr>
            <w:tcW w:w="2920" w:type="dxa"/>
          </w:tcPr>
          <w:p w14:paraId="57AB3FA6" w14:textId="7F7C525B" w:rsidR="000F416E" w:rsidRPr="009062F1" w:rsidRDefault="004248F4" w:rsidP="00C17E7F">
            <w:pPr>
              <w:spacing w:after="200" w:line="276" w:lineRule="auto"/>
              <w:jc w:val="right"/>
              <w:rPr>
                <w:rFonts w:eastAsia="Calibri" w:cs="Arial"/>
                <w:bCs/>
                <w:szCs w:val="24"/>
              </w:rPr>
            </w:pPr>
            <w:r>
              <w:rPr>
                <w:rFonts w:eastAsia="Calibri" w:cs="Arial"/>
                <w:bCs/>
                <w:szCs w:val="24"/>
              </w:rPr>
              <w:t>50.00</w:t>
            </w:r>
          </w:p>
        </w:tc>
      </w:tr>
      <w:tr w:rsidR="000F416E" w14:paraId="1736CA6D" w14:textId="77777777" w:rsidTr="00235657">
        <w:tc>
          <w:tcPr>
            <w:tcW w:w="750" w:type="dxa"/>
          </w:tcPr>
          <w:p w14:paraId="56405BC4" w14:textId="77777777" w:rsidR="000F416E" w:rsidRDefault="000F416E" w:rsidP="000F416E">
            <w:pPr>
              <w:rPr>
                <w:b/>
                <w:bCs/>
              </w:rPr>
            </w:pPr>
          </w:p>
        </w:tc>
        <w:tc>
          <w:tcPr>
            <w:tcW w:w="5346" w:type="dxa"/>
            <w:gridSpan w:val="9"/>
          </w:tcPr>
          <w:p w14:paraId="7E0D572D" w14:textId="465D151C" w:rsidR="000F416E" w:rsidRPr="009062F1" w:rsidRDefault="003D1ACD" w:rsidP="000F416E">
            <w:pPr>
              <w:spacing w:after="200" w:line="276" w:lineRule="auto"/>
              <w:rPr>
                <w:rFonts w:eastAsia="Calibri" w:cs="Arial"/>
                <w:bCs/>
                <w:szCs w:val="24"/>
              </w:rPr>
            </w:pPr>
            <w:r w:rsidRPr="006D41E3">
              <w:rPr>
                <w:rFonts w:eastAsia="Times New Roman" w:cs="Arial"/>
                <w:szCs w:val="24"/>
                <w:lang w:eastAsia="en-GB"/>
              </w:rPr>
              <w:t>Challenge Site Services (WCs)</w:t>
            </w:r>
          </w:p>
        </w:tc>
        <w:tc>
          <w:tcPr>
            <w:tcW w:w="2920" w:type="dxa"/>
          </w:tcPr>
          <w:p w14:paraId="60D6458B" w14:textId="4B8BFEA7" w:rsidR="000F416E" w:rsidRPr="009062F1" w:rsidRDefault="00027005" w:rsidP="00C17E7F">
            <w:pPr>
              <w:spacing w:after="200" w:line="276" w:lineRule="auto"/>
              <w:jc w:val="right"/>
              <w:rPr>
                <w:rFonts w:eastAsia="Calibri" w:cs="Arial"/>
                <w:bCs/>
                <w:szCs w:val="24"/>
              </w:rPr>
            </w:pPr>
            <w:r>
              <w:rPr>
                <w:rFonts w:eastAsia="Calibri" w:cs="Arial"/>
                <w:bCs/>
                <w:szCs w:val="24"/>
              </w:rPr>
              <w:t>342.00</w:t>
            </w:r>
          </w:p>
        </w:tc>
      </w:tr>
      <w:tr w:rsidR="000F416E" w14:paraId="15BEA086" w14:textId="77777777" w:rsidTr="00235657">
        <w:tc>
          <w:tcPr>
            <w:tcW w:w="750" w:type="dxa"/>
          </w:tcPr>
          <w:p w14:paraId="2C0084C6" w14:textId="77777777" w:rsidR="000F416E" w:rsidRDefault="000F416E" w:rsidP="000F416E">
            <w:pPr>
              <w:rPr>
                <w:b/>
                <w:bCs/>
              </w:rPr>
            </w:pPr>
          </w:p>
        </w:tc>
        <w:tc>
          <w:tcPr>
            <w:tcW w:w="5346" w:type="dxa"/>
            <w:gridSpan w:val="9"/>
          </w:tcPr>
          <w:p w14:paraId="2AF27D38" w14:textId="1FED3C94" w:rsidR="000F416E" w:rsidRPr="009062F1" w:rsidRDefault="009D5C62" w:rsidP="000F416E">
            <w:pPr>
              <w:spacing w:after="200" w:line="276" w:lineRule="auto"/>
              <w:rPr>
                <w:rFonts w:eastAsia="Calibri" w:cs="Arial"/>
                <w:bCs/>
                <w:szCs w:val="24"/>
              </w:rPr>
            </w:pPr>
            <w:r w:rsidRPr="006D41E3">
              <w:rPr>
                <w:rFonts w:eastAsia="Times New Roman" w:cs="Arial"/>
                <w:szCs w:val="24"/>
                <w:lang w:eastAsia="en-GB"/>
              </w:rPr>
              <w:t>Minuteman Press</w:t>
            </w:r>
          </w:p>
        </w:tc>
        <w:tc>
          <w:tcPr>
            <w:tcW w:w="2920" w:type="dxa"/>
          </w:tcPr>
          <w:p w14:paraId="33BA864A" w14:textId="71DA4290" w:rsidR="000F416E" w:rsidRPr="009062F1" w:rsidRDefault="00027005" w:rsidP="00C17E7F">
            <w:pPr>
              <w:spacing w:after="200" w:line="276" w:lineRule="auto"/>
              <w:jc w:val="right"/>
              <w:rPr>
                <w:rFonts w:eastAsia="Calibri" w:cs="Arial"/>
                <w:bCs/>
                <w:szCs w:val="24"/>
              </w:rPr>
            </w:pPr>
            <w:r>
              <w:rPr>
                <w:rFonts w:eastAsia="Calibri" w:cs="Arial"/>
                <w:bCs/>
                <w:szCs w:val="24"/>
              </w:rPr>
              <w:t>80.00</w:t>
            </w:r>
          </w:p>
        </w:tc>
      </w:tr>
      <w:tr w:rsidR="000F416E" w14:paraId="3D848397" w14:textId="77777777" w:rsidTr="00235657">
        <w:tc>
          <w:tcPr>
            <w:tcW w:w="750" w:type="dxa"/>
          </w:tcPr>
          <w:p w14:paraId="4D20EDC6" w14:textId="77777777" w:rsidR="000F416E" w:rsidRDefault="000F416E" w:rsidP="000F416E">
            <w:pPr>
              <w:rPr>
                <w:b/>
                <w:bCs/>
              </w:rPr>
            </w:pPr>
          </w:p>
        </w:tc>
        <w:tc>
          <w:tcPr>
            <w:tcW w:w="5346" w:type="dxa"/>
            <w:gridSpan w:val="9"/>
          </w:tcPr>
          <w:p w14:paraId="034EAE82" w14:textId="45408B08" w:rsidR="000F416E" w:rsidRPr="009062F1" w:rsidRDefault="00783436" w:rsidP="000F416E">
            <w:pPr>
              <w:spacing w:after="200" w:line="276" w:lineRule="auto"/>
              <w:rPr>
                <w:rFonts w:eastAsia="Calibri" w:cs="Arial"/>
                <w:bCs/>
                <w:szCs w:val="24"/>
              </w:rPr>
            </w:pPr>
            <w:r w:rsidRPr="006D41E3">
              <w:rPr>
                <w:rFonts w:eastAsia="Times New Roman" w:cs="Arial"/>
                <w:szCs w:val="24"/>
                <w:lang w:eastAsia="en-GB"/>
              </w:rPr>
              <w:t>Help in Hands</w:t>
            </w:r>
          </w:p>
        </w:tc>
        <w:tc>
          <w:tcPr>
            <w:tcW w:w="2920" w:type="dxa"/>
          </w:tcPr>
          <w:p w14:paraId="7C896214" w14:textId="587B6C99" w:rsidR="000F416E" w:rsidRPr="009062F1" w:rsidRDefault="00027005" w:rsidP="00C17E7F">
            <w:pPr>
              <w:spacing w:after="200" w:line="276" w:lineRule="auto"/>
              <w:jc w:val="right"/>
              <w:rPr>
                <w:rFonts w:eastAsia="Calibri" w:cs="Arial"/>
                <w:bCs/>
                <w:szCs w:val="24"/>
              </w:rPr>
            </w:pPr>
            <w:r>
              <w:rPr>
                <w:rFonts w:eastAsia="Calibri" w:cs="Arial"/>
                <w:bCs/>
                <w:szCs w:val="24"/>
              </w:rPr>
              <w:t>50.00</w:t>
            </w:r>
          </w:p>
        </w:tc>
      </w:tr>
      <w:tr w:rsidR="000F416E" w14:paraId="4363682B" w14:textId="77777777" w:rsidTr="00235657">
        <w:tc>
          <w:tcPr>
            <w:tcW w:w="750" w:type="dxa"/>
          </w:tcPr>
          <w:p w14:paraId="1FB91F09" w14:textId="77777777" w:rsidR="000F416E" w:rsidRDefault="000F416E" w:rsidP="000F416E">
            <w:pPr>
              <w:rPr>
                <w:b/>
                <w:bCs/>
              </w:rPr>
            </w:pPr>
          </w:p>
        </w:tc>
        <w:tc>
          <w:tcPr>
            <w:tcW w:w="5346" w:type="dxa"/>
            <w:gridSpan w:val="9"/>
          </w:tcPr>
          <w:p w14:paraId="1BE85452" w14:textId="224495FF" w:rsidR="000F416E" w:rsidRPr="009062F1" w:rsidRDefault="00E8430A" w:rsidP="000F416E">
            <w:pPr>
              <w:spacing w:after="200" w:line="276" w:lineRule="auto"/>
              <w:rPr>
                <w:rFonts w:eastAsia="Calibri" w:cs="Arial"/>
                <w:bCs/>
                <w:szCs w:val="24"/>
              </w:rPr>
            </w:pPr>
            <w:r w:rsidRPr="006D41E3">
              <w:rPr>
                <w:rFonts w:eastAsia="Times New Roman" w:cs="Arial"/>
                <w:szCs w:val="24"/>
                <w:lang w:eastAsia="en-GB"/>
              </w:rPr>
              <w:t>Dave Kendrick</w:t>
            </w:r>
          </w:p>
        </w:tc>
        <w:tc>
          <w:tcPr>
            <w:tcW w:w="2920" w:type="dxa"/>
          </w:tcPr>
          <w:p w14:paraId="3AF77C2C" w14:textId="0138F034" w:rsidR="000F416E" w:rsidRPr="009062F1" w:rsidRDefault="00027005" w:rsidP="00C17E7F">
            <w:pPr>
              <w:spacing w:after="200" w:line="276" w:lineRule="auto"/>
              <w:jc w:val="right"/>
              <w:rPr>
                <w:rFonts w:eastAsia="Calibri" w:cs="Arial"/>
                <w:bCs/>
                <w:szCs w:val="24"/>
              </w:rPr>
            </w:pPr>
            <w:r>
              <w:rPr>
                <w:rFonts w:eastAsia="Calibri" w:cs="Arial"/>
                <w:bCs/>
                <w:szCs w:val="24"/>
              </w:rPr>
              <w:t>250.00</w:t>
            </w:r>
          </w:p>
        </w:tc>
      </w:tr>
      <w:tr w:rsidR="000F416E" w14:paraId="1C7ACB53" w14:textId="77777777" w:rsidTr="00235657">
        <w:tc>
          <w:tcPr>
            <w:tcW w:w="750" w:type="dxa"/>
          </w:tcPr>
          <w:p w14:paraId="57A01EB3" w14:textId="77777777" w:rsidR="000F416E" w:rsidRDefault="000F416E" w:rsidP="000F416E">
            <w:pPr>
              <w:rPr>
                <w:b/>
                <w:bCs/>
              </w:rPr>
            </w:pPr>
          </w:p>
        </w:tc>
        <w:tc>
          <w:tcPr>
            <w:tcW w:w="5346" w:type="dxa"/>
            <w:gridSpan w:val="9"/>
          </w:tcPr>
          <w:p w14:paraId="34C69424" w14:textId="4A0F404F" w:rsidR="000F416E" w:rsidRPr="009062F1" w:rsidRDefault="00D720A4" w:rsidP="000F416E">
            <w:pPr>
              <w:spacing w:after="200" w:line="276" w:lineRule="auto"/>
              <w:rPr>
                <w:rFonts w:eastAsia="Calibri" w:cs="Arial"/>
                <w:bCs/>
                <w:szCs w:val="24"/>
              </w:rPr>
            </w:pPr>
            <w:r w:rsidRPr="006D41E3">
              <w:rPr>
                <w:rFonts w:eastAsia="Times New Roman" w:cs="Arial"/>
                <w:szCs w:val="24"/>
                <w:lang w:eastAsia="en-GB"/>
              </w:rPr>
              <w:t>About Tameside</w:t>
            </w:r>
          </w:p>
        </w:tc>
        <w:tc>
          <w:tcPr>
            <w:tcW w:w="2920" w:type="dxa"/>
          </w:tcPr>
          <w:p w14:paraId="412DFE1F" w14:textId="4A40DD75" w:rsidR="000F416E" w:rsidRPr="009062F1" w:rsidRDefault="00027005" w:rsidP="00C17E7F">
            <w:pPr>
              <w:spacing w:after="200" w:line="276" w:lineRule="auto"/>
              <w:jc w:val="right"/>
              <w:rPr>
                <w:rFonts w:eastAsia="Calibri" w:cs="Arial"/>
                <w:bCs/>
                <w:szCs w:val="24"/>
              </w:rPr>
            </w:pPr>
            <w:r>
              <w:rPr>
                <w:rFonts w:eastAsia="Calibri" w:cs="Arial"/>
                <w:bCs/>
                <w:szCs w:val="24"/>
              </w:rPr>
              <w:t>380.00</w:t>
            </w:r>
          </w:p>
        </w:tc>
      </w:tr>
      <w:tr w:rsidR="000F416E" w14:paraId="0C42828E" w14:textId="77777777" w:rsidTr="00235657">
        <w:tc>
          <w:tcPr>
            <w:tcW w:w="750" w:type="dxa"/>
          </w:tcPr>
          <w:p w14:paraId="2DD6DD62" w14:textId="77777777" w:rsidR="000F416E" w:rsidRDefault="000F416E" w:rsidP="000F416E">
            <w:pPr>
              <w:rPr>
                <w:b/>
                <w:bCs/>
              </w:rPr>
            </w:pPr>
          </w:p>
        </w:tc>
        <w:tc>
          <w:tcPr>
            <w:tcW w:w="5346" w:type="dxa"/>
            <w:gridSpan w:val="9"/>
          </w:tcPr>
          <w:p w14:paraId="26F7D537" w14:textId="21617C57" w:rsidR="000F416E" w:rsidRPr="009062F1" w:rsidRDefault="00D1491A" w:rsidP="000F416E">
            <w:pPr>
              <w:spacing w:after="200" w:line="276" w:lineRule="auto"/>
              <w:rPr>
                <w:rFonts w:eastAsia="Calibri" w:cs="Arial"/>
                <w:bCs/>
                <w:szCs w:val="24"/>
              </w:rPr>
            </w:pPr>
            <w:r w:rsidRPr="006D41E3">
              <w:rPr>
                <w:rFonts w:eastAsia="Times New Roman" w:cs="Arial"/>
                <w:szCs w:val="24"/>
                <w:lang w:eastAsia="en-GB"/>
              </w:rPr>
              <w:t>Back Stage Pass</w:t>
            </w:r>
          </w:p>
        </w:tc>
        <w:tc>
          <w:tcPr>
            <w:tcW w:w="2920" w:type="dxa"/>
          </w:tcPr>
          <w:p w14:paraId="0CBB65F1" w14:textId="2BE2CD14" w:rsidR="000F416E" w:rsidRPr="009062F1" w:rsidRDefault="00027005" w:rsidP="00C17E7F">
            <w:pPr>
              <w:spacing w:after="200" w:line="276" w:lineRule="auto"/>
              <w:jc w:val="right"/>
              <w:rPr>
                <w:rFonts w:eastAsia="Calibri" w:cs="Arial"/>
                <w:bCs/>
                <w:szCs w:val="24"/>
              </w:rPr>
            </w:pPr>
            <w:r>
              <w:rPr>
                <w:rFonts w:eastAsia="Calibri" w:cs="Arial"/>
                <w:bCs/>
                <w:szCs w:val="24"/>
              </w:rPr>
              <w:t>150.00</w:t>
            </w:r>
          </w:p>
        </w:tc>
      </w:tr>
      <w:tr w:rsidR="000F416E" w14:paraId="7FB72AFE" w14:textId="77777777" w:rsidTr="00235657">
        <w:tc>
          <w:tcPr>
            <w:tcW w:w="750" w:type="dxa"/>
          </w:tcPr>
          <w:p w14:paraId="6E97374F" w14:textId="77777777" w:rsidR="000F416E" w:rsidRDefault="000F416E" w:rsidP="000F416E">
            <w:pPr>
              <w:rPr>
                <w:b/>
                <w:bCs/>
              </w:rPr>
            </w:pPr>
          </w:p>
        </w:tc>
        <w:tc>
          <w:tcPr>
            <w:tcW w:w="5346" w:type="dxa"/>
            <w:gridSpan w:val="9"/>
          </w:tcPr>
          <w:p w14:paraId="3A31B49B" w14:textId="7FE4A9D7" w:rsidR="000F416E" w:rsidRPr="009062F1" w:rsidRDefault="00DD5B6F" w:rsidP="000F416E">
            <w:pPr>
              <w:spacing w:after="200" w:line="276" w:lineRule="auto"/>
              <w:rPr>
                <w:rFonts w:eastAsia="Calibri" w:cs="Arial"/>
                <w:bCs/>
                <w:szCs w:val="24"/>
              </w:rPr>
            </w:pPr>
            <w:r w:rsidRPr="006D41E3">
              <w:rPr>
                <w:rFonts w:eastAsia="Times New Roman" w:cs="Arial"/>
                <w:szCs w:val="24"/>
                <w:lang w:eastAsia="en-GB"/>
              </w:rPr>
              <w:t>Comtec</w:t>
            </w:r>
          </w:p>
        </w:tc>
        <w:tc>
          <w:tcPr>
            <w:tcW w:w="2920" w:type="dxa"/>
          </w:tcPr>
          <w:p w14:paraId="1FEA6F29" w14:textId="2FA27614" w:rsidR="000F416E" w:rsidRPr="009062F1" w:rsidRDefault="00DF2A21" w:rsidP="00C17E7F">
            <w:pPr>
              <w:spacing w:after="200" w:line="276" w:lineRule="auto"/>
              <w:jc w:val="right"/>
              <w:rPr>
                <w:rFonts w:eastAsia="Calibri" w:cs="Arial"/>
                <w:bCs/>
                <w:szCs w:val="24"/>
              </w:rPr>
            </w:pPr>
            <w:r>
              <w:rPr>
                <w:rFonts w:eastAsia="Calibri" w:cs="Arial"/>
                <w:bCs/>
                <w:szCs w:val="24"/>
              </w:rPr>
              <w:t>4380.00</w:t>
            </w:r>
          </w:p>
        </w:tc>
      </w:tr>
      <w:tr w:rsidR="003F5AF3" w14:paraId="4EE0D83D" w14:textId="77777777" w:rsidTr="00235657">
        <w:tc>
          <w:tcPr>
            <w:tcW w:w="750" w:type="dxa"/>
          </w:tcPr>
          <w:p w14:paraId="1674EDE5" w14:textId="77777777" w:rsidR="003F5AF3" w:rsidRDefault="003F5AF3" w:rsidP="000F416E">
            <w:pPr>
              <w:rPr>
                <w:b/>
                <w:bCs/>
              </w:rPr>
            </w:pPr>
          </w:p>
        </w:tc>
        <w:tc>
          <w:tcPr>
            <w:tcW w:w="5346" w:type="dxa"/>
            <w:gridSpan w:val="9"/>
          </w:tcPr>
          <w:p w14:paraId="1ED7301A" w14:textId="77777777" w:rsidR="003F5AF3" w:rsidRDefault="003F5AF3" w:rsidP="00DF2A21">
            <w:pPr>
              <w:spacing w:after="200" w:line="276" w:lineRule="auto"/>
              <w:jc w:val="right"/>
              <w:rPr>
                <w:rFonts w:eastAsia="Calibri" w:cs="Arial"/>
                <w:bCs/>
                <w:szCs w:val="24"/>
              </w:rPr>
            </w:pPr>
          </w:p>
        </w:tc>
        <w:tc>
          <w:tcPr>
            <w:tcW w:w="2920" w:type="dxa"/>
          </w:tcPr>
          <w:p w14:paraId="405D1AFB" w14:textId="77777777" w:rsidR="003F5AF3" w:rsidRDefault="003F5AF3" w:rsidP="00C17E7F">
            <w:pPr>
              <w:spacing w:after="200" w:line="276" w:lineRule="auto"/>
              <w:jc w:val="right"/>
              <w:rPr>
                <w:rFonts w:eastAsia="Calibri" w:cs="Arial"/>
                <w:bCs/>
                <w:szCs w:val="24"/>
              </w:rPr>
            </w:pPr>
          </w:p>
        </w:tc>
      </w:tr>
      <w:tr w:rsidR="000F416E" w14:paraId="67D4254D" w14:textId="77777777" w:rsidTr="00235657">
        <w:tc>
          <w:tcPr>
            <w:tcW w:w="750" w:type="dxa"/>
          </w:tcPr>
          <w:p w14:paraId="30F94DD5" w14:textId="77777777" w:rsidR="000F416E" w:rsidRDefault="000F416E" w:rsidP="000F416E">
            <w:pPr>
              <w:rPr>
                <w:b/>
                <w:bCs/>
              </w:rPr>
            </w:pPr>
          </w:p>
        </w:tc>
        <w:tc>
          <w:tcPr>
            <w:tcW w:w="5346" w:type="dxa"/>
            <w:gridSpan w:val="9"/>
          </w:tcPr>
          <w:p w14:paraId="672BAC15" w14:textId="5CE993CF" w:rsidR="000F416E" w:rsidRPr="009062F1" w:rsidRDefault="00DF2A21" w:rsidP="00DF2A21">
            <w:pPr>
              <w:spacing w:after="200" w:line="276" w:lineRule="auto"/>
              <w:jc w:val="right"/>
              <w:rPr>
                <w:rFonts w:eastAsia="Calibri" w:cs="Arial"/>
                <w:bCs/>
                <w:szCs w:val="24"/>
              </w:rPr>
            </w:pPr>
            <w:r>
              <w:rPr>
                <w:rFonts w:eastAsia="Calibri" w:cs="Arial"/>
                <w:bCs/>
                <w:szCs w:val="24"/>
              </w:rPr>
              <w:t>Total</w:t>
            </w:r>
          </w:p>
        </w:tc>
        <w:tc>
          <w:tcPr>
            <w:tcW w:w="2920" w:type="dxa"/>
          </w:tcPr>
          <w:p w14:paraId="11759B51" w14:textId="298A443A" w:rsidR="000F416E" w:rsidRPr="009062F1" w:rsidRDefault="003F5AF3" w:rsidP="00C17E7F">
            <w:pPr>
              <w:spacing w:after="200" w:line="276" w:lineRule="auto"/>
              <w:jc w:val="right"/>
              <w:rPr>
                <w:rFonts w:eastAsia="Calibri" w:cs="Arial"/>
                <w:bCs/>
                <w:szCs w:val="24"/>
              </w:rPr>
            </w:pPr>
            <w:r>
              <w:rPr>
                <w:rFonts w:eastAsia="Calibri" w:cs="Arial"/>
                <w:bCs/>
                <w:szCs w:val="24"/>
              </w:rPr>
              <w:t>£21764.34</w:t>
            </w:r>
          </w:p>
        </w:tc>
      </w:tr>
      <w:tr w:rsidR="000F416E" w14:paraId="6FF4DC3F" w14:textId="77777777" w:rsidTr="006F2D31">
        <w:tc>
          <w:tcPr>
            <w:tcW w:w="750" w:type="dxa"/>
          </w:tcPr>
          <w:p w14:paraId="60232372" w14:textId="77777777" w:rsidR="000F416E" w:rsidRDefault="000F416E" w:rsidP="000F416E">
            <w:pPr>
              <w:rPr>
                <w:b/>
                <w:bCs/>
              </w:rPr>
            </w:pPr>
          </w:p>
        </w:tc>
        <w:tc>
          <w:tcPr>
            <w:tcW w:w="8266" w:type="dxa"/>
            <w:gridSpan w:val="10"/>
          </w:tcPr>
          <w:p w14:paraId="78D2F2CB" w14:textId="2F5DE5E5" w:rsidR="000F416E" w:rsidRPr="009062F1" w:rsidRDefault="000F416E" w:rsidP="00240073">
            <w:pPr>
              <w:rPr>
                <w:rFonts w:eastAsia="Calibri" w:cs="Arial"/>
                <w:szCs w:val="24"/>
              </w:rPr>
            </w:pPr>
            <w:r w:rsidRPr="009062F1">
              <w:rPr>
                <w:rFonts w:eastAsia="Calibri" w:cs="Arial"/>
                <w:szCs w:val="24"/>
              </w:rPr>
              <w:t>The schedule show</w:t>
            </w:r>
            <w:r w:rsidR="00CC76AB" w:rsidRPr="00240073">
              <w:rPr>
                <w:rFonts w:eastAsia="Calibri" w:cs="Arial"/>
                <w:szCs w:val="24"/>
              </w:rPr>
              <w:t>ed</w:t>
            </w:r>
            <w:r w:rsidRPr="009062F1">
              <w:rPr>
                <w:rFonts w:eastAsia="Calibri" w:cs="Arial"/>
                <w:szCs w:val="24"/>
              </w:rPr>
              <w:t xml:space="preserve"> actual expenditure against budget provision for the entire year to date.</w:t>
            </w:r>
          </w:p>
          <w:p w14:paraId="4FB95A98" w14:textId="77777777" w:rsidR="000F416E" w:rsidRPr="009062F1" w:rsidRDefault="000F416E" w:rsidP="000F416E">
            <w:pPr>
              <w:spacing w:after="200" w:line="276" w:lineRule="auto"/>
              <w:rPr>
                <w:rFonts w:eastAsia="Calibri" w:cs="Arial"/>
                <w:bCs/>
                <w:szCs w:val="24"/>
              </w:rPr>
            </w:pPr>
          </w:p>
          <w:p w14:paraId="0D32514B" w14:textId="002EB798" w:rsidR="00AF6C80" w:rsidRDefault="000F416E" w:rsidP="00240073">
            <w:pPr>
              <w:rPr>
                <w:rFonts w:eastAsia="Calibri" w:cs="Arial"/>
                <w:szCs w:val="24"/>
              </w:rPr>
            </w:pPr>
            <w:r w:rsidRPr="009062F1">
              <w:rPr>
                <w:rFonts w:eastAsia="Calibri" w:cs="Arial"/>
                <w:szCs w:val="24"/>
              </w:rPr>
              <w:lastRenderedPageBreak/>
              <w:t xml:space="preserve">Members </w:t>
            </w:r>
            <w:r w:rsidR="00690424" w:rsidRPr="00240073">
              <w:rPr>
                <w:rFonts w:eastAsia="Calibri" w:cs="Arial"/>
                <w:szCs w:val="24"/>
              </w:rPr>
              <w:t>were asked to note</w:t>
            </w:r>
            <w:r w:rsidRPr="009062F1">
              <w:rPr>
                <w:rFonts w:eastAsia="Calibri" w:cs="Arial"/>
                <w:szCs w:val="24"/>
              </w:rPr>
              <w:t xml:space="preserve"> that the account from Comtec </w:t>
            </w:r>
            <w:r w:rsidR="00240073">
              <w:rPr>
                <w:rFonts w:eastAsia="Calibri" w:cs="Arial"/>
                <w:szCs w:val="24"/>
              </w:rPr>
              <w:t>(</w:t>
            </w:r>
            <w:r w:rsidR="00AF6C80">
              <w:rPr>
                <w:rFonts w:eastAsia="Calibri" w:cs="Arial"/>
                <w:szCs w:val="24"/>
              </w:rPr>
              <w:t xml:space="preserve">£4380) </w:t>
            </w:r>
            <w:r w:rsidRPr="009062F1">
              <w:rPr>
                <w:rFonts w:eastAsia="Calibri" w:cs="Arial"/>
                <w:szCs w:val="24"/>
              </w:rPr>
              <w:t>which exceed</w:t>
            </w:r>
            <w:r w:rsidR="00690424" w:rsidRPr="00240073">
              <w:rPr>
                <w:rFonts w:eastAsia="Calibri" w:cs="Arial"/>
                <w:szCs w:val="24"/>
              </w:rPr>
              <w:t>ed</w:t>
            </w:r>
            <w:r w:rsidRPr="009062F1">
              <w:rPr>
                <w:rFonts w:eastAsia="Calibri" w:cs="Arial"/>
                <w:szCs w:val="24"/>
              </w:rPr>
              <w:t xml:space="preserve"> the £500 for which </w:t>
            </w:r>
            <w:r w:rsidR="00690424" w:rsidRPr="00240073">
              <w:rPr>
                <w:rFonts w:eastAsia="Calibri" w:cs="Arial"/>
                <w:szCs w:val="24"/>
              </w:rPr>
              <w:t>the Clerk has</w:t>
            </w:r>
            <w:r w:rsidRPr="009062F1">
              <w:rPr>
                <w:rFonts w:eastAsia="Calibri" w:cs="Arial"/>
                <w:szCs w:val="24"/>
              </w:rPr>
              <w:t xml:space="preserve"> delegated authority </w:t>
            </w:r>
            <w:r w:rsidR="00690424" w:rsidRPr="00240073">
              <w:rPr>
                <w:rFonts w:eastAsia="Calibri" w:cs="Arial"/>
                <w:szCs w:val="24"/>
              </w:rPr>
              <w:t>to pay</w:t>
            </w:r>
            <w:r w:rsidR="00235657">
              <w:rPr>
                <w:rFonts w:eastAsia="Calibri" w:cs="Arial"/>
                <w:szCs w:val="24"/>
              </w:rPr>
              <w:t xml:space="preserve"> had been</w:t>
            </w:r>
            <w:r w:rsidRPr="009062F1">
              <w:rPr>
                <w:rFonts w:eastAsia="Calibri" w:cs="Arial"/>
                <w:szCs w:val="24"/>
              </w:rPr>
              <w:t xml:space="preserve"> settled in advance of this meeting. This </w:t>
            </w:r>
            <w:r w:rsidR="005404A7" w:rsidRPr="00240073">
              <w:rPr>
                <w:rFonts w:eastAsia="Calibri" w:cs="Arial"/>
                <w:szCs w:val="24"/>
              </w:rPr>
              <w:t>had been</w:t>
            </w:r>
            <w:r w:rsidRPr="009062F1">
              <w:rPr>
                <w:rFonts w:eastAsia="Calibri" w:cs="Arial"/>
                <w:szCs w:val="24"/>
              </w:rPr>
              <w:t xml:space="preserve"> discussed with the </w:t>
            </w:r>
            <w:r w:rsidR="005404A7" w:rsidRPr="00240073">
              <w:rPr>
                <w:rFonts w:eastAsia="Calibri" w:cs="Arial"/>
                <w:szCs w:val="24"/>
              </w:rPr>
              <w:t>C</w:t>
            </w:r>
            <w:r w:rsidRPr="009062F1">
              <w:rPr>
                <w:rFonts w:eastAsia="Calibri" w:cs="Arial"/>
                <w:szCs w:val="24"/>
              </w:rPr>
              <w:t>hair and approval given to pay Comtec so as not to admit of delay.</w:t>
            </w:r>
          </w:p>
          <w:p w14:paraId="72700C60" w14:textId="77777777" w:rsidR="00AF6C80" w:rsidRDefault="00AF6C80" w:rsidP="00240073">
            <w:pPr>
              <w:rPr>
                <w:rFonts w:eastAsia="Calibri" w:cs="Arial"/>
                <w:szCs w:val="24"/>
              </w:rPr>
            </w:pPr>
          </w:p>
          <w:p w14:paraId="14D55502" w14:textId="4F97B5C9" w:rsidR="000F416E" w:rsidRDefault="000F416E" w:rsidP="00240073">
            <w:pPr>
              <w:rPr>
                <w:rFonts w:eastAsia="Calibri" w:cs="Arial"/>
                <w:szCs w:val="24"/>
              </w:rPr>
            </w:pPr>
            <w:r w:rsidRPr="009062F1">
              <w:rPr>
                <w:rFonts w:eastAsia="Calibri" w:cs="Arial"/>
                <w:szCs w:val="24"/>
              </w:rPr>
              <w:t xml:space="preserve">Members </w:t>
            </w:r>
            <w:r w:rsidR="005404A7" w:rsidRPr="00240073">
              <w:rPr>
                <w:rFonts w:eastAsia="Calibri" w:cs="Arial"/>
                <w:szCs w:val="24"/>
              </w:rPr>
              <w:t>were invited</w:t>
            </w:r>
            <w:r w:rsidRPr="009062F1">
              <w:rPr>
                <w:rFonts w:eastAsia="Calibri" w:cs="Arial"/>
                <w:szCs w:val="24"/>
              </w:rPr>
              <w:t xml:space="preserve"> to endorsed that action.</w:t>
            </w:r>
          </w:p>
          <w:p w14:paraId="65DEED01" w14:textId="77777777" w:rsidR="00AF6C80" w:rsidRPr="009062F1" w:rsidRDefault="00AF6C80" w:rsidP="00240073">
            <w:pPr>
              <w:rPr>
                <w:rFonts w:eastAsia="Calibri" w:cs="Arial"/>
                <w:szCs w:val="24"/>
              </w:rPr>
            </w:pPr>
          </w:p>
          <w:p w14:paraId="576C5C4A" w14:textId="77777777" w:rsidR="00AF6C80" w:rsidRDefault="0022548E" w:rsidP="00240073">
            <w:pPr>
              <w:rPr>
                <w:rFonts w:eastAsia="Calibri" w:cs="Arial"/>
                <w:szCs w:val="24"/>
              </w:rPr>
            </w:pPr>
            <w:r w:rsidRPr="00240073">
              <w:rPr>
                <w:rFonts w:eastAsia="Calibri" w:cs="Arial"/>
                <w:szCs w:val="24"/>
              </w:rPr>
              <w:t>The Clerk sought approval from the Council</w:t>
            </w:r>
            <w:r w:rsidR="00B80789" w:rsidRPr="00240073">
              <w:rPr>
                <w:rFonts w:eastAsia="Calibri" w:cs="Arial"/>
                <w:szCs w:val="24"/>
              </w:rPr>
              <w:t xml:space="preserve"> to settle the</w:t>
            </w:r>
            <w:r w:rsidR="000F416E" w:rsidRPr="009062F1">
              <w:rPr>
                <w:rFonts w:eastAsia="Calibri" w:cs="Arial"/>
                <w:szCs w:val="24"/>
              </w:rPr>
              <w:t xml:space="preserve"> account from Rachel Summerscales for the lantern making workshops amounting to £570.</w:t>
            </w:r>
          </w:p>
          <w:p w14:paraId="7677E9EB" w14:textId="77777777" w:rsidR="00B5180A" w:rsidRDefault="00B5180A" w:rsidP="00240073">
            <w:pPr>
              <w:rPr>
                <w:rFonts w:eastAsia="Calibri" w:cs="Arial"/>
                <w:szCs w:val="24"/>
              </w:rPr>
            </w:pPr>
          </w:p>
          <w:p w14:paraId="05384DF2" w14:textId="5EAF2BAD" w:rsidR="00B5180A" w:rsidRDefault="00B5180A" w:rsidP="00240073">
            <w:pPr>
              <w:rPr>
                <w:rFonts w:eastAsia="Calibri" w:cs="Arial"/>
                <w:szCs w:val="24"/>
              </w:rPr>
            </w:pPr>
            <w:r>
              <w:rPr>
                <w:rFonts w:eastAsia="Calibri" w:cs="Arial"/>
                <w:szCs w:val="24"/>
              </w:rPr>
              <w:t xml:space="preserve">Members asked that gratitude be placed on record </w:t>
            </w:r>
            <w:r w:rsidR="00243067">
              <w:rPr>
                <w:rFonts w:eastAsia="Calibri" w:cs="Arial"/>
                <w:szCs w:val="24"/>
              </w:rPr>
              <w:t>to the Chair in particular</w:t>
            </w:r>
            <w:r w:rsidR="00EB25F6">
              <w:rPr>
                <w:rFonts w:eastAsia="Calibri" w:cs="Arial"/>
                <w:szCs w:val="24"/>
              </w:rPr>
              <w:t>,</w:t>
            </w:r>
            <w:r w:rsidR="00243067">
              <w:rPr>
                <w:rFonts w:eastAsia="Calibri" w:cs="Arial"/>
                <w:szCs w:val="24"/>
              </w:rPr>
              <w:t xml:space="preserve"> other members of the Town Council </w:t>
            </w:r>
            <w:r w:rsidR="0008235F">
              <w:rPr>
                <w:rFonts w:eastAsia="Calibri" w:cs="Arial"/>
                <w:szCs w:val="24"/>
              </w:rPr>
              <w:t xml:space="preserve">and volunteers </w:t>
            </w:r>
            <w:r w:rsidR="00243067">
              <w:rPr>
                <w:rFonts w:eastAsia="Calibri" w:cs="Arial"/>
                <w:szCs w:val="24"/>
              </w:rPr>
              <w:t>for their</w:t>
            </w:r>
            <w:r w:rsidR="00814912">
              <w:rPr>
                <w:rFonts w:eastAsia="Calibri" w:cs="Arial"/>
                <w:szCs w:val="24"/>
              </w:rPr>
              <w:t xml:space="preserve"> assistance in making the Christmas events so successful.</w:t>
            </w:r>
          </w:p>
          <w:p w14:paraId="7CF238BC" w14:textId="77777777" w:rsidR="0078314A" w:rsidRDefault="0078314A" w:rsidP="00240073">
            <w:pPr>
              <w:rPr>
                <w:rFonts w:eastAsia="Calibri" w:cs="Arial"/>
                <w:szCs w:val="24"/>
              </w:rPr>
            </w:pPr>
          </w:p>
          <w:p w14:paraId="4C3CA793" w14:textId="043F37E5" w:rsidR="0078314A" w:rsidRDefault="0078314A" w:rsidP="00240073">
            <w:pPr>
              <w:rPr>
                <w:rFonts w:eastAsia="Calibri" w:cs="Arial"/>
                <w:szCs w:val="24"/>
              </w:rPr>
            </w:pPr>
            <w:r>
              <w:rPr>
                <w:rFonts w:eastAsia="Calibri" w:cs="Arial"/>
                <w:szCs w:val="24"/>
              </w:rPr>
              <w:t xml:space="preserve">The Chair advised members of </w:t>
            </w:r>
            <w:r w:rsidR="001358BB">
              <w:rPr>
                <w:rFonts w:eastAsia="Calibri" w:cs="Arial"/>
                <w:szCs w:val="24"/>
              </w:rPr>
              <w:t xml:space="preserve">initial </w:t>
            </w:r>
            <w:r>
              <w:rPr>
                <w:rFonts w:eastAsia="Calibri" w:cs="Arial"/>
                <w:szCs w:val="24"/>
              </w:rPr>
              <w:t xml:space="preserve">discussions which had taken place with </w:t>
            </w:r>
            <w:r w:rsidR="001358BB">
              <w:rPr>
                <w:rFonts w:eastAsia="Calibri" w:cs="Arial"/>
                <w:szCs w:val="24"/>
              </w:rPr>
              <w:t xml:space="preserve">staff at Tameside MBC about the potential to use existing ‘living trees’ at Micklehurst and Mossley </w:t>
            </w:r>
            <w:r w:rsidR="00085AD3">
              <w:rPr>
                <w:rFonts w:eastAsia="Calibri" w:cs="Arial"/>
                <w:szCs w:val="24"/>
              </w:rPr>
              <w:t>for future Christmas lighting.</w:t>
            </w:r>
          </w:p>
          <w:p w14:paraId="3F13A6DA" w14:textId="5DB72DFE" w:rsidR="000F416E" w:rsidRPr="00D670BD" w:rsidRDefault="000F416E" w:rsidP="00240073">
            <w:pPr>
              <w:rPr>
                <w:rFonts w:eastAsia="Calibri" w:cs="Arial"/>
                <w:b/>
                <w:szCs w:val="24"/>
              </w:rPr>
            </w:pPr>
            <w:r w:rsidRPr="009062F1">
              <w:rPr>
                <w:rFonts w:eastAsia="Calibri" w:cs="Arial"/>
                <w:bCs/>
                <w:szCs w:val="24"/>
              </w:rPr>
              <w:t xml:space="preserve"> </w:t>
            </w:r>
          </w:p>
        </w:tc>
      </w:tr>
      <w:tr w:rsidR="00B80789" w14:paraId="7B90FD01" w14:textId="77777777" w:rsidTr="003E43F6">
        <w:tc>
          <w:tcPr>
            <w:tcW w:w="750" w:type="dxa"/>
          </w:tcPr>
          <w:p w14:paraId="0A47A11A" w14:textId="77777777" w:rsidR="00B80789" w:rsidRDefault="00B80789" w:rsidP="000F416E">
            <w:pPr>
              <w:rPr>
                <w:b/>
                <w:bCs/>
              </w:rPr>
            </w:pPr>
          </w:p>
        </w:tc>
        <w:tc>
          <w:tcPr>
            <w:tcW w:w="1667" w:type="dxa"/>
            <w:gridSpan w:val="2"/>
          </w:tcPr>
          <w:p w14:paraId="5531F799" w14:textId="15042485" w:rsidR="00B80789" w:rsidRPr="00B80789" w:rsidRDefault="00B80789" w:rsidP="000F416E">
            <w:pPr>
              <w:spacing w:after="200" w:line="276" w:lineRule="auto"/>
              <w:rPr>
                <w:rFonts w:eastAsia="Calibri" w:cs="Arial"/>
                <w:bCs/>
                <w:szCs w:val="24"/>
              </w:rPr>
            </w:pPr>
            <w:r w:rsidRPr="00B80789">
              <w:rPr>
                <w:rFonts w:eastAsia="Calibri" w:cs="Arial"/>
                <w:bCs/>
                <w:szCs w:val="24"/>
              </w:rPr>
              <w:t>RESOLVED:</w:t>
            </w:r>
          </w:p>
        </w:tc>
        <w:tc>
          <w:tcPr>
            <w:tcW w:w="708" w:type="dxa"/>
            <w:gridSpan w:val="5"/>
          </w:tcPr>
          <w:p w14:paraId="78F4966C" w14:textId="22FC6323" w:rsidR="00B80789" w:rsidRPr="00B80789" w:rsidRDefault="00B80789" w:rsidP="000F416E">
            <w:pPr>
              <w:spacing w:after="200" w:line="276" w:lineRule="auto"/>
              <w:rPr>
                <w:rFonts w:eastAsia="Calibri" w:cs="Arial"/>
                <w:bCs/>
                <w:szCs w:val="24"/>
              </w:rPr>
            </w:pPr>
            <w:r>
              <w:rPr>
                <w:rFonts w:eastAsia="Calibri" w:cs="Arial"/>
                <w:bCs/>
                <w:szCs w:val="24"/>
              </w:rPr>
              <w:t>(1)</w:t>
            </w:r>
          </w:p>
        </w:tc>
        <w:tc>
          <w:tcPr>
            <w:tcW w:w="5891" w:type="dxa"/>
            <w:gridSpan w:val="3"/>
          </w:tcPr>
          <w:p w14:paraId="78FC2128" w14:textId="3D81337F" w:rsidR="00B80789" w:rsidRPr="00B80789" w:rsidRDefault="00B80789" w:rsidP="000F416E">
            <w:pPr>
              <w:spacing w:after="200" w:line="276" w:lineRule="auto"/>
              <w:rPr>
                <w:rFonts w:eastAsia="Calibri" w:cs="Arial"/>
                <w:bCs/>
                <w:szCs w:val="24"/>
              </w:rPr>
            </w:pPr>
            <w:r w:rsidRPr="00240073">
              <w:rPr>
                <w:rFonts w:eastAsia="Calibri" w:cs="Arial"/>
                <w:szCs w:val="24"/>
              </w:rPr>
              <w:t>That the report be noted</w:t>
            </w:r>
            <w:r>
              <w:rPr>
                <w:rFonts w:eastAsia="Calibri" w:cs="Arial"/>
                <w:bCs/>
                <w:szCs w:val="24"/>
              </w:rPr>
              <w:t>.</w:t>
            </w:r>
          </w:p>
        </w:tc>
      </w:tr>
      <w:tr w:rsidR="00B80789" w14:paraId="15199B39" w14:textId="77777777" w:rsidTr="003E43F6">
        <w:tc>
          <w:tcPr>
            <w:tcW w:w="750" w:type="dxa"/>
          </w:tcPr>
          <w:p w14:paraId="4336D163" w14:textId="77777777" w:rsidR="00B80789" w:rsidRDefault="00B80789" w:rsidP="000F416E">
            <w:pPr>
              <w:rPr>
                <w:b/>
                <w:bCs/>
              </w:rPr>
            </w:pPr>
          </w:p>
        </w:tc>
        <w:tc>
          <w:tcPr>
            <w:tcW w:w="1667" w:type="dxa"/>
            <w:gridSpan w:val="2"/>
          </w:tcPr>
          <w:p w14:paraId="290B9CA8" w14:textId="77777777" w:rsidR="00B80789" w:rsidRPr="00B80789" w:rsidRDefault="00B80789" w:rsidP="000F416E">
            <w:pPr>
              <w:spacing w:after="200" w:line="276" w:lineRule="auto"/>
              <w:rPr>
                <w:rFonts w:eastAsia="Calibri" w:cs="Arial"/>
                <w:bCs/>
                <w:szCs w:val="24"/>
              </w:rPr>
            </w:pPr>
          </w:p>
        </w:tc>
        <w:tc>
          <w:tcPr>
            <w:tcW w:w="708" w:type="dxa"/>
            <w:gridSpan w:val="5"/>
          </w:tcPr>
          <w:p w14:paraId="3D859CC4" w14:textId="4639380E" w:rsidR="00B80789" w:rsidRDefault="00B80789" w:rsidP="000F416E">
            <w:pPr>
              <w:spacing w:after="200" w:line="276" w:lineRule="auto"/>
              <w:rPr>
                <w:rFonts w:eastAsia="Calibri" w:cs="Arial"/>
                <w:bCs/>
                <w:szCs w:val="24"/>
              </w:rPr>
            </w:pPr>
            <w:r>
              <w:rPr>
                <w:rFonts w:eastAsia="Calibri" w:cs="Arial"/>
                <w:bCs/>
                <w:szCs w:val="24"/>
              </w:rPr>
              <w:t>(2)</w:t>
            </w:r>
          </w:p>
        </w:tc>
        <w:tc>
          <w:tcPr>
            <w:tcW w:w="5891" w:type="dxa"/>
            <w:gridSpan w:val="3"/>
          </w:tcPr>
          <w:p w14:paraId="40104CA8" w14:textId="77777777" w:rsidR="00B80789" w:rsidRDefault="00CD6F97" w:rsidP="00D10EAE">
            <w:pPr>
              <w:rPr>
                <w:rFonts w:eastAsia="Calibri" w:cs="Arial"/>
                <w:szCs w:val="24"/>
              </w:rPr>
            </w:pPr>
            <w:r w:rsidRPr="00240073">
              <w:rPr>
                <w:rFonts w:eastAsia="Calibri" w:cs="Arial"/>
                <w:szCs w:val="24"/>
              </w:rPr>
              <w:t xml:space="preserve">That the action of the Clerk in consultation with the Chair to settle the account in the sum of </w:t>
            </w:r>
            <w:r w:rsidR="0083378A" w:rsidRPr="00240073">
              <w:rPr>
                <w:rFonts w:eastAsia="Calibri" w:cs="Arial"/>
                <w:szCs w:val="24"/>
              </w:rPr>
              <w:t xml:space="preserve">£4380 payable to Comtec in advance of approval of the </w:t>
            </w:r>
            <w:r w:rsidR="008B6815" w:rsidRPr="00240073">
              <w:rPr>
                <w:rFonts w:eastAsia="Calibri" w:cs="Arial"/>
                <w:szCs w:val="24"/>
              </w:rPr>
              <w:t>C</w:t>
            </w:r>
            <w:r w:rsidR="0083378A" w:rsidRPr="00240073">
              <w:rPr>
                <w:rFonts w:eastAsia="Calibri" w:cs="Arial"/>
                <w:szCs w:val="24"/>
              </w:rPr>
              <w:t>ouncil so as not to admit of delay, be endorsed</w:t>
            </w:r>
            <w:r w:rsidR="008B6815" w:rsidRPr="00240073">
              <w:rPr>
                <w:rFonts w:eastAsia="Calibri" w:cs="Arial"/>
                <w:szCs w:val="24"/>
              </w:rPr>
              <w:t>.</w:t>
            </w:r>
          </w:p>
          <w:p w14:paraId="49DBECD6" w14:textId="36463FF4" w:rsidR="00D10EAE" w:rsidRDefault="00D10EAE" w:rsidP="00D10EAE">
            <w:pPr>
              <w:rPr>
                <w:rFonts w:eastAsia="Calibri" w:cs="Arial"/>
                <w:bCs/>
                <w:szCs w:val="24"/>
              </w:rPr>
            </w:pPr>
          </w:p>
        </w:tc>
      </w:tr>
      <w:tr w:rsidR="008B6815" w14:paraId="4D7CA4D8" w14:textId="77777777" w:rsidTr="003E43F6">
        <w:tc>
          <w:tcPr>
            <w:tcW w:w="750" w:type="dxa"/>
          </w:tcPr>
          <w:p w14:paraId="020893EE" w14:textId="77777777" w:rsidR="008B6815" w:rsidRDefault="008B6815" w:rsidP="000F416E">
            <w:pPr>
              <w:rPr>
                <w:b/>
                <w:bCs/>
              </w:rPr>
            </w:pPr>
          </w:p>
        </w:tc>
        <w:tc>
          <w:tcPr>
            <w:tcW w:w="1667" w:type="dxa"/>
            <w:gridSpan w:val="2"/>
          </w:tcPr>
          <w:p w14:paraId="1E1FB641" w14:textId="77777777" w:rsidR="008B6815" w:rsidRPr="00B80789" w:rsidRDefault="008B6815" w:rsidP="000F416E">
            <w:pPr>
              <w:spacing w:after="200" w:line="276" w:lineRule="auto"/>
              <w:rPr>
                <w:rFonts w:eastAsia="Calibri" w:cs="Arial"/>
                <w:bCs/>
                <w:szCs w:val="24"/>
              </w:rPr>
            </w:pPr>
          </w:p>
        </w:tc>
        <w:tc>
          <w:tcPr>
            <w:tcW w:w="708" w:type="dxa"/>
            <w:gridSpan w:val="5"/>
          </w:tcPr>
          <w:p w14:paraId="419F9636" w14:textId="349F6BB1" w:rsidR="008B6815" w:rsidRDefault="008B6815" w:rsidP="000F416E">
            <w:pPr>
              <w:spacing w:after="200" w:line="276" w:lineRule="auto"/>
              <w:rPr>
                <w:rFonts w:eastAsia="Calibri" w:cs="Arial"/>
                <w:bCs/>
                <w:szCs w:val="24"/>
              </w:rPr>
            </w:pPr>
            <w:r>
              <w:rPr>
                <w:rFonts w:eastAsia="Calibri" w:cs="Arial"/>
                <w:bCs/>
                <w:szCs w:val="24"/>
              </w:rPr>
              <w:t>(3)</w:t>
            </w:r>
          </w:p>
        </w:tc>
        <w:tc>
          <w:tcPr>
            <w:tcW w:w="5891" w:type="dxa"/>
            <w:gridSpan w:val="3"/>
          </w:tcPr>
          <w:p w14:paraId="2493A4A7" w14:textId="77777777" w:rsidR="008B6815" w:rsidRDefault="008B6815" w:rsidP="00D10EAE">
            <w:pPr>
              <w:rPr>
                <w:rFonts w:eastAsia="Calibri" w:cs="Arial"/>
                <w:szCs w:val="24"/>
              </w:rPr>
            </w:pPr>
            <w:r w:rsidRPr="00240073">
              <w:rPr>
                <w:rFonts w:eastAsia="Calibri" w:cs="Arial"/>
                <w:szCs w:val="24"/>
              </w:rPr>
              <w:t xml:space="preserve">That the Clerk be authorised to settle the account in the sum of </w:t>
            </w:r>
            <w:r w:rsidR="00240073" w:rsidRPr="00240073">
              <w:rPr>
                <w:rFonts w:eastAsia="Calibri" w:cs="Arial"/>
                <w:szCs w:val="24"/>
              </w:rPr>
              <w:t xml:space="preserve">£570 received from Rachel Summerscales </w:t>
            </w:r>
            <w:r w:rsidR="00240073" w:rsidRPr="009062F1">
              <w:rPr>
                <w:rFonts w:eastAsia="Calibri" w:cs="Arial"/>
                <w:szCs w:val="24"/>
              </w:rPr>
              <w:t xml:space="preserve">for the </w:t>
            </w:r>
            <w:r w:rsidR="00240073" w:rsidRPr="00240073">
              <w:rPr>
                <w:rFonts w:eastAsia="Calibri" w:cs="Arial"/>
                <w:szCs w:val="24"/>
              </w:rPr>
              <w:t xml:space="preserve">Christmas </w:t>
            </w:r>
            <w:r w:rsidR="00240073" w:rsidRPr="009062F1">
              <w:rPr>
                <w:rFonts w:eastAsia="Calibri" w:cs="Arial"/>
                <w:szCs w:val="24"/>
              </w:rPr>
              <w:t>lantern making workshops</w:t>
            </w:r>
            <w:r w:rsidR="00240073" w:rsidRPr="00240073">
              <w:rPr>
                <w:rFonts w:eastAsia="Calibri" w:cs="Arial"/>
                <w:szCs w:val="24"/>
              </w:rPr>
              <w:t>.</w:t>
            </w:r>
          </w:p>
          <w:p w14:paraId="225261BF" w14:textId="4C599AC7" w:rsidR="00D10EAE" w:rsidRDefault="00D10EAE" w:rsidP="00D10EAE">
            <w:pPr>
              <w:rPr>
                <w:rFonts w:eastAsia="Calibri" w:cs="Arial"/>
                <w:bCs/>
                <w:szCs w:val="24"/>
              </w:rPr>
            </w:pPr>
          </w:p>
        </w:tc>
      </w:tr>
      <w:tr w:rsidR="00C07043" w14:paraId="3031563A" w14:textId="77777777" w:rsidTr="003E43F6">
        <w:tc>
          <w:tcPr>
            <w:tcW w:w="750" w:type="dxa"/>
          </w:tcPr>
          <w:p w14:paraId="0EB16728" w14:textId="77777777" w:rsidR="00C07043" w:rsidRDefault="00C07043" w:rsidP="000F416E">
            <w:pPr>
              <w:rPr>
                <w:b/>
                <w:bCs/>
              </w:rPr>
            </w:pPr>
          </w:p>
        </w:tc>
        <w:tc>
          <w:tcPr>
            <w:tcW w:w="1667" w:type="dxa"/>
            <w:gridSpan w:val="2"/>
          </w:tcPr>
          <w:p w14:paraId="46CF3249" w14:textId="77777777" w:rsidR="00C07043" w:rsidRPr="00B80789" w:rsidRDefault="00C07043" w:rsidP="000F416E">
            <w:pPr>
              <w:spacing w:after="200" w:line="276" w:lineRule="auto"/>
              <w:rPr>
                <w:rFonts w:eastAsia="Calibri" w:cs="Arial"/>
                <w:bCs/>
                <w:szCs w:val="24"/>
              </w:rPr>
            </w:pPr>
          </w:p>
        </w:tc>
        <w:tc>
          <w:tcPr>
            <w:tcW w:w="708" w:type="dxa"/>
            <w:gridSpan w:val="5"/>
          </w:tcPr>
          <w:p w14:paraId="15C902AC" w14:textId="12ADA976" w:rsidR="00C07043" w:rsidRDefault="00C07043" w:rsidP="000F416E">
            <w:pPr>
              <w:spacing w:after="200" w:line="276" w:lineRule="auto"/>
              <w:rPr>
                <w:rFonts w:eastAsia="Calibri" w:cs="Arial"/>
                <w:bCs/>
                <w:szCs w:val="24"/>
              </w:rPr>
            </w:pPr>
            <w:r>
              <w:rPr>
                <w:rFonts w:eastAsia="Calibri" w:cs="Arial"/>
                <w:bCs/>
                <w:szCs w:val="24"/>
              </w:rPr>
              <w:t>(4)</w:t>
            </w:r>
          </w:p>
        </w:tc>
        <w:tc>
          <w:tcPr>
            <w:tcW w:w="5891" w:type="dxa"/>
            <w:gridSpan w:val="3"/>
          </w:tcPr>
          <w:p w14:paraId="28C6CC0F" w14:textId="77777777" w:rsidR="00C07043" w:rsidRDefault="00C07043" w:rsidP="00D10EAE">
            <w:pPr>
              <w:rPr>
                <w:rFonts w:eastAsia="Calibri" w:cs="Arial"/>
                <w:szCs w:val="24"/>
              </w:rPr>
            </w:pPr>
            <w:r>
              <w:rPr>
                <w:rFonts w:eastAsia="Calibri" w:cs="Arial"/>
                <w:szCs w:val="24"/>
              </w:rPr>
              <w:t>That the Clerk be requested to write to Comtec and Rachel Summerscales expressing gratitude on behalf of the Town Council for their assistance in making the Christmas events in Mossley and Micklehurst such a success.</w:t>
            </w:r>
          </w:p>
          <w:p w14:paraId="5B784664" w14:textId="4F2064C5" w:rsidR="00D10EAE" w:rsidRPr="00240073" w:rsidRDefault="00D10EAE" w:rsidP="00D10EAE">
            <w:pPr>
              <w:rPr>
                <w:rFonts w:eastAsia="Calibri" w:cs="Arial"/>
                <w:szCs w:val="24"/>
              </w:rPr>
            </w:pPr>
          </w:p>
        </w:tc>
      </w:tr>
      <w:tr w:rsidR="00D82189" w14:paraId="0ED237DF" w14:textId="77777777" w:rsidTr="006F2D31">
        <w:tc>
          <w:tcPr>
            <w:tcW w:w="750" w:type="dxa"/>
          </w:tcPr>
          <w:p w14:paraId="15EF688D" w14:textId="14B8E3CD" w:rsidR="00D82189" w:rsidRDefault="00383947" w:rsidP="000F416E">
            <w:pPr>
              <w:rPr>
                <w:b/>
                <w:bCs/>
              </w:rPr>
            </w:pPr>
            <w:r>
              <w:rPr>
                <w:b/>
                <w:bCs/>
              </w:rPr>
              <w:t>231</w:t>
            </w:r>
            <w:r w:rsidR="00235657">
              <w:rPr>
                <w:b/>
                <w:bCs/>
              </w:rPr>
              <w:t>3</w:t>
            </w:r>
          </w:p>
        </w:tc>
        <w:tc>
          <w:tcPr>
            <w:tcW w:w="8266" w:type="dxa"/>
            <w:gridSpan w:val="10"/>
          </w:tcPr>
          <w:p w14:paraId="31B6276D" w14:textId="77777777" w:rsidR="00D82189" w:rsidRDefault="00D82189" w:rsidP="00297BAC">
            <w:pPr>
              <w:rPr>
                <w:rFonts w:eastAsia="Calibri" w:cs="Arial"/>
                <w:b/>
                <w:bCs/>
                <w:szCs w:val="24"/>
              </w:rPr>
            </w:pPr>
            <w:r w:rsidRPr="00D82189">
              <w:rPr>
                <w:rFonts w:eastAsia="Calibri" w:cs="Arial"/>
                <w:b/>
                <w:bCs/>
                <w:szCs w:val="24"/>
              </w:rPr>
              <w:t>Salary of the Clerk</w:t>
            </w:r>
          </w:p>
          <w:p w14:paraId="464A6D73" w14:textId="77777777" w:rsidR="00297BAC" w:rsidRPr="00D82189" w:rsidRDefault="00297BAC" w:rsidP="00297BAC">
            <w:pPr>
              <w:rPr>
                <w:rFonts w:eastAsia="Calibri" w:cs="Arial"/>
                <w:b/>
                <w:bCs/>
                <w:szCs w:val="24"/>
              </w:rPr>
            </w:pPr>
          </w:p>
          <w:p w14:paraId="600D8C9B" w14:textId="77777777" w:rsidR="00D82189" w:rsidRDefault="00D82189" w:rsidP="00297BAC">
            <w:pPr>
              <w:rPr>
                <w:rFonts w:eastAsia="Calibri" w:cs="Arial"/>
                <w:szCs w:val="24"/>
              </w:rPr>
            </w:pPr>
            <w:r w:rsidRPr="00297BAC">
              <w:rPr>
                <w:rFonts w:eastAsia="Calibri" w:cs="Arial"/>
                <w:szCs w:val="24"/>
              </w:rPr>
              <w:t>The Clerk submitted a report (copies of which</w:t>
            </w:r>
            <w:r w:rsidR="00C612F6" w:rsidRPr="00297BAC">
              <w:rPr>
                <w:rFonts w:eastAsia="Calibri" w:cs="Arial"/>
                <w:szCs w:val="24"/>
              </w:rPr>
              <w:t xml:space="preserve"> </w:t>
            </w:r>
            <w:r w:rsidRPr="00297BAC">
              <w:rPr>
                <w:rFonts w:eastAsia="Calibri" w:cs="Arial"/>
                <w:szCs w:val="24"/>
              </w:rPr>
              <w:t>had been circulated)</w:t>
            </w:r>
            <w:r w:rsidR="0029235C" w:rsidRPr="0029235C">
              <w:rPr>
                <w:rFonts w:eastAsia="Calibri" w:cs="Arial"/>
                <w:szCs w:val="24"/>
              </w:rPr>
              <w:t xml:space="preserve"> advis</w:t>
            </w:r>
            <w:r w:rsidR="0029235C">
              <w:rPr>
                <w:rFonts w:eastAsia="Calibri" w:cs="Arial"/>
                <w:szCs w:val="24"/>
              </w:rPr>
              <w:t>ing</w:t>
            </w:r>
            <w:r w:rsidR="0029235C" w:rsidRPr="0029235C">
              <w:rPr>
                <w:rFonts w:eastAsia="Calibri" w:cs="Arial"/>
                <w:szCs w:val="24"/>
              </w:rPr>
              <w:t xml:space="preserve"> the Council about the pay settlement for Local Government staff</w:t>
            </w:r>
            <w:r w:rsidR="0029235C">
              <w:rPr>
                <w:rFonts w:eastAsia="Calibri" w:cs="Arial"/>
                <w:szCs w:val="24"/>
              </w:rPr>
              <w:t>,</w:t>
            </w:r>
            <w:r w:rsidR="0029235C" w:rsidRPr="0029235C">
              <w:rPr>
                <w:rFonts w:eastAsia="Calibri" w:cs="Arial"/>
                <w:szCs w:val="24"/>
              </w:rPr>
              <w:t xml:space="preserve"> the settlement so far as the salary of the Clerk to the Council is concerned</w:t>
            </w:r>
            <w:r w:rsidR="008F0C55">
              <w:rPr>
                <w:rFonts w:eastAsia="Calibri" w:cs="Arial"/>
                <w:szCs w:val="24"/>
              </w:rPr>
              <w:t xml:space="preserve"> and inviting the </w:t>
            </w:r>
            <w:r w:rsidR="00B83C2A">
              <w:rPr>
                <w:rFonts w:eastAsia="Calibri" w:cs="Arial"/>
                <w:szCs w:val="24"/>
              </w:rPr>
              <w:t>Council to endorse action</w:t>
            </w:r>
            <w:r w:rsidR="00E87189">
              <w:rPr>
                <w:rFonts w:eastAsia="Calibri" w:cs="Arial"/>
                <w:szCs w:val="24"/>
              </w:rPr>
              <w:t xml:space="preserve"> taken</w:t>
            </w:r>
            <w:r w:rsidR="00B83C2A">
              <w:rPr>
                <w:rFonts w:eastAsia="Calibri" w:cs="Arial"/>
                <w:szCs w:val="24"/>
              </w:rPr>
              <w:t xml:space="preserve"> to pay the settlement and backpay in the Clerk’s November salary</w:t>
            </w:r>
            <w:r w:rsidR="00E87189">
              <w:rPr>
                <w:rFonts w:eastAsia="Calibri" w:cs="Arial"/>
                <w:szCs w:val="24"/>
              </w:rPr>
              <w:t>.</w:t>
            </w:r>
          </w:p>
          <w:p w14:paraId="1C8AAB16" w14:textId="3055A0FB" w:rsidR="00297BAC" w:rsidRPr="00297BAC" w:rsidRDefault="00297BAC" w:rsidP="00297BAC">
            <w:pPr>
              <w:rPr>
                <w:rFonts w:eastAsia="Calibri" w:cs="Arial"/>
                <w:szCs w:val="24"/>
              </w:rPr>
            </w:pPr>
          </w:p>
        </w:tc>
      </w:tr>
      <w:tr w:rsidR="00595751" w14:paraId="01453264" w14:textId="77777777" w:rsidTr="007A72E5">
        <w:tc>
          <w:tcPr>
            <w:tcW w:w="750" w:type="dxa"/>
          </w:tcPr>
          <w:p w14:paraId="79048588" w14:textId="77777777" w:rsidR="00595751" w:rsidRDefault="00595751" w:rsidP="000F416E">
            <w:pPr>
              <w:rPr>
                <w:b/>
                <w:bCs/>
              </w:rPr>
            </w:pPr>
          </w:p>
        </w:tc>
        <w:tc>
          <w:tcPr>
            <w:tcW w:w="1732" w:type="dxa"/>
            <w:gridSpan w:val="3"/>
          </w:tcPr>
          <w:p w14:paraId="4E755432" w14:textId="68D3621E" w:rsidR="00595751" w:rsidRPr="00E87189" w:rsidRDefault="00595751" w:rsidP="00D82189">
            <w:pPr>
              <w:spacing w:after="200" w:line="276" w:lineRule="auto"/>
              <w:rPr>
                <w:rFonts w:eastAsia="Calibri" w:cs="Arial"/>
                <w:bCs/>
                <w:szCs w:val="24"/>
              </w:rPr>
            </w:pPr>
            <w:r w:rsidRPr="00E87189">
              <w:rPr>
                <w:rFonts w:eastAsia="Calibri" w:cs="Arial"/>
                <w:bCs/>
                <w:szCs w:val="24"/>
              </w:rPr>
              <w:t>RESOLVED:</w:t>
            </w:r>
          </w:p>
        </w:tc>
        <w:tc>
          <w:tcPr>
            <w:tcW w:w="512" w:type="dxa"/>
            <w:gridSpan w:val="3"/>
          </w:tcPr>
          <w:p w14:paraId="22AAACC1" w14:textId="5EDC49C3" w:rsidR="00595751" w:rsidRPr="00E87189" w:rsidRDefault="00595751" w:rsidP="00D82189">
            <w:pPr>
              <w:spacing w:after="200" w:line="276" w:lineRule="auto"/>
              <w:rPr>
                <w:rFonts w:eastAsia="Calibri" w:cs="Arial"/>
                <w:bCs/>
                <w:szCs w:val="24"/>
              </w:rPr>
            </w:pPr>
            <w:r>
              <w:rPr>
                <w:rFonts w:eastAsia="Calibri" w:cs="Arial"/>
                <w:bCs/>
                <w:szCs w:val="24"/>
              </w:rPr>
              <w:t>(1)</w:t>
            </w:r>
          </w:p>
        </w:tc>
        <w:tc>
          <w:tcPr>
            <w:tcW w:w="6022" w:type="dxa"/>
            <w:gridSpan w:val="4"/>
          </w:tcPr>
          <w:p w14:paraId="3D83B861" w14:textId="0DA4E719" w:rsidR="00595751" w:rsidRPr="00E87189" w:rsidRDefault="00595751" w:rsidP="00297BAC">
            <w:pPr>
              <w:rPr>
                <w:rFonts w:eastAsia="Calibri" w:cs="Arial"/>
                <w:bCs/>
                <w:szCs w:val="24"/>
              </w:rPr>
            </w:pPr>
            <w:r w:rsidRPr="00297BAC">
              <w:rPr>
                <w:rFonts w:eastAsia="Calibri" w:cs="Arial"/>
                <w:szCs w:val="24"/>
              </w:rPr>
              <w:t>That the report be noted.</w:t>
            </w:r>
          </w:p>
        </w:tc>
      </w:tr>
      <w:tr w:rsidR="00595751" w14:paraId="6ADAF521" w14:textId="77777777" w:rsidTr="007A72E5">
        <w:tc>
          <w:tcPr>
            <w:tcW w:w="750" w:type="dxa"/>
          </w:tcPr>
          <w:p w14:paraId="344E93FE" w14:textId="77777777" w:rsidR="00595751" w:rsidRDefault="00595751" w:rsidP="000F416E">
            <w:pPr>
              <w:rPr>
                <w:b/>
                <w:bCs/>
              </w:rPr>
            </w:pPr>
          </w:p>
        </w:tc>
        <w:tc>
          <w:tcPr>
            <w:tcW w:w="1732" w:type="dxa"/>
            <w:gridSpan w:val="3"/>
          </w:tcPr>
          <w:p w14:paraId="45905589" w14:textId="77777777" w:rsidR="00595751" w:rsidRPr="00E87189" w:rsidRDefault="00595751" w:rsidP="00D82189">
            <w:pPr>
              <w:spacing w:after="200" w:line="276" w:lineRule="auto"/>
              <w:rPr>
                <w:rFonts w:eastAsia="Calibri" w:cs="Arial"/>
                <w:bCs/>
                <w:szCs w:val="24"/>
              </w:rPr>
            </w:pPr>
          </w:p>
        </w:tc>
        <w:tc>
          <w:tcPr>
            <w:tcW w:w="512" w:type="dxa"/>
            <w:gridSpan w:val="3"/>
          </w:tcPr>
          <w:p w14:paraId="4D2E2F94" w14:textId="44F51707" w:rsidR="00595751" w:rsidRDefault="00595751" w:rsidP="00D82189">
            <w:pPr>
              <w:spacing w:after="200" w:line="276" w:lineRule="auto"/>
              <w:rPr>
                <w:rFonts w:eastAsia="Calibri" w:cs="Arial"/>
                <w:bCs/>
                <w:szCs w:val="24"/>
              </w:rPr>
            </w:pPr>
            <w:r>
              <w:rPr>
                <w:rFonts w:eastAsia="Calibri" w:cs="Arial"/>
                <w:bCs/>
                <w:szCs w:val="24"/>
              </w:rPr>
              <w:t>(2)</w:t>
            </w:r>
          </w:p>
        </w:tc>
        <w:tc>
          <w:tcPr>
            <w:tcW w:w="6022" w:type="dxa"/>
            <w:gridSpan w:val="4"/>
          </w:tcPr>
          <w:p w14:paraId="7FE40D30" w14:textId="787EBA38" w:rsidR="00297BAC" w:rsidRPr="00297BAC" w:rsidRDefault="00595751" w:rsidP="00297BAC">
            <w:pPr>
              <w:rPr>
                <w:rFonts w:eastAsia="Calibri" w:cs="Arial"/>
                <w:szCs w:val="24"/>
              </w:rPr>
            </w:pPr>
            <w:r>
              <w:rPr>
                <w:rFonts w:eastAsia="Calibri" w:cs="Arial"/>
                <w:szCs w:val="24"/>
              </w:rPr>
              <w:t xml:space="preserve">That </w:t>
            </w:r>
            <w:r w:rsidRPr="0029235C">
              <w:rPr>
                <w:rFonts w:eastAsia="Calibri" w:cs="Arial"/>
                <w:szCs w:val="24"/>
              </w:rPr>
              <w:t>the settlement so far as the salary of the Clerk is concerned</w:t>
            </w:r>
            <w:r>
              <w:rPr>
                <w:rFonts w:eastAsia="Calibri" w:cs="Arial"/>
                <w:szCs w:val="24"/>
              </w:rPr>
              <w:t xml:space="preserve"> and action taken to pay the settlement and backpay in the Clerk’s November salary, be endorsed.</w:t>
            </w:r>
          </w:p>
        </w:tc>
      </w:tr>
      <w:tr w:rsidR="00A70554" w14:paraId="05FF3D24" w14:textId="77777777" w:rsidTr="006F2D31">
        <w:tc>
          <w:tcPr>
            <w:tcW w:w="750" w:type="dxa"/>
          </w:tcPr>
          <w:p w14:paraId="2CA3C9BE" w14:textId="0CA32113" w:rsidR="00A70554" w:rsidRDefault="00383947" w:rsidP="000F416E">
            <w:pPr>
              <w:rPr>
                <w:b/>
                <w:bCs/>
              </w:rPr>
            </w:pPr>
            <w:r>
              <w:rPr>
                <w:b/>
                <w:bCs/>
              </w:rPr>
              <w:lastRenderedPageBreak/>
              <w:t>231</w:t>
            </w:r>
            <w:r w:rsidR="00235657">
              <w:rPr>
                <w:b/>
                <w:bCs/>
              </w:rPr>
              <w:t>4</w:t>
            </w:r>
          </w:p>
        </w:tc>
        <w:tc>
          <w:tcPr>
            <w:tcW w:w="8266" w:type="dxa"/>
            <w:gridSpan w:val="10"/>
          </w:tcPr>
          <w:p w14:paraId="2BD934D1" w14:textId="77777777" w:rsidR="00A70554" w:rsidRPr="00A70554" w:rsidRDefault="00A70554" w:rsidP="00A70554">
            <w:pPr>
              <w:spacing w:after="200" w:line="276" w:lineRule="auto"/>
              <w:rPr>
                <w:rFonts w:eastAsia="Calibri" w:cs="Arial"/>
                <w:b/>
                <w:szCs w:val="24"/>
              </w:rPr>
            </w:pPr>
            <w:r w:rsidRPr="00A70554">
              <w:rPr>
                <w:rFonts w:eastAsia="Calibri" w:cs="Arial"/>
                <w:b/>
                <w:szCs w:val="24"/>
              </w:rPr>
              <w:t>Draft Budget 2023/2024</w:t>
            </w:r>
          </w:p>
          <w:p w14:paraId="23509416" w14:textId="490FD9B3" w:rsidR="001A62F6" w:rsidRDefault="001A62F6" w:rsidP="00C12B9F">
            <w:pPr>
              <w:rPr>
                <w:rFonts w:eastAsia="Calibri" w:cs="Arial"/>
                <w:szCs w:val="24"/>
              </w:rPr>
            </w:pPr>
            <w:r w:rsidRPr="00297BAC">
              <w:rPr>
                <w:rFonts w:eastAsia="Calibri" w:cs="Arial"/>
                <w:szCs w:val="24"/>
              </w:rPr>
              <w:t>The Clerk submitted a report (copies of which had been circulated)</w:t>
            </w:r>
            <w:r w:rsidRPr="0029235C">
              <w:rPr>
                <w:rFonts w:eastAsia="Calibri" w:cs="Arial"/>
                <w:szCs w:val="24"/>
              </w:rPr>
              <w:t xml:space="preserve"> </w:t>
            </w:r>
            <w:r w:rsidRPr="001A62F6">
              <w:rPr>
                <w:rFonts w:eastAsia="Calibri" w:cs="Arial"/>
                <w:szCs w:val="24"/>
              </w:rPr>
              <w:t>invit</w:t>
            </w:r>
            <w:r w:rsidRPr="00C12B9F">
              <w:rPr>
                <w:rFonts w:eastAsia="Calibri" w:cs="Arial"/>
                <w:szCs w:val="24"/>
              </w:rPr>
              <w:t>ing</w:t>
            </w:r>
            <w:r w:rsidRPr="001A62F6">
              <w:rPr>
                <w:rFonts w:eastAsia="Calibri" w:cs="Arial"/>
                <w:szCs w:val="24"/>
              </w:rPr>
              <w:t xml:space="preserve"> the Town Council to consider the </w:t>
            </w:r>
            <w:r w:rsidR="00C12B9F">
              <w:rPr>
                <w:rFonts w:eastAsia="Calibri" w:cs="Arial"/>
                <w:szCs w:val="24"/>
              </w:rPr>
              <w:t xml:space="preserve">draft </w:t>
            </w:r>
            <w:r w:rsidRPr="001A62F6">
              <w:rPr>
                <w:rFonts w:eastAsia="Calibri" w:cs="Arial"/>
                <w:szCs w:val="24"/>
              </w:rPr>
              <w:t>Budget for 2023/24 through to 2025/26.</w:t>
            </w:r>
          </w:p>
          <w:p w14:paraId="5261835B" w14:textId="77777777" w:rsidR="00C12B9F" w:rsidRPr="001A62F6" w:rsidRDefault="00C12B9F" w:rsidP="00C12B9F">
            <w:pPr>
              <w:rPr>
                <w:rFonts w:eastAsia="Calibri" w:cs="Arial"/>
                <w:szCs w:val="24"/>
              </w:rPr>
            </w:pPr>
          </w:p>
          <w:p w14:paraId="05EE114A" w14:textId="571B18A1" w:rsidR="00A6018B" w:rsidRDefault="00A6018B" w:rsidP="00C12B9F">
            <w:pPr>
              <w:rPr>
                <w:rFonts w:eastAsia="Calibri" w:cs="Arial"/>
                <w:szCs w:val="24"/>
              </w:rPr>
            </w:pPr>
            <w:r w:rsidRPr="00A6018B">
              <w:rPr>
                <w:rFonts w:eastAsia="Calibri" w:cs="Arial"/>
                <w:szCs w:val="24"/>
              </w:rPr>
              <w:t xml:space="preserve">The report </w:t>
            </w:r>
            <w:r w:rsidR="00C12B9F">
              <w:rPr>
                <w:rFonts w:eastAsia="Calibri" w:cs="Arial"/>
                <w:szCs w:val="24"/>
              </w:rPr>
              <w:t>included</w:t>
            </w:r>
            <w:r w:rsidRPr="00A6018B">
              <w:rPr>
                <w:rFonts w:eastAsia="Calibri" w:cs="Arial"/>
                <w:szCs w:val="24"/>
              </w:rPr>
              <w:t xml:space="preserve"> some observations on the budget but at this stage it </w:t>
            </w:r>
            <w:r w:rsidR="0088548C">
              <w:rPr>
                <w:rFonts w:eastAsia="Calibri" w:cs="Arial"/>
                <w:szCs w:val="24"/>
              </w:rPr>
              <w:t>wa</w:t>
            </w:r>
            <w:r w:rsidRPr="00A6018B">
              <w:rPr>
                <w:rFonts w:eastAsia="Calibri" w:cs="Arial"/>
                <w:szCs w:val="24"/>
              </w:rPr>
              <w:t>s difficult to predict final outcomes on the policy options</w:t>
            </w:r>
            <w:r w:rsidR="0088548C">
              <w:rPr>
                <w:rFonts w:eastAsia="Calibri" w:cs="Arial"/>
                <w:szCs w:val="24"/>
              </w:rPr>
              <w:t xml:space="preserve"> included in the current year’s budget</w:t>
            </w:r>
            <w:r w:rsidRPr="00A6018B">
              <w:rPr>
                <w:rFonts w:eastAsia="Calibri" w:cs="Arial"/>
                <w:szCs w:val="24"/>
              </w:rPr>
              <w:t>.</w:t>
            </w:r>
          </w:p>
          <w:p w14:paraId="6071C0DD" w14:textId="77777777" w:rsidR="0088548C" w:rsidRPr="00A6018B" w:rsidRDefault="0088548C" w:rsidP="00C12B9F">
            <w:pPr>
              <w:rPr>
                <w:rFonts w:eastAsia="Calibri" w:cs="Arial"/>
                <w:szCs w:val="24"/>
              </w:rPr>
            </w:pPr>
          </w:p>
          <w:p w14:paraId="2A943EAB" w14:textId="32ABD0BE" w:rsidR="00C12B9F" w:rsidRDefault="0088548C" w:rsidP="00C12B9F">
            <w:pPr>
              <w:rPr>
                <w:rFonts w:eastAsia="Calibri" w:cs="Arial"/>
                <w:szCs w:val="24"/>
              </w:rPr>
            </w:pPr>
            <w:r>
              <w:rPr>
                <w:rFonts w:eastAsia="Calibri" w:cs="Arial"/>
                <w:szCs w:val="24"/>
              </w:rPr>
              <w:t>The Council would be required</w:t>
            </w:r>
            <w:r w:rsidR="00C12B9F" w:rsidRPr="00C12B9F">
              <w:rPr>
                <w:rFonts w:eastAsia="Calibri" w:cs="Arial"/>
                <w:szCs w:val="24"/>
              </w:rPr>
              <w:t xml:space="preserve"> to set the precept at the next meeting in January so that it c</w:t>
            </w:r>
            <w:r w:rsidR="00944B0B">
              <w:rPr>
                <w:rFonts w:eastAsia="Calibri" w:cs="Arial"/>
                <w:szCs w:val="24"/>
              </w:rPr>
              <w:t>ould</w:t>
            </w:r>
            <w:r w:rsidR="00C12B9F" w:rsidRPr="00C12B9F">
              <w:rPr>
                <w:rFonts w:eastAsia="Calibri" w:cs="Arial"/>
                <w:szCs w:val="24"/>
              </w:rPr>
              <w:t xml:space="preserve"> be fed into the T</w:t>
            </w:r>
            <w:r w:rsidR="00944B0B">
              <w:rPr>
                <w:rFonts w:eastAsia="Calibri" w:cs="Arial"/>
                <w:szCs w:val="24"/>
              </w:rPr>
              <w:t xml:space="preserve">ameside </w:t>
            </w:r>
            <w:r w:rsidR="00C12B9F" w:rsidRPr="00C12B9F">
              <w:rPr>
                <w:rFonts w:eastAsia="Calibri" w:cs="Arial"/>
                <w:szCs w:val="24"/>
              </w:rPr>
              <w:t>MBC Budget Council meeting in February.</w:t>
            </w:r>
          </w:p>
          <w:p w14:paraId="1051C205" w14:textId="77777777" w:rsidR="00427B36" w:rsidRPr="00C12B9F" w:rsidRDefault="00427B36" w:rsidP="00C12B9F">
            <w:pPr>
              <w:rPr>
                <w:rFonts w:eastAsia="Calibri" w:cs="Arial"/>
                <w:szCs w:val="24"/>
              </w:rPr>
            </w:pPr>
          </w:p>
          <w:p w14:paraId="5DA5225E" w14:textId="77777777" w:rsidR="00147738" w:rsidRDefault="00944B0B" w:rsidP="00C12B9F">
            <w:pPr>
              <w:spacing w:after="200" w:line="276" w:lineRule="auto"/>
              <w:rPr>
                <w:rFonts w:eastAsia="Calibri" w:cs="Arial"/>
                <w:bCs/>
                <w:szCs w:val="24"/>
              </w:rPr>
            </w:pPr>
            <w:r>
              <w:rPr>
                <w:rFonts w:eastAsia="Calibri" w:cs="Arial"/>
                <w:bCs/>
                <w:szCs w:val="24"/>
              </w:rPr>
              <w:t xml:space="preserve">The Clerk added that </w:t>
            </w:r>
            <w:r w:rsidR="00147738">
              <w:rPr>
                <w:rFonts w:eastAsia="Calibri" w:cs="Arial"/>
                <w:bCs/>
                <w:szCs w:val="24"/>
              </w:rPr>
              <w:t>i</w:t>
            </w:r>
            <w:r w:rsidR="00C12B9F" w:rsidRPr="00C12B9F">
              <w:rPr>
                <w:rFonts w:eastAsia="Calibri" w:cs="Arial"/>
                <w:bCs/>
                <w:szCs w:val="24"/>
              </w:rPr>
              <w:t xml:space="preserve">t </w:t>
            </w:r>
            <w:r w:rsidR="00147738">
              <w:rPr>
                <w:rFonts w:eastAsia="Calibri" w:cs="Arial"/>
                <w:bCs/>
                <w:szCs w:val="24"/>
              </w:rPr>
              <w:t>wa</w:t>
            </w:r>
            <w:r w:rsidR="00C12B9F" w:rsidRPr="00C12B9F">
              <w:rPr>
                <w:rFonts w:eastAsia="Calibri" w:cs="Arial"/>
                <w:bCs/>
                <w:szCs w:val="24"/>
              </w:rPr>
              <w:t>s unlikely that Budget expenditure on:</w:t>
            </w:r>
          </w:p>
          <w:p w14:paraId="4093F3A5" w14:textId="77777777" w:rsidR="00147738" w:rsidRDefault="00C12B9F" w:rsidP="00C12B9F">
            <w:pPr>
              <w:pStyle w:val="ListParagraph"/>
              <w:numPr>
                <w:ilvl w:val="0"/>
                <w:numId w:val="6"/>
              </w:numPr>
              <w:spacing w:after="200" w:line="276" w:lineRule="auto"/>
              <w:rPr>
                <w:rFonts w:eastAsia="Calibri" w:cs="Arial"/>
                <w:bCs/>
                <w:szCs w:val="24"/>
              </w:rPr>
            </w:pPr>
            <w:r w:rsidRPr="00147738">
              <w:rPr>
                <w:rFonts w:eastAsia="Calibri" w:cs="Arial"/>
                <w:bCs/>
                <w:szCs w:val="24"/>
              </w:rPr>
              <w:t>Community Action (£10K)</w:t>
            </w:r>
          </w:p>
          <w:p w14:paraId="7763F211" w14:textId="77777777" w:rsidR="00147738" w:rsidRDefault="00C12B9F" w:rsidP="00C12B9F">
            <w:pPr>
              <w:pStyle w:val="ListParagraph"/>
              <w:numPr>
                <w:ilvl w:val="0"/>
                <w:numId w:val="6"/>
              </w:numPr>
              <w:spacing w:after="200" w:line="276" w:lineRule="auto"/>
              <w:rPr>
                <w:rFonts w:eastAsia="Calibri" w:cs="Arial"/>
                <w:bCs/>
                <w:szCs w:val="24"/>
              </w:rPr>
            </w:pPr>
            <w:r w:rsidRPr="00147738">
              <w:rPr>
                <w:rFonts w:eastAsia="Calibri" w:cs="Arial"/>
                <w:bCs/>
                <w:szCs w:val="24"/>
              </w:rPr>
              <w:t>Egmont St (£10K)</w:t>
            </w:r>
          </w:p>
          <w:p w14:paraId="60D136BD" w14:textId="04882E46" w:rsidR="00C12B9F" w:rsidRPr="00147738" w:rsidRDefault="00C12B9F" w:rsidP="00C12B9F">
            <w:pPr>
              <w:pStyle w:val="ListParagraph"/>
              <w:numPr>
                <w:ilvl w:val="0"/>
                <w:numId w:val="6"/>
              </w:numPr>
              <w:spacing w:after="200" w:line="276" w:lineRule="auto"/>
              <w:rPr>
                <w:rFonts w:eastAsia="Calibri" w:cs="Arial"/>
                <w:bCs/>
                <w:szCs w:val="24"/>
              </w:rPr>
            </w:pPr>
            <w:r w:rsidRPr="00147738">
              <w:rPr>
                <w:rFonts w:eastAsia="Calibri" w:cs="Arial"/>
                <w:bCs/>
                <w:szCs w:val="24"/>
              </w:rPr>
              <w:t>Neighbourhood Plan (£5K)</w:t>
            </w:r>
          </w:p>
          <w:p w14:paraId="5C50790B" w14:textId="313D77C5" w:rsidR="00C12B9F" w:rsidRDefault="00874E4D" w:rsidP="00874E4D">
            <w:pPr>
              <w:rPr>
                <w:rFonts w:eastAsia="Calibri" w:cs="Arial"/>
                <w:szCs w:val="24"/>
              </w:rPr>
            </w:pPr>
            <w:r>
              <w:rPr>
                <w:rFonts w:eastAsia="Calibri" w:cs="Arial"/>
                <w:szCs w:val="24"/>
              </w:rPr>
              <w:t>w</w:t>
            </w:r>
            <w:r w:rsidR="00147738" w:rsidRPr="00874E4D">
              <w:rPr>
                <w:rFonts w:eastAsia="Calibri" w:cs="Arial"/>
                <w:szCs w:val="24"/>
              </w:rPr>
              <w:t>ould</w:t>
            </w:r>
            <w:r w:rsidR="00C12B9F" w:rsidRPr="00C12B9F">
              <w:rPr>
                <w:rFonts w:eastAsia="Calibri" w:cs="Arial"/>
                <w:szCs w:val="24"/>
              </w:rPr>
              <w:t xml:space="preserve"> be spent </w:t>
            </w:r>
            <w:r w:rsidR="00A1077C" w:rsidRPr="00874E4D">
              <w:rPr>
                <w:rFonts w:eastAsia="Calibri" w:cs="Arial"/>
                <w:szCs w:val="24"/>
              </w:rPr>
              <w:t>during the current</w:t>
            </w:r>
            <w:r w:rsidR="00C12B9F" w:rsidRPr="00C12B9F">
              <w:rPr>
                <w:rFonts w:eastAsia="Calibri" w:cs="Arial"/>
                <w:szCs w:val="24"/>
              </w:rPr>
              <w:t xml:space="preserve"> year. However, the T</w:t>
            </w:r>
            <w:r w:rsidR="00A1077C" w:rsidRPr="00874E4D">
              <w:rPr>
                <w:rFonts w:eastAsia="Calibri" w:cs="Arial"/>
                <w:szCs w:val="24"/>
              </w:rPr>
              <w:t xml:space="preserve">own </w:t>
            </w:r>
            <w:r w:rsidR="00C12B9F" w:rsidRPr="00C12B9F">
              <w:rPr>
                <w:rFonts w:eastAsia="Calibri" w:cs="Arial"/>
                <w:szCs w:val="24"/>
              </w:rPr>
              <w:t>C</w:t>
            </w:r>
            <w:r w:rsidR="00A1077C" w:rsidRPr="00874E4D">
              <w:rPr>
                <w:rFonts w:eastAsia="Calibri" w:cs="Arial"/>
                <w:szCs w:val="24"/>
              </w:rPr>
              <w:t>ouncil</w:t>
            </w:r>
            <w:r w:rsidR="00C12B9F" w:rsidRPr="00C12B9F">
              <w:rPr>
                <w:rFonts w:eastAsia="Calibri" w:cs="Arial"/>
                <w:szCs w:val="24"/>
              </w:rPr>
              <w:t xml:space="preserve"> may </w:t>
            </w:r>
            <w:r w:rsidR="00A1077C" w:rsidRPr="00874E4D">
              <w:rPr>
                <w:rFonts w:eastAsia="Calibri" w:cs="Arial"/>
                <w:szCs w:val="24"/>
              </w:rPr>
              <w:t>decide</w:t>
            </w:r>
            <w:r w:rsidR="00C12B9F" w:rsidRPr="00C12B9F">
              <w:rPr>
                <w:rFonts w:eastAsia="Calibri" w:cs="Arial"/>
                <w:szCs w:val="24"/>
              </w:rPr>
              <w:t xml:space="preserve"> to reallocate these amounts into next year’s budget.</w:t>
            </w:r>
          </w:p>
          <w:p w14:paraId="07674391" w14:textId="77777777" w:rsidR="00874E4D" w:rsidRPr="00C12B9F" w:rsidRDefault="00874E4D" w:rsidP="00874E4D">
            <w:pPr>
              <w:rPr>
                <w:rFonts w:eastAsia="Calibri" w:cs="Arial"/>
                <w:szCs w:val="24"/>
              </w:rPr>
            </w:pPr>
          </w:p>
          <w:p w14:paraId="4691D094" w14:textId="023B121E" w:rsidR="00C12B9F" w:rsidRDefault="00C12B9F" w:rsidP="00874E4D">
            <w:pPr>
              <w:rPr>
                <w:rFonts w:eastAsia="Calibri" w:cs="Arial"/>
                <w:szCs w:val="24"/>
              </w:rPr>
            </w:pPr>
            <w:r w:rsidRPr="00C12B9F">
              <w:rPr>
                <w:rFonts w:eastAsia="Calibri" w:cs="Arial"/>
                <w:szCs w:val="24"/>
              </w:rPr>
              <w:t>The T</w:t>
            </w:r>
            <w:r w:rsidR="00A1077C" w:rsidRPr="00874E4D">
              <w:rPr>
                <w:rFonts w:eastAsia="Calibri" w:cs="Arial"/>
                <w:szCs w:val="24"/>
              </w:rPr>
              <w:t xml:space="preserve">own </w:t>
            </w:r>
            <w:r w:rsidRPr="00C12B9F">
              <w:rPr>
                <w:rFonts w:eastAsia="Calibri" w:cs="Arial"/>
                <w:szCs w:val="24"/>
              </w:rPr>
              <w:t>C</w:t>
            </w:r>
            <w:r w:rsidR="00A82321" w:rsidRPr="00874E4D">
              <w:rPr>
                <w:rFonts w:eastAsia="Calibri" w:cs="Arial"/>
                <w:szCs w:val="24"/>
              </w:rPr>
              <w:t>ouncil should also</w:t>
            </w:r>
            <w:r w:rsidRPr="00C12B9F">
              <w:rPr>
                <w:rFonts w:eastAsia="Calibri" w:cs="Arial"/>
                <w:szCs w:val="24"/>
              </w:rPr>
              <w:t xml:space="preserve"> bear in mind that</w:t>
            </w:r>
            <w:r w:rsidR="00A82321" w:rsidRPr="00874E4D">
              <w:rPr>
                <w:rFonts w:eastAsia="Calibri" w:cs="Arial"/>
                <w:szCs w:val="24"/>
              </w:rPr>
              <w:t xml:space="preserve"> in the current draft Budget for 2023/24</w:t>
            </w:r>
            <w:r w:rsidRPr="00C12B9F">
              <w:rPr>
                <w:rFonts w:eastAsia="Calibri" w:cs="Arial"/>
                <w:szCs w:val="24"/>
              </w:rPr>
              <w:t xml:space="preserve"> </w:t>
            </w:r>
            <w:r w:rsidR="00A82321" w:rsidRPr="00874E4D">
              <w:rPr>
                <w:rFonts w:eastAsia="Calibri" w:cs="Arial"/>
                <w:szCs w:val="24"/>
              </w:rPr>
              <w:t>a</w:t>
            </w:r>
            <w:r w:rsidRPr="00C12B9F">
              <w:rPr>
                <w:rFonts w:eastAsia="Calibri" w:cs="Arial"/>
                <w:szCs w:val="24"/>
              </w:rPr>
              <w:t xml:space="preserve"> precept of £32K w</w:t>
            </w:r>
            <w:r w:rsidR="00A82321" w:rsidRPr="00874E4D">
              <w:rPr>
                <w:rFonts w:eastAsia="Calibri" w:cs="Arial"/>
                <w:szCs w:val="24"/>
              </w:rPr>
              <w:t>ould</w:t>
            </w:r>
            <w:r w:rsidRPr="00C12B9F">
              <w:rPr>
                <w:rFonts w:eastAsia="Calibri" w:cs="Arial"/>
                <w:szCs w:val="24"/>
              </w:rPr>
              <w:t xml:space="preserve"> leave </w:t>
            </w:r>
            <w:r w:rsidR="00596C16" w:rsidRPr="00874E4D">
              <w:rPr>
                <w:rFonts w:eastAsia="Calibri" w:cs="Arial"/>
                <w:szCs w:val="24"/>
              </w:rPr>
              <w:t>approximately</w:t>
            </w:r>
            <w:r w:rsidRPr="00C12B9F">
              <w:rPr>
                <w:rFonts w:eastAsia="Calibri" w:cs="Arial"/>
                <w:szCs w:val="24"/>
              </w:rPr>
              <w:t xml:space="preserve"> £10</w:t>
            </w:r>
            <w:r w:rsidR="00596C16" w:rsidRPr="00874E4D">
              <w:rPr>
                <w:rFonts w:eastAsia="Calibri" w:cs="Arial"/>
                <w:szCs w:val="24"/>
              </w:rPr>
              <w:t>K</w:t>
            </w:r>
            <w:r w:rsidRPr="00C12B9F">
              <w:rPr>
                <w:rFonts w:eastAsia="Calibri" w:cs="Arial"/>
                <w:szCs w:val="24"/>
              </w:rPr>
              <w:t xml:space="preserve"> for other policy options which include grants and Christmas Lights etc.</w:t>
            </w:r>
          </w:p>
          <w:p w14:paraId="502FF766" w14:textId="77777777" w:rsidR="00874E4D" w:rsidRPr="00C12B9F" w:rsidRDefault="00874E4D" w:rsidP="00874E4D">
            <w:pPr>
              <w:rPr>
                <w:rFonts w:eastAsia="Calibri" w:cs="Arial"/>
                <w:szCs w:val="24"/>
              </w:rPr>
            </w:pPr>
          </w:p>
          <w:p w14:paraId="67D8895A" w14:textId="77777777" w:rsidR="00A70554" w:rsidRDefault="00C12B9F" w:rsidP="00874E4D">
            <w:pPr>
              <w:rPr>
                <w:rFonts w:eastAsia="Calibri" w:cs="Arial"/>
                <w:szCs w:val="24"/>
              </w:rPr>
            </w:pPr>
            <w:r w:rsidRPr="00C12B9F">
              <w:rPr>
                <w:rFonts w:eastAsia="Calibri" w:cs="Arial"/>
                <w:szCs w:val="24"/>
              </w:rPr>
              <w:t xml:space="preserve">The position </w:t>
            </w:r>
            <w:r w:rsidR="00874E4D" w:rsidRPr="00874E4D">
              <w:rPr>
                <w:rFonts w:eastAsia="Calibri" w:cs="Arial"/>
                <w:szCs w:val="24"/>
              </w:rPr>
              <w:t>w</w:t>
            </w:r>
            <w:r w:rsidRPr="00C12B9F">
              <w:rPr>
                <w:rFonts w:eastAsia="Calibri" w:cs="Arial"/>
                <w:szCs w:val="24"/>
              </w:rPr>
              <w:t>ould be more-clear at the next meeting in January at which the precept must be set</w:t>
            </w:r>
            <w:r w:rsidR="00874E4D" w:rsidRPr="00874E4D">
              <w:rPr>
                <w:rFonts w:eastAsia="Calibri" w:cs="Arial"/>
                <w:szCs w:val="24"/>
              </w:rPr>
              <w:t>.</w:t>
            </w:r>
          </w:p>
          <w:p w14:paraId="227F3ACB" w14:textId="565DCEEF" w:rsidR="00874E4D" w:rsidRPr="00874E4D" w:rsidRDefault="00874E4D" w:rsidP="00874E4D">
            <w:pPr>
              <w:rPr>
                <w:rFonts w:eastAsia="Calibri" w:cs="Arial"/>
                <w:szCs w:val="24"/>
              </w:rPr>
            </w:pPr>
          </w:p>
        </w:tc>
      </w:tr>
      <w:tr w:rsidR="00785B29" w14:paraId="5973854B" w14:textId="77777777" w:rsidTr="00427B36">
        <w:tc>
          <w:tcPr>
            <w:tcW w:w="750" w:type="dxa"/>
          </w:tcPr>
          <w:p w14:paraId="049EE685" w14:textId="77777777" w:rsidR="00785B29" w:rsidRDefault="00785B29" w:rsidP="000F416E">
            <w:pPr>
              <w:rPr>
                <w:b/>
                <w:bCs/>
              </w:rPr>
            </w:pPr>
          </w:p>
        </w:tc>
        <w:tc>
          <w:tcPr>
            <w:tcW w:w="1732" w:type="dxa"/>
            <w:gridSpan w:val="3"/>
          </w:tcPr>
          <w:p w14:paraId="354DD572" w14:textId="3CF0C84D" w:rsidR="00785B29" w:rsidRPr="00874E4D" w:rsidRDefault="00785B29" w:rsidP="000F416E">
            <w:pPr>
              <w:spacing w:after="200" w:line="276" w:lineRule="auto"/>
              <w:rPr>
                <w:rFonts w:eastAsia="Calibri" w:cs="Arial"/>
                <w:bCs/>
                <w:szCs w:val="24"/>
              </w:rPr>
            </w:pPr>
            <w:r>
              <w:rPr>
                <w:rFonts w:eastAsia="Calibri" w:cs="Arial"/>
                <w:bCs/>
                <w:szCs w:val="24"/>
              </w:rPr>
              <w:t>RESOLVED:</w:t>
            </w:r>
          </w:p>
        </w:tc>
        <w:tc>
          <w:tcPr>
            <w:tcW w:w="512" w:type="dxa"/>
            <w:gridSpan w:val="3"/>
          </w:tcPr>
          <w:p w14:paraId="291C7467" w14:textId="13D1D60A" w:rsidR="00785B29" w:rsidRPr="00785B29" w:rsidRDefault="00785B29" w:rsidP="000F416E">
            <w:pPr>
              <w:spacing w:after="200" w:line="276" w:lineRule="auto"/>
              <w:rPr>
                <w:rFonts w:eastAsia="Calibri" w:cs="Arial"/>
                <w:bCs/>
                <w:szCs w:val="24"/>
              </w:rPr>
            </w:pPr>
            <w:r w:rsidRPr="00785B29">
              <w:rPr>
                <w:rFonts w:eastAsia="Calibri" w:cs="Arial"/>
                <w:bCs/>
                <w:szCs w:val="24"/>
              </w:rPr>
              <w:t>(1)</w:t>
            </w:r>
          </w:p>
        </w:tc>
        <w:tc>
          <w:tcPr>
            <w:tcW w:w="6022" w:type="dxa"/>
            <w:gridSpan w:val="4"/>
          </w:tcPr>
          <w:p w14:paraId="2930C393" w14:textId="77777777" w:rsidR="00785B29" w:rsidRDefault="00785B29" w:rsidP="00053A48">
            <w:pPr>
              <w:rPr>
                <w:rFonts w:eastAsia="Calibri" w:cs="Arial"/>
                <w:szCs w:val="24"/>
              </w:rPr>
            </w:pPr>
            <w:r w:rsidRPr="00053A48">
              <w:rPr>
                <w:rFonts w:eastAsia="Calibri" w:cs="Arial"/>
                <w:szCs w:val="24"/>
              </w:rPr>
              <w:t>That the report and information presented by the Clerk be noted</w:t>
            </w:r>
            <w:r w:rsidR="00053A48" w:rsidRPr="00053A48">
              <w:rPr>
                <w:rFonts w:eastAsia="Calibri" w:cs="Arial"/>
                <w:szCs w:val="24"/>
              </w:rPr>
              <w:t>.</w:t>
            </w:r>
          </w:p>
          <w:p w14:paraId="5EFE363C" w14:textId="01FB852D" w:rsidR="00053A48" w:rsidRPr="00785B29" w:rsidRDefault="00053A48" w:rsidP="00053A48">
            <w:pPr>
              <w:rPr>
                <w:rFonts w:eastAsia="Calibri" w:cs="Arial"/>
                <w:bCs/>
                <w:szCs w:val="24"/>
              </w:rPr>
            </w:pPr>
          </w:p>
        </w:tc>
      </w:tr>
      <w:tr w:rsidR="00053A48" w14:paraId="548C75AF" w14:textId="77777777" w:rsidTr="00427B36">
        <w:tc>
          <w:tcPr>
            <w:tcW w:w="750" w:type="dxa"/>
          </w:tcPr>
          <w:p w14:paraId="359DC60D" w14:textId="77777777" w:rsidR="00053A48" w:rsidRDefault="00053A48" w:rsidP="000F416E">
            <w:pPr>
              <w:rPr>
                <w:b/>
                <w:bCs/>
              </w:rPr>
            </w:pPr>
          </w:p>
        </w:tc>
        <w:tc>
          <w:tcPr>
            <w:tcW w:w="1732" w:type="dxa"/>
            <w:gridSpan w:val="3"/>
          </w:tcPr>
          <w:p w14:paraId="00C3A67C" w14:textId="77777777" w:rsidR="00053A48" w:rsidRDefault="00053A48" w:rsidP="000F416E">
            <w:pPr>
              <w:spacing w:after="200" w:line="276" w:lineRule="auto"/>
              <w:rPr>
                <w:rFonts w:eastAsia="Calibri" w:cs="Arial"/>
                <w:bCs/>
                <w:szCs w:val="24"/>
              </w:rPr>
            </w:pPr>
          </w:p>
        </w:tc>
        <w:tc>
          <w:tcPr>
            <w:tcW w:w="512" w:type="dxa"/>
            <w:gridSpan w:val="3"/>
          </w:tcPr>
          <w:p w14:paraId="6CD69AA4" w14:textId="0717103D" w:rsidR="00053A48" w:rsidRPr="00785B29" w:rsidRDefault="00053A48" w:rsidP="000F416E">
            <w:pPr>
              <w:spacing w:after="200" w:line="276" w:lineRule="auto"/>
              <w:rPr>
                <w:rFonts w:eastAsia="Calibri" w:cs="Arial"/>
                <w:bCs/>
                <w:szCs w:val="24"/>
              </w:rPr>
            </w:pPr>
            <w:r>
              <w:rPr>
                <w:rFonts w:eastAsia="Calibri" w:cs="Arial"/>
                <w:bCs/>
                <w:szCs w:val="24"/>
              </w:rPr>
              <w:t>(2)</w:t>
            </w:r>
          </w:p>
        </w:tc>
        <w:tc>
          <w:tcPr>
            <w:tcW w:w="6022" w:type="dxa"/>
            <w:gridSpan w:val="4"/>
          </w:tcPr>
          <w:p w14:paraId="76208573" w14:textId="0597755C" w:rsidR="00053A48" w:rsidRDefault="00053A48" w:rsidP="00053A48">
            <w:pPr>
              <w:rPr>
                <w:rFonts w:eastAsia="Calibri" w:cs="Arial"/>
                <w:szCs w:val="24"/>
              </w:rPr>
            </w:pPr>
            <w:r w:rsidRPr="00053A48">
              <w:rPr>
                <w:rFonts w:eastAsia="Calibri" w:cs="Arial"/>
                <w:szCs w:val="24"/>
              </w:rPr>
              <w:t xml:space="preserve">That further consideration be given to the Budget for 2023/24 to 2025/26 and the setting of the 2023/24 </w:t>
            </w:r>
            <w:r w:rsidR="00427B36">
              <w:rPr>
                <w:rFonts w:eastAsia="Calibri" w:cs="Arial"/>
                <w:szCs w:val="24"/>
              </w:rPr>
              <w:t>P</w:t>
            </w:r>
            <w:r w:rsidRPr="00053A48">
              <w:rPr>
                <w:rFonts w:eastAsia="Calibri" w:cs="Arial"/>
                <w:szCs w:val="24"/>
              </w:rPr>
              <w:t>recept at the next meeting.</w:t>
            </w:r>
          </w:p>
          <w:p w14:paraId="7FF77D3C" w14:textId="4ECBA908" w:rsidR="00053A48" w:rsidRDefault="00053A48" w:rsidP="00053A48">
            <w:pPr>
              <w:rPr>
                <w:rFonts w:eastAsia="Calibri" w:cs="Arial"/>
                <w:bCs/>
                <w:szCs w:val="24"/>
              </w:rPr>
            </w:pPr>
          </w:p>
        </w:tc>
      </w:tr>
      <w:tr w:rsidR="000F416E" w14:paraId="24E49124" w14:textId="77777777" w:rsidTr="006F2D31">
        <w:tc>
          <w:tcPr>
            <w:tcW w:w="750" w:type="dxa"/>
          </w:tcPr>
          <w:p w14:paraId="64863190" w14:textId="3A4890E9" w:rsidR="000F416E" w:rsidRDefault="00383947" w:rsidP="000F416E">
            <w:pPr>
              <w:rPr>
                <w:b/>
                <w:bCs/>
              </w:rPr>
            </w:pPr>
            <w:r>
              <w:rPr>
                <w:b/>
                <w:bCs/>
              </w:rPr>
              <w:t>231</w:t>
            </w:r>
            <w:r w:rsidR="00235657">
              <w:rPr>
                <w:b/>
                <w:bCs/>
              </w:rPr>
              <w:t>5</w:t>
            </w:r>
          </w:p>
        </w:tc>
        <w:tc>
          <w:tcPr>
            <w:tcW w:w="8266" w:type="dxa"/>
            <w:gridSpan w:val="10"/>
          </w:tcPr>
          <w:p w14:paraId="19570DEA" w14:textId="77777777" w:rsidR="000F416E" w:rsidRPr="00D670BD" w:rsidRDefault="000F416E" w:rsidP="000F416E">
            <w:pPr>
              <w:spacing w:after="200" w:line="276" w:lineRule="auto"/>
              <w:rPr>
                <w:rFonts w:eastAsia="Calibri" w:cs="Arial"/>
                <w:b/>
                <w:szCs w:val="24"/>
              </w:rPr>
            </w:pPr>
            <w:r w:rsidRPr="00D670BD">
              <w:rPr>
                <w:rFonts w:eastAsia="Calibri" w:cs="Arial"/>
                <w:b/>
                <w:szCs w:val="24"/>
              </w:rPr>
              <w:t>Neighbourhood Plan</w:t>
            </w:r>
          </w:p>
          <w:p w14:paraId="656B417E" w14:textId="7ADDDDE3" w:rsidR="000F416E" w:rsidRPr="006F0AB3" w:rsidRDefault="000F416E" w:rsidP="000F416E">
            <w:pPr>
              <w:overflowPunct w:val="0"/>
              <w:autoSpaceDE w:val="0"/>
              <w:autoSpaceDN w:val="0"/>
              <w:adjustRightInd w:val="0"/>
              <w:textAlignment w:val="baseline"/>
              <w:rPr>
                <w:rFonts w:eastAsia="Times New Roman" w:cs="Arial"/>
                <w:bCs/>
                <w:szCs w:val="24"/>
              </w:rPr>
            </w:pPr>
            <w:r w:rsidRPr="006F0AB3">
              <w:rPr>
                <w:rFonts w:eastAsia="Times New Roman" w:cs="Arial"/>
                <w:bCs/>
                <w:szCs w:val="24"/>
              </w:rPr>
              <w:t xml:space="preserve">The Chair informed members that it </w:t>
            </w:r>
            <w:r w:rsidR="00374747">
              <w:rPr>
                <w:rFonts w:eastAsia="Times New Roman" w:cs="Arial"/>
                <w:bCs/>
                <w:szCs w:val="24"/>
              </w:rPr>
              <w:t xml:space="preserve">had not yet </w:t>
            </w:r>
            <w:r w:rsidR="00094942">
              <w:rPr>
                <w:rFonts w:eastAsia="Times New Roman" w:cs="Arial"/>
                <w:bCs/>
                <w:szCs w:val="24"/>
              </w:rPr>
              <w:t>been possible</w:t>
            </w:r>
            <w:r w:rsidRPr="006F0AB3">
              <w:rPr>
                <w:rFonts w:eastAsia="Times New Roman" w:cs="Arial"/>
                <w:bCs/>
                <w:szCs w:val="24"/>
              </w:rPr>
              <w:t xml:space="preserve"> to arrange an informal exploratory meeting between members of the Town Council, interested parties and Abbie Miladinovic</w:t>
            </w:r>
            <w:r w:rsidR="00094942">
              <w:rPr>
                <w:rFonts w:eastAsia="Times New Roman" w:cs="Arial"/>
                <w:bCs/>
                <w:szCs w:val="24"/>
              </w:rPr>
              <w:t xml:space="preserve"> to progress action on the Mossley </w:t>
            </w:r>
            <w:r w:rsidR="00EF5600">
              <w:rPr>
                <w:rFonts w:eastAsia="Times New Roman" w:cs="Arial"/>
                <w:bCs/>
                <w:szCs w:val="24"/>
              </w:rPr>
              <w:t>N</w:t>
            </w:r>
            <w:r w:rsidR="00094942">
              <w:rPr>
                <w:rFonts w:eastAsia="Times New Roman" w:cs="Arial"/>
                <w:bCs/>
                <w:szCs w:val="24"/>
              </w:rPr>
              <w:t xml:space="preserve">eighbourhood </w:t>
            </w:r>
            <w:r w:rsidR="00EF5600">
              <w:rPr>
                <w:rFonts w:eastAsia="Times New Roman" w:cs="Arial"/>
                <w:bCs/>
                <w:szCs w:val="24"/>
              </w:rPr>
              <w:t>P</w:t>
            </w:r>
            <w:r w:rsidR="00094942">
              <w:rPr>
                <w:rFonts w:eastAsia="Times New Roman" w:cs="Arial"/>
                <w:bCs/>
                <w:szCs w:val="24"/>
              </w:rPr>
              <w:t>lan</w:t>
            </w:r>
            <w:r w:rsidRPr="006F0AB3">
              <w:rPr>
                <w:rFonts w:eastAsia="Times New Roman" w:cs="Arial"/>
                <w:bCs/>
                <w:szCs w:val="24"/>
              </w:rPr>
              <w:t>.</w:t>
            </w:r>
          </w:p>
          <w:p w14:paraId="7F5A7A42" w14:textId="77777777" w:rsidR="000F416E" w:rsidRPr="00E97589" w:rsidRDefault="000F416E" w:rsidP="000F416E">
            <w:pPr>
              <w:rPr>
                <w:bCs/>
              </w:rPr>
            </w:pPr>
          </w:p>
          <w:p w14:paraId="4C6FC12E" w14:textId="1461C73D" w:rsidR="000F416E" w:rsidRPr="006F0AB3" w:rsidRDefault="000F416E" w:rsidP="000F416E">
            <w:pPr>
              <w:overflowPunct w:val="0"/>
              <w:autoSpaceDE w:val="0"/>
              <w:autoSpaceDN w:val="0"/>
              <w:adjustRightInd w:val="0"/>
              <w:textAlignment w:val="baseline"/>
              <w:rPr>
                <w:rFonts w:eastAsia="Times New Roman" w:cs="Arial"/>
                <w:bCs/>
                <w:szCs w:val="24"/>
              </w:rPr>
            </w:pPr>
            <w:r w:rsidRPr="006F0AB3">
              <w:rPr>
                <w:rFonts w:eastAsia="Times New Roman" w:cs="Arial"/>
                <w:bCs/>
                <w:szCs w:val="24"/>
              </w:rPr>
              <w:t>The Chair undertook to circulate in due course an informative, identifying actions required and allocating responsibilities.</w:t>
            </w:r>
          </w:p>
          <w:p w14:paraId="66AEA002" w14:textId="77777777" w:rsidR="000F416E" w:rsidRPr="00E97589" w:rsidRDefault="000F416E" w:rsidP="000F416E">
            <w:pPr>
              <w:rPr>
                <w:bCs/>
              </w:rPr>
            </w:pPr>
          </w:p>
          <w:p w14:paraId="1979D58C" w14:textId="77777777" w:rsidR="000F416E" w:rsidRDefault="000F416E" w:rsidP="000F416E">
            <w:pPr>
              <w:overflowPunct w:val="0"/>
              <w:autoSpaceDE w:val="0"/>
              <w:autoSpaceDN w:val="0"/>
              <w:adjustRightInd w:val="0"/>
              <w:textAlignment w:val="baseline"/>
              <w:rPr>
                <w:rFonts w:eastAsia="Times New Roman" w:cs="Arial"/>
                <w:bCs/>
                <w:szCs w:val="24"/>
              </w:rPr>
            </w:pPr>
            <w:r w:rsidRPr="006F0AB3">
              <w:rPr>
                <w:rFonts w:eastAsia="Times New Roman" w:cs="Arial"/>
                <w:bCs/>
                <w:szCs w:val="24"/>
              </w:rPr>
              <w:t>Members endorsed the action proposed by the Chair.</w:t>
            </w:r>
          </w:p>
          <w:p w14:paraId="0B285228" w14:textId="2C9634F1" w:rsidR="00EF5600" w:rsidRPr="006F0AB3" w:rsidRDefault="00EF5600" w:rsidP="000F416E">
            <w:pPr>
              <w:overflowPunct w:val="0"/>
              <w:autoSpaceDE w:val="0"/>
              <w:autoSpaceDN w:val="0"/>
              <w:adjustRightInd w:val="0"/>
              <w:textAlignment w:val="baseline"/>
              <w:rPr>
                <w:rFonts w:eastAsia="Times New Roman" w:cs="Arial"/>
                <w:bCs/>
                <w:szCs w:val="24"/>
              </w:rPr>
            </w:pPr>
          </w:p>
        </w:tc>
      </w:tr>
      <w:tr w:rsidR="00052459" w14:paraId="4770C7E4" w14:textId="77777777" w:rsidTr="006F2D31">
        <w:tc>
          <w:tcPr>
            <w:tcW w:w="750" w:type="dxa"/>
          </w:tcPr>
          <w:p w14:paraId="3B6EA221" w14:textId="55230A04" w:rsidR="00052459" w:rsidRDefault="00383947" w:rsidP="000F416E">
            <w:pPr>
              <w:rPr>
                <w:b/>
                <w:bCs/>
              </w:rPr>
            </w:pPr>
            <w:r>
              <w:rPr>
                <w:b/>
                <w:bCs/>
              </w:rPr>
              <w:lastRenderedPageBreak/>
              <w:t>231</w:t>
            </w:r>
            <w:r w:rsidR="00235657">
              <w:rPr>
                <w:b/>
                <w:bCs/>
              </w:rPr>
              <w:t>6</w:t>
            </w:r>
          </w:p>
        </w:tc>
        <w:tc>
          <w:tcPr>
            <w:tcW w:w="8266" w:type="dxa"/>
            <w:gridSpan w:val="10"/>
          </w:tcPr>
          <w:p w14:paraId="79C46B17" w14:textId="77777777" w:rsidR="00052459" w:rsidRDefault="00052459" w:rsidP="00052459">
            <w:pPr>
              <w:spacing w:after="200" w:line="276" w:lineRule="auto"/>
              <w:rPr>
                <w:rFonts w:eastAsia="Calibri" w:cs="Arial"/>
                <w:b/>
                <w:szCs w:val="24"/>
              </w:rPr>
            </w:pPr>
            <w:r>
              <w:rPr>
                <w:rFonts w:eastAsia="Calibri" w:cs="Arial"/>
                <w:b/>
                <w:szCs w:val="24"/>
              </w:rPr>
              <w:t>Egmont St</w:t>
            </w:r>
          </w:p>
          <w:p w14:paraId="77468EA7" w14:textId="77777777" w:rsidR="00052459" w:rsidRDefault="00052459" w:rsidP="00427B36">
            <w:pPr>
              <w:rPr>
                <w:rFonts w:eastAsia="Calibri" w:cs="Arial"/>
                <w:szCs w:val="24"/>
              </w:rPr>
            </w:pPr>
            <w:r w:rsidRPr="00052459">
              <w:rPr>
                <w:rFonts w:eastAsia="Calibri" w:cs="Arial"/>
                <w:szCs w:val="24"/>
              </w:rPr>
              <w:t>This item had been dealt with earlier during the meeting under Community Engagement.</w:t>
            </w:r>
          </w:p>
          <w:p w14:paraId="1E4E932C" w14:textId="2C5295B8" w:rsidR="00427B36" w:rsidRPr="00427B36" w:rsidRDefault="00427B36" w:rsidP="00427B36">
            <w:pPr>
              <w:rPr>
                <w:rFonts w:eastAsia="Calibri" w:cs="Arial"/>
                <w:szCs w:val="24"/>
              </w:rPr>
            </w:pPr>
          </w:p>
        </w:tc>
      </w:tr>
      <w:tr w:rsidR="000F416E" w14:paraId="6B01D148" w14:textId="77777777" w:rsidTr="006F2D31">
        <w:tc>
          <w:tcPr>
            <w:tcW w:w="750" w:type="dxa"/>
          </w:tcPr>
          <w:p w14:paraId="31D8925F" w14:textId="1ADAB0F5" w:rsidR="000F416E" w:rsidRDefault="00383947" w:rsidP="000F416E">
            <w:pPr>
              <w:rPr>
                <w:b/>
                <w:bCs/>
              </w:rPr>
            </w:pPr>
            <w:r>
              <w:rPr>
                <w:b/>
                <w:bCs/>
              </w:rPr>
              <w:t>231</w:t>
            </w:r>
            <w:r w:rsidR="00235657">
              <w:rPr>
                <w:b/>
                <w:bCs/>
              </w:rPr>
              <w:t>7</w:t>
            </w:r>
          </w:p>
        </w:tc>
        <w:tc>
          <w:tcPr>
            <w:tcW w:w="8266" w:type="dxa"/>
            <w:gridSpan w:val="10"/>
          </w:tcPr>
          <w:p w14:paraId="52E5487A" w14:textId="77777777" w:rsidR="000F416E" w:rsidRPr="005030A5" w:rsidRDefault="000F416E" w:rsidP="000F416E">
            <w:pPr>
              <w:spacing w:after="200" w:line="276" w:lineRule="auto"/>
              <w:rPr>
                <w:rFonts w:eastAsia="Calibri" w:cs="Arial"/>
                <w:b/>
                <w:szCs w:val="24"/>
              </w:rPr>
            </w:pPr>
            <w:r w:rsidRPr="005030A5">
              <w:rPr>
                <w:rFonts w:eastAsia="Calibri" w:cs="Arial"/>
                <w:b/>
                <w:szCs w:val="24"/>
              </w:rPr>
              <w:t>Tree Planting Initiative</w:t>
            </w:r>
          </w:p>
          <w:p w14:paraId="5C110EF1" w14:textId="170915C4" w:rsidR="000F416E" w:rsidRDefault="000F416E" w:rsidP="000F416E">
            <w:pPr>
              <w:overflowPunct w:val="0"/>
              <w:autoSpaceDE w:val="0"/>
              <w:autoSpaceDN w:val="0"/>
              <w:adjustRightInd w:val="0"/>
              <w:textAlignment w:val="baseline"/>
              <w:rPr>
                <w:rFonts w:eastAsia="Times New Roman" w:cs="Arial"/>
                <w:bCs/>
                <w:szCs w:val="24"/>
              </w:rPr>
            </w:pPr>
            <w:r w:rsidRPr="006F0AB3">
              <w:rPr>
                <w:rFonts w:eastAsia="Times New Roman" w:cs="Arial"/>
                <w:bCs/>
                <w:szCs w:val="24"/>
              </w:rPr>
              <w:t xml:space="preserve">Councillor Dean Aylett advised members </w:t>
            </w:r>
            <w:r w:rsidR="009275C4">
              <w:rPr>
                <w:rFonts w:eastAsia="Times New Roman" w:cs="Arial"/>
                <w:bCs/>
                <w:szCs w:val="24"/>
              </w:rPr>
              <w:t>that</w:t>
            </w:r>
            <w:r w:rsidR="0044379C">
              <w:rPr>
                <w:rFonts w:eastAsia="Times New Roman" w:cs="Arial"/>
                <w:bCs/>
                <w:szCs w:val="24"/>
              </w:rPr>
              <w:t xml:space="preserve"> sufficient</w:t>
            </w:r>
            <w:r w:rsidR="009275C4">
              <w:rPr>
                <w:rFonts w:eastAsia="Times New Roman" w:cs="Arial"/>
                <w:bCs/>
                <w:szCs w:val="24"/>
              </w:rPr>
              <w:t xml:space="preserve"> trees had now been procured</w:t>
            </w:r>
            <w:r w:rsidR="0044379C">
              <w:rPr>
                <w:rFonts w:eastAsia="Times New Roman" w:cs="Arial"/>
                <w:bCs/>
                <w:szCs w:val="24"/>
              </w:rPr>
              <w:t xml:space="preserve"> and would be delivered to schools for handing over to year 6 children in due course.</w:t>
            </w:r>
          </w:p>
          <w:p w14:paraId="65442C07" w14:textId="77777777" w:rsidR="00AD4A29" w:rsidRDefault="00AD4A29" w:rsidP="000F416E">
            <w:pPr>
              <w:overflowPunct w:val="0"/>
              <w:autoSpaceDE w:val="0"/>
              <w:autoSpaceDN w:val="0"/>
              <w:adjustRightInd w:val="0"/>
              <w:textAlignment w:val="baseline"/>
              <w:rPr>
                <w:rFonts w:eastAsia="Times New Roman" w:cs="Arial"/>
                <w:bCs/>
                <w:szCs w:val="24"/>
              </w:rPr>
            </w:pPr>
          </w:p>
          <w:p w14:paraId="2C906148" w14:textId="060EACE2" w:rsidR="00AD4A29" w:rsidRDefault="00AD4A29" w:rsidP="000F416E">
            <w:pPr>
              <w:overflowPunct w:val="0"/>
              <w:autoSpaceDE w:val="0"/>
              <w:autoSpaceDN w:val="0"/>
              <w:adjustRightInd w:val="0"/>
              <w:textAlignment w:val="baseline"/>
              <w:rPr>
                <w:rFonts w:eastAsia="Times New Roman" w:cs="Arial"/>
                <w:bCs/>
                <w:szCs w:val="24"/>
              </w:rPr>
            </w:pPr>
            <w:r>
              <w:rPr>
                <w:rFonts w:eastAsia="Times New Roman" w:cs="Arial"/>
                <w:bCs/>
                <w:szCs w:val="24"/>
              </w:rPr>
              <w:t xml:space="preserve">The Chair drew </w:t>
            </w:r>
            <w:r w:rsidR="00B252C4">
              <w:rPr>
                <w:rFonts w:eastAsia="Times New Roman" w:cs="Arial"/>
                <w:bCs/>
                <w:szCs w:val="24"/>
              </w:rPr>
              <w:t>attention to the need to provide the children receiving a tree with a simple guide to tree planting</w:t>
            </w:r>
            <w:r w:rsidR="00CD7240">
              <w:rPr>
                <w:rFonts w:eastAsia="Times New Roman" w:cs="Arial"/>
                <w:bCs/>
                <w:szCs w:val="24"/>
              </w:rPr>
              <w:t>.</w:t>
            </w:r>
            <w:r w:rsidR="003E6E7F">
              <w:rPr>
                <w:rFonts w:eastAsia="Times New Roman" w:cs="Arial"/>
                <w:bCs/>
                <w:szCs w:val="24"/>
              </w:rPr>
              <w:t xml:space="preserve"> Members endorsed the suggestion made by the Chair</w:t>
            </w:r>
            <w:r w:rsidR="00E71F07">
              <w:rPr>
                <w:rFonts w:eastAsia="Times New Roman" w:cs="Arial"/>
                <w:bCs/>
                <w:szCs w:val="24"/>
              </w:rPr>
              <w:t>.</w:t>
            </w:r>
          </w:p>
          <w:p w14:paraId="4CF85EEE" w14:textId="77777777" w:rsidR="00427B36" w:rsidRDefault="00427B36" w:rsidP="000F416E">
            <w:pPr>
              <w:overflowPunct w:val="0"/>
              <w:autoSpaceDE w:val="0"/>
              <w:autoSpaceDN w:val="0"/>
              <w:adjustRightInd w:val="0"/>
              <w:textAlignment w:val="baseline"/>
              <w:rPr>
                <w:rFonts w:eastAsia="Times New Roman" w:cs="Arial"/>
                <w:bCs/>
                <w:szCs w:val="24"/>
              </w:rPr>
            </w:pPr>
          </w:p>
          <w:p w14:paraId="00A9AEA6" w14:textId="67DF0A1A" w:rsidR="00E71F07" w:rsidRDefault="00E71F07" w:rsidP="000F416E">
            <w:pPr>
              <w:overflowPunct w:val="0"/>
              <w:autoSpaceDE w:val="0"/>
              <w:autoSpaceDN w:val="0"/>
              <w:adjustRightInd w:val="0"/>
              <w:textAlignment w:val="baseline"/>
              <w:rPr>
                <w:rFonts w:eastAsia="Times New Roman" w:cs="Arial"/>
                <w:bCs/>
                <w:szCs w:val="24"/>
              </w:rPr>
            </w:pPr>
            <w:r>
              <w:rPr>
                <w:rFonts w:eastAsia="Times New Roman" w:cs="Arial"/>
                <w:bCs/>
                <w:szCs w:val="24"/>
              </w:rPr>
              <w:t xml:space="preserve">Councillor Dean Aylett invited the Council to consider the possibility </w:t>
            </w:r>
            <w:r w:rsidR="00C11806">
              <w:rPr>
                <w:rFonts w:eastAsia="Times New Roman" w:cs="Arial"/>
                <w:bCs/>
                <w:szCs w:val="24"/>
              </w:rPr>
              <w:t xml:space="preserve">of planting a </w:t>
            </w:r>
            <w:r w:rsidR="006130CD">
              <w:rPr>
                <w:rFonts w:eastAsia="Times New Roman" w:cs="Arial"/>
                <w:bCs/>
                <w:szCs w:val="24"/>
              </w:rPr>
              <w:t xml:space="preserve">tree to mark the passing of Her Late </w:t>
            </w:r>
            <w:r w:rsidR="00306EBB">
              <w:rPr>
                <w:rFonts w:eastAsia="Times New Roman" w:cs="Arial"/>
                <w:bCs/>
                <w:szCs w:val="24"/>
              </w:rPr>
              <w:t>M</w:t>
            </w:r>
            <w:r w:rsidR="006130CD">
              <w:rPr>
                <w:rFonts w:eastAsia="Times New Roman" w:cs="Arial"/>
                <w:bCs/>
                <w:szCs w:val="24"/>
              </w:rPr>
              <w:t>ajesty Queen Elizabeth</w:t>
            </w:r>
            <w:r w:rsidR="00306EBB">
              <w:rPr>
                <w:rFonts w:eastAsia="Times New Roman" w:cs="Arial"/>
                <w:bCs/>
                <w:szCs w:val="24"/>
              </w:rPr>
              <w:t>.</w:t>
            </w:r>
          </w:p>
          <w:p w14:paraId="5C740C1E" w14:textId="3AA9D558" w:rsidR="000F416E" w:rsidRPr="00AD4A29" w:rsidRDefault="000F416E" w:rsidP="00AD4A29">
            <w:pPr>
              <w:overflowPunct w:val="0"/>
              <w:autoSpaceDE w:val="0"/>
              <w:autoSpaceDN w:val="0"/>
              <w:adjustRightInd w:val="0"/>
              <w:textAlignment w:val="baseline"/>
              <w:rPr>
                <w:rFonts w:eastAsia="Calibri" w:cs="Arial"/>
                <w:bCs/>
                <w:szCs w:val="24"/>
              </w:rPr>
            </w:pPr>
          </w:p>
        </w:tc>
      </w:tr>
      <w:tr w:rsidR="003E6E7F" w14:paraId="7923948A" w14:textId="77777777" w:rsidTr="00427B36">
        <w:tc>
          <w:tcPr>
            <w:tcW w:w="750" w:type="dxa"/>
          </w:tcPr>
          <w:p w14:paraId="10AD33E5" w14:textId="77777777" w:rsidR="003E6E7F" w:rsidRDefault="003E6E7F" w:rsidP="000F416E">
            <w:pPr>
              <w:rPr>
                <w:b/>
                <w:bCs/>
              </w:rPr>
            </w:pPr>
          </w:p>
        </w:tc>
        <w:tc>
          <w:tcPr>
            <w:tcW w:w="1732" w:type="dxa"/>
            <w:gridSpan w:val="3"/>
          </w:tcPr>
          <w:p w14:paraId="29EAD0AA" w14:textId="55BC9BC3" w:rsidR="003E6E7F" w:rsidRPr="003E6E7F" w:rsidRDefault="003E6E7F" w:rsidP="000F416E">
            <w:pPr>
              <w:spacing w:after="200" w:line="276" w:lineRule="auto"/>
              <w:rPr>
                <w:rFonts w:eastAsia="Calibri" w:cs="Arial"/>
                <w:bCs/>
                <w:szCs w:val="24"/>
              </w:rPr>
            </w:pPr>
            <w:r>
              <w:rPr>
                <w:rFonts w:eastAsia="Calibri" w:cs="Arial"/>
                <w:bCs/>
                <w:szCs w:val="24"/>
              </w:rPr>
              <w:t>RESOLVED:</w:t>
            </w:r>
          </w:p>
        </w:tc>
        <w:tc>
          <w:tcPr>
            <w:tcW w:w="512" w:type="dxa"/>
            <w:gridSpan w:val="3"/>
          </w:tcPr>
          <w:p w14:paraId="4687F37B" w14:textId="59781056" w:rsidR="003E6E7F" w:rsidRPr="003E6E7F" w:rsidRDefault="003E6E7F" w:rsidP="000F416E">
            <w:pPr>
              <w:spacing w:after="200" w:line="276" w:lineRule="auto"/>
              <w:rPr>
                <w:rFonts w:eastAsia="Calibri" w:cs="Arial"/>
                <w:bCs/>
                <w:szCs w:val="24"/>
              </w:rPr>
            </w:pPr>
            <w:r>
              <w:rPr>
                <w:rFonts w:eastAsia="Calibri" w:cs="Arial"/>
                <w:bCs/>
                <w:szCs w:val="24"/>
              </w:rPr>
              <w:t>(1)</w:t>
            </w:r>
          </w:p>
        </w:tc>
        <w:tc>
          <w:tcPr>
            <w:tcW w:w="6022" w:type="dxa"/>
            <w:gridSpan w:val="4"/>
          </w:tcPr>
          <w:p w14:paraId="5FAC897E" w14:textId="4D4DC0DF" w:rsidR="003E6E7F" w:rsidRPr="003E6E7F" w:rsidRDefault="003E6E7F" w:rsidP="00CB2306">
            <w:pPr>
              <w:overflowPunct w:val="0"/>
              <w:autoSpaceDE w:val="0"/>
              <w:autoSpaceDN w:val="0"/>
              <w:adjustRightInd w:val="0"/>
              <w:textAlignment w:val="baseline"/>
              <w:rPr>
                <w:rFonts w:eastAsia="Calibri" w:cs="Arial"/>
                <w:bCs/>
                <w:szCs w:val="24"/>
              </w:rPr>
            </w:pPr>
            <w:r w:rsidRPr="00CB2306">
              <w:rPr>
                <w:rFonts w:eastAsia="Times New Roman" w:cs="Arial"/>
                <w:bCs/>
                <w:szCs w:val="24"/>
              </w:rPr>
              <w:t>That the report be noted.</w:t>
            </w:r>
          </w:p>
        </w:tc>
      </w:tr>
      <w:tr w:rsidR="003E6E7F" w14:paraId="7AE99F82" w14:textId="77777777" w:rsidTr="00427B36">
        <w:tc>
          <w:tcPr>
            <w:tcW w:w="750" w:type="dxa"/>
          </w:tcPr>
          <w:p w14:paraId="213C4435" w14:textId="77777777" w:rsidR="003E6E7F" w:rsidRDefault="003E6E7F" w:rsidP="000F416E">
            <w:pPr>
              <w:rPr>
                <w:b/>
                <w:bCs/>
              </w:rPr>
            </w:pPr>
          </w:p>
        </w:tc>
        <w:tc>
          <w:tcPr>
            <w:tcW w:w="1732" w:type="dxa"/>
            <w:gridSpan w:val="3"/>
          </w:tcPr>
          <w:p w14:paraId="20116A91" w14:textId="77777777" w:rsidR="003E6E7F" w:rsidRDefault="003E6E7F" w:rsidP="000F416E">
            <w:pPr>
              <w:spacing w:after="200" w:line="276" w:lineRule="auto"/>
              <w:rPr>
                <w:rFonts w:eastAsia="Calibri" w:cs="Arial"/>
                <w:bCs/>
                <w:szCs w:val="24"/>
              </w:rPr>
            </w:pPr>
          </w:p>
        </w:tc>
        <w:tc>
          <w:tcPr>
            <w:tcW w:w="512" w:type="dxa"/>
            <w:gridSpan w:val="3"/>
          </w:tcPr>
          <w:p w14:paraId="5731F0D3" w14:textId="70112736" w:rsidR="003E6E7F" w:rsidRDefault="003E6E7F" w:rsidP="000F416E">
            <w:pPr>
              <w:spacing w:after="200" w:line="276" w:lineRule="auto"/>
              <w:rPr>
                <w:rFonts w:eastAsia="Calibri" w:cs="Arial"/>
                <w:bCs/>
                <w:szCs w:val="24"/>
              </w:rPr>
            </w:pPr>
            <w:r>
              <w:rPr>
                <w:rFonts w:eastAsia="Calibri" w:cs="Arial"/>
                <w:bCs/>
                <w:szCs w:val="24"/>
              </w:rPr>
              <w:t>(2)</w:t>
            </w:r>
          </w:p>
        </w:tc>
        <w:tc>
          <w:tcPr>
            <w:tcW w:w="6022" w:type="dxa"/>
            <w:gridSpan w:val="4"/>
          </w:tcPr>
          <w:p w14:paraId="2CAE0E52" w14:textId="77777777" w:rsidR="003E6E7F" w:rsidRDefault="001C32EE" w:rsidP="00CB2306">
            <w:pPr>
              <w:overflowPunct w:val="0"/>
              <w:autoSpaceDE w:val="0"/>
              <w:autoSpaceDN w:val="0"/>
              <w:adjustRightInd w:val="0"/>
              <w:textAlignment w:val="baseline"/>
              <w:rPr>
                <w:rFonts w:eastAsia="Times New Roman" w:cs="Arial"/>
                <w:bCs/>
                <w:szCs w:val="24"/>
              </w:rPr>
            </w:pPr>
            <w:r w:rsidRPr="00CB2306">
              <w:rPr>
                <w:rFonts w:eastAsia="Times New Roman" w:cs="Arial"/>
                <w:bCs/>
                <w:szCs w:val="24"/>
              </w:rPr>
              <w:t>That approval be given to the provision of a simple guide to tree planting</w:t>
            </w:r>
            <w:r w:rsidR="002724A4" w:rsidRPr="00CB2306">
              <w:rPr>
                <w:rFonts w:eastAsia="Times New Roman" w:cs="Arial"/>
                <w:bCs/>
                <w:szCs w:val="24"/>
              </w:rPr>
              <w:t xml:space="preserve"> for issue to children receiving a tree and that any necessary expenditure incurred in printing the guide be authorised</w:t>
            </w:r>
            <w:r w:rsidR="00CB2306" w:rsidRPr="00CB2306">
              <w:rPr>
                <w:rFonts w:eastAsia="Times New Roman" w:cs="Arial"/>
                <w:bCs/>
                <w:szCs w:val="24"/>
              </w:rPr>
              <w:t>.</w:t>
            </w:r>
          </w:p>
          <w:p w14:paraId="31F0B8AD" w14:textId="16433DFF" w:rsidR="00CB2306" w:rsidRDefault="00CB2306" w:rsidP="00CB2306">
            <w:pPr>
              <w:overflowPunct w:val="0"/>
              <w:autoSpaceDE w:val="0"/>
              <w:autoSpaceDN w:val="0"/>
              <w:adjustRightInd w:val="0"/>
              <w:textAlignment w:val="baseline"/>
              <w:rPr>
                <w:rFonts w:eastAsia="Calibri" w:cs="Arial"/>
                <w:bCs/>
                <w:szCs w:val="24"/>
              </w:rPr>
            </w:pPr>
          </w:p>
        </w:tc>
      </w:tr>
      <w:tr w:rsidR="00306EBB" w14:paraId="6C3E6845" w14:textId="77777777" w:rsidTr="00427B36">
        <w:tc>
          <w:tcPr>
            <w:tcW w:w="750" w:type="dxa"/>
          </w:tcPr>
          <w:p w14:paraId="3E94DAF7" w14:textId="77777777" w:rsidR="00306EBB" w:rsidRDefault="00306EBB" w:rsidP="000F416E">
            <w:pPr>
              <w:rPr>
                <w:b/>
                <w:bCs/>
              </w:rPr>
            </w:pPr>
          </w:p>
        </w:tc>
        <w:tc>
          <w:tcPr>
            <w:tcW w:w="1732" w:type="dxa"/>
            <w:gridSpan w:val="3"/>
          </w:tcPr>
          <w:p w14:paraId="6FA1035B" w14:textId="77777777" w:rsidR="00306EBB" w:rsidRDefault="00306EBB" w:rsidP="000F416E">
            <w:pPr>
              <w:spacing w:after="200" w:line="276" w:lineRule="auto"/>
              <w:rPr>
                <w:rFonts w:eastAsia="Calibri" w:cs="Arial"/>
                <w:bCs/>
                <w:szCs w:val="24"/>
              </w:rPr>
            </w:pPr>
          </w:p>
        </w:tc>
        <w:tc>
          <w:tcPr>
            <w:tcW w:w="512" w:type="dxa"/>
            <w:gridSpan w:val="3"/>
          </w:tcPr>
          <w:p w14:paraId="0F0A9ACB" w14:textId="4CA614B7" w:rsidR="00306EBB" w:rsidRDefault="00306EBB" w:rsidP="000F416E">
            <w:pPr>
              <w:spacing w:after="200" w:line="276" w:lineRule="auto"/>
              <w:rPr>
                <w:rFonts w:eastAsia="Calibri" w:cs="Arial"/>
                <w:bCs/>
                <w:szCs w:val="24"/>
              </w:rPr>
            </w:pPr>
            <w:r>
              <w:rPr>
                <w:rFonts w:eastAsia="Calibri" w:cs="Arial"/>
                <w:bCs/>
                <w:szCs w:val="24"/>
              </w:rPr>
              <w:t xml:space="preserve">(3) </w:t>
            </w:r>
          </w:p>
        </w:tc>
        <w:tc>
          <w:tcPr>
            <w:tcW w:w="6022" w:type="dxa"/>
            <w:gridSpan w:val="4"/>
          </w:tcPr>
          <w:p w14:paraId="61336206" w14:textId="77777777" w:rsidR="00306EBB" w:rsidRDefault="00250D1A" w:rsidP="00CB2306">
            <w:pPr>
              <w:overflowPunct w:val="0"/>
              <w:autoSpaceDE w:val="0"/>
              <w:autoSpaceDN w:val="0"/>
              <w:adjustRightInd w:val="0"/>
              <w:textAlignment w:val="baseline"/>
              <w:rPr>
                <w:rFonts w:eastAsia="Times New Roman" w:cs="Arial"/>
                <w:bCs/>
                <w:szCs w:val="24"/>
              </w:rPr>
            </w:pPr>
            <w:r>
              <w:rPr>
                <w:rFonts w:eastAsia="Times New Roman" w:cs="Arial"/>
                <w:bCs/>
                <w:szCs w:val="24"/>
              </w:rPr>
              <w:t>That members be asked to consider potential sites in Mossley at which a tree to mark the passing of Her Late Majesty Queen Elizabeth</w:t>
            </w:r>
            <w:r w:rsidR="00F76B26">
              <w:rPr>
                <w:rFonts w:eastAsia="Times New Roman" w:cs="Arial"/>
                <w:bCs/>
                <w:szCs w:val="24"/>
              </w:rPr>
              <w:t xml:space="preserve"> might be planted for consideration at a future meeting.</w:t>
            </w:r>
          </w:p>
          <w:p w14:paraId="24E12468" w14:textId="66A4F40C" w:rsidR="00F76B26" w:rsidRPr="00CB2306" w:rsidRDefault="00F76B26" w:rsidP="00CB2306">
            <w:pPr>
              <w:overflowPunct w:val="0"/>
              <w:autoSpaceDE w:val="0"/>
              <w:autoSpaceDN w:val="0"/>
              <w:adjustRightInd w:val="0"/>
              <w:textAlignment w:val="baseline"/>
              <w:rPr>
                <w:rFonts w:eastAsia="Times New Roman" w:cs="Arial"/>
                <w:bCs/>
                <w:szCs w:val="24"/>
              </w:rPr>
            </w:pPr>
          </w:p>
        </w:tc>
      </w:tr>
      <w:tr w:rsidR="000F416E" w14:paraId="5E8BF7DA" w14:textId="77777777" w:rsidTr="006F2D31">
        <w:tc>
          <w:tcPr>
            <w:tcW w:w="750" w:type="dxa"/>
          </w:tcPr>
          <w:p w14:paraId="29164D27" w14:textId="2A92BC72" w:rsidR="000F416E" w:rsidRDefault="00383947" w:rsidP="000F416E">
            <w:pPr>
              <w:rPr>
                <w:b/>
                <w:bCs/>
              </w:rPr>
            </w:pPr>
            <w:r>
              <w:rPr>
                <w:b/>
                <w:bCs/>
              </w:rPr>
              <w:t>231</w:t>
            </w:r>
            <w:r w:rsidR="00235657">
              <w:rPr>
                <w:b/>
                <w:bCs/>
              </w:rPr>
              <w:t>8</w:t>
            </w:r>
          </w:p>
        </w:tc>
        <w:tc>
          <w:tcPr>
            <w:tcW w:w="8266" w:type="dxa"/>
            <w:gridSpan w:val="10"/>
          </w:tcPr>
          <w:p w14:paraId="6BAB8FCA" w14:textId="77777777" w:rsidR="000F416E" w:rsidRPr="00E9245A" w:rsidRDefault="000F416E" w:rsidP="000F416E">
            <w:pPr>
              <w:spacing w:after="200" w:line="276" w:lineRule="auto"/>
              <w:rPr>
                <w:rFonts w:eastAsia="Calibri" w:cs="Arial"/>
                <w:b/>
                <w:szCs w:val="24"/>
              </w:rPr>
            </w:pPr>
            <w:r w:rsidRPr="00E9245A">
              <w:rPr>
                <w:rFonts w:eastAsia="Calibri" w:cs="Arial"/>
                <w:b/>
                <w:szCs w:val="24"/>
              </w:rPr>
              <w:t>Mossley Walking and Cycling Strategy – Update</w:t>
            </w:r>
          </w:p>
          <w:p w14:paraId="1C7BE03A" w14:textId="26D5012F" w:rsidR="000F416E" w:rsidRDefault="000F416E" w:rsidP="000F416E">
            <w:pPr>
              <w:overflowPunct w:val="0"/>
              <w:autoSpaceDE w:val="0"/>
              <w:autoSpaceDN w:val="0"/>
              <w:adjustRightInd w:val="0"/>
              <w:textAlignment w:val="baseline"/>
              <w:rPr>
                <w:rFonts w:eastAsia="Times New Roman" w:cs="Arial"/>
                <w:bCs/>
                <w:szCs w:val="24"/>
              </w:rPr>
            </w:pPr>
            <w:r w:rsidRPr="006F0AB3">
              <w:rPr>
                <w:rFonts w:eastAsia="Times New Roman" w:cs="Arial"/>
                <w:bCs/>
                <w:szCs w:val="24"/>
              </w:rPr>
              <w:t xml:space="preserve">Councillor Pat Mullin reported </w:t>
            </w:r>
            <w:r w:rsidR="00D6552D">
              <w:rPr>
                <w:rFonts w:eastAsia="Times New Roman" w:cs="Arial"/>
                <w:bCs/>
                <w:szCs w:val="24"/>
              </w:rPr>
              <w:t xml:space="preserve">that there were no developments to report at this stage but </w:t>
            </w:r>
            <w:r w:rsidR="00E4540D">
              <w:rPr>
                <w:rFonts w:eastAsia="Times New Roman" w:cs="Arial"/>
                <w:bCs/>
                <w:szCs w:val="24"/>
              </w:rPr>
              <w:t>updates would be delivered at future meetings</w:t>
            </w:r>
            <w:r w:rsidRPr="006F0AB3">
              <w:rPr>
                <w:rFonts w:eastAsia="Times New Roman" w:cs="Arial"/>
                <w:bCs/>
                <w:szCs w:val="24"/>
              </w:rPr>
              <w:t>.</w:t>
            </w:r>
          </w:p>
          <w:p w14:paraId="579A8923" w14:textId="2F9B8B0E" w:rsidR="000F416E" w:rsidRPr="00E4540D" w:rsidRDefault="000F416E" w:rsidP="00D6552D">
            <w:pPr>
              <w:overflowPunct w:val="0"/>
              <w:autoSpaceDE w:val="0"/>
              <w:autoSpaceDN w:val="0"/>
              <w:adjustRightInd w:val="0"/>
              <w:textAlignment w:val="baseline"/>
              <w:rPr>
                <w:rFonts w:eastAsia="Times New Roman" w:cs="Arial"/>
                <w:bCs/>
                <w:szCs w:val="24"/>
              </w:rPr>
            </w:pPr>
            <w:r w:rsidRPr="006F0AB3">
              <w:rPr>
                <w:rFonts w:eastAsia="Times New Roman" w:cs="Arial"/>
                <w:bCs/>
                <w:szCs w:val="24"/>
              </w:rPr>
              <w:t xml:space="preserve"> </w:t>
            </w:r>
          </w:p>
        </w:tc>
      </w:tr>
      <w:tr w:rsidR="00BC55AF" w14:paraId="5CD0B829" w14:textId="77777777" w:rsidTr="006F2D31">
        <w:tc>
          <w:tcPr>
            <w:tcW w:w="750" w:type="dxa"/>
          </w:tcPr>
          <w:p w14:paraId="7020D835" w14:textId="1E1AAA2D" w:rsidR="00BC55AF" w:rsidRDefault="00383947" w:rsidP="00BC55AF">
            <w:pPr>
              <w:rPr>
                <w:b/>
                <w:bCs/>
              </w:rPr>
            </w:pPr>
            <w:r>
              <w:rPr>
                <w:b/>
                <w:bCs/>
              </w:rPr>
              <w:t>23</w:t>
            </w:r>
            <w:r w:rsidR="00235657">
              <w:rPr>
                <w:b/>
                <w:bCs/>
              </w:rPr>
              <w:t>19</w:t>
            </w:r>
          </w:p>
        </w:tc>
        <w:tc>
          <w:tcPr>
            <w:tcW w:w="8266" w:type="dxa"/>
            <w:gridSpan w:val="10"/>
          </w:tcPr>
          <w:p w14:paraId="3EDD47D9" w14:textId="77777777" w:rsidR="00BC55AF" w:rsidRPr="000B147A" w:rsidRDefault="00BC55AF" w:rsidP="00BC55AF">
            <w:pPr>
              <w:spacing w:after="200" w:line="276" w:lineRule="auto"/>
              <w:rPr>
                <w:rFonts w:eastAsia="Calibri" w:cs="Arial"/>
                <w:b/>
                <w:szCs w:val="24"/>
              </w:rPr>
            </w:pPr>
            <w:r w:rsidRPr="000B147A">
              <w:rPr>
                <w:rFonts w:eastAsia="Calibri" w:cs="Arial"/>
                <w:b/>
                <w:szCs w:val="24"/>
              </w:rPr>
              <w:t>Mossley Mapping Exercise</w:t>
            </w:r>
          </w:p>
          <w:p w14:paraId="59E1FA34" w14:textId="2E7A3273" w:rsidR="00BC55AF" w:rsidRPr="006F0AB3" w:rsidRDefault="00BC55AF" w:rsidP="00BC55AF">
            <w:pPr>
              <w:overflowPunct w:val="0"/>
              <w:autoSpaceDE w:val="0"/>
              <w:autoSpaceDN w:val="0"/>
              <w:adjustRightInd w:val="0"/>
              <w:textAlignment w:val="baseline"/>
              <w:rPr>
                <w:rFonts w:eastAsia="Times New Roman" w:cs="Arial"/>
                <w:bCs/>
                <w:szCs w:val="24"/>
              </w:rPr>
            </w:pPr>
            <w:r w:rsidRPr="006F0AB3">
              <w:rPr>
                <w:rFonts w:eastAsia="Times New Roman" w:cs="Arial"/>
                <w:bCs/>
                <w:szCs w:val="24"/>
              </w:rPr>
              <w:t>Councillor James Hall</w:t>
            </w:r>
            <w:r>
              <w:rPr>
                <w:rFonts w:eastAsia="Times New Roman" w:cs="Arial"/>
                <w:bCs/>
                <w:szCs w:val="24"/>
              </w:rPr>
              <w:t xml:space="preserve"> delivered a brief update and members considered the potential benefit to not only the Town Council but also other community based organisations in the Town</w:t>
            </w:r>
            <w:r w:rsidRPr="006F0AB3">
              <w:rPr>
                <w:rFonts w:eastAsia="Times New Roman" w:cs="Arial"/>
                <w:bCs/>
                <w:szCs w:val="24"/>
              </w:rPr>
              <w:t>.</w:t>
            </w:r>
          </w:p>
          <w:p w14:paraId="4540AA43" w14:textId="1731504B" w:rsidR="00BC55AF" w:rsidRPr="00DF1F9B" w:rsidRDefault="00BC55AF" w:rsidP="00BC55AF">
            <w:pPr>
              <w:overflowPunct w:val="0"/>
              <w:autoSpaceDE w:val="0"/>
              <w:autoSpaceDN w:val="0"/>
              <w:adjustRightInd w:val="0"/>
              <w:textAlignment w:val="baseline"/>
              <w:rPr>
                <w:rFonts w:eastAsia="Times New Roman" w:cs="Arial"/>
                <w:color w:val="000000"/>
                <w:szCs w:val="24"/>
                <w:shd w:val="clear" w:color="auto" w:fill="FFFFFF"/>
              </w:rPr>
            </w:pPr>
          </w:p>
        </w:tc>
      </w:tr>
      <w:tr w:rsidR="00BC55AF" w14:paraId="368EE832" w14:textId="77777777" w:rsidTr="006F2D31">
        <w:tc>
          <w:tcPr>
            <w:tcW w:w="750" w:type="dxa"/>
          </w:tcPr>
          <w:p w14:paraId="07414A77" w14:textId="7E9BDE7D" w:rsidR="00BC55AF" w:rsidRDefault="00383947" w:rsidP="00BC55AF">
            <w:pPr>
              <w:rPr>
                <w:b/>
                <w:bCs/>
              </w:rPr>
            </w:pPr>
            <w:r>
              <w:rPr>
                <w:b/>
                <w:bCs/>
              </w:rPr>
              <w:t>232</w:t>
            </w:r>
            <w:r w:rsidR="00235657">
              <w:rPr>
                <w:b/>
                <w:bCs/>
              </w:rPr>
              <w:t>0</w:t>
            </w:r>
          </w:p>
        </w:tc>
        <w:tc>
          <w:tcPr>
            <w:tcW w:w="8266" w:type="dxa"/>
            <w:gridSpan w:val="10"/>
          </w:tcPr>
          <w:p w14:paraId="1A633744" w14:textId="77777777" w:rsidR="00BC55AF" w:rsidRPr="00661949" w:rsidRDefault="00BC55AF" w:rsidP="00BC55AF">
            <w:pPr>
              <w:spacing w:after="200" w:line="276" w:lineRule="auto"/>
              <w:rPr>
                <w:rFonts w:eastAsia="Calibri" w:cs="Arial"/>
                <w:b/>
                <w:szCs w:val="24"/>
              </w:rPr>
            </w:pPr>
            <w:r w:rsidRPr="00661949">
              <w:rPr>
                <w:rFonts w:eastAsia="Calibri" w:cs="Arial"/>
                <w:b/>
                <w:szCs w:val="24"/>
              </w:rPr>
              <w:t>Christmas 2022</w:t>
            </w:r>
          </w:p>
          <w:p w14:paraId="490E4A24" w14:textId="5E0A13CC" w:rsidR="00BC55AF" w:rsidRDefault="00BC55AF" w:rsidP="00BC55AF">
            <w:pPr>
              <w:overflowPunct w:val="0"/>
              <w:autoSpaceDE w:val="0"/>
              <w:autoSpaceDN w:val="0"/>
              <w:adjustRightInd w:val="0"/>
              <w:textAlignment w:val="baseline"/>
              <w:rPr>
                <w:rFonts w:eastAsia="Calibri" w:cs="Arial"/>
                <w:bCs/>
                <w:szCs w:val="24"/>
              </w:rPr>
            </w:pPr>
            <w:r>
              <w:rPr>
                <w:rFonts w:eastAsia="Calibri" w:cs="Arial"/>
                <w:bCs/>
                <w:szCs w:val="24"/>
              </w:rPr>
              <w:t>This item had been dealt with earlier during the meeting under the Financial Update report.</w:t>
            </w:r>
          </w:p>
          <w:p w14:paraId="184BFF54" w14:textId="4B4C4C0C" w:rsidR="00BC55AF" w:rsidRDefault="00BC55AF" w:rsidP="00BC55AF">
            <w:pPr>
              <w:rPr>
                <w:rFonts w:eastAsia="Calibri" w:cs="Arial"/>
                <w:bCs/>
                <w:szCs w:val="24"/>
              </w:rPr>
            </w:pPr>
          </w:p>
        </w:tc>
      </w:tr>
      <w:tr w:rsidR="00BC55AF" w14:paraId="13FA2D42" w14:textId="77777777" w:rsidTr="006F2D31">
        <w:tc>
          <w:tcPr>
            <w:tcW w:w="750" w:type="dxa"/>
          </w:tcPr>
          <w:p w14:paraId="68D026C4" w14:textId="4AD0FD78" w:rsidR="00BC55AF" w:rsidRDefault="00383947" w:rsidP="00BC55AF">
            <w:pPr>
              <w:rPr>
                <w:b/>
                <w:bCs/>
              </w:rPr>
            </w:pPr>
            <w:r>
              <w:rPr>
                <w:b/>
                <w:bCs/>
              </w:rPr>
              <w:t>232</w:t>
            </w:r>
            <w:r w:rsidR="00235657">
              <w:rPr>
                <w:b/>
                <w:bCs/>
              </w:rPr>
              <w:t>1</w:t>
            </w:r>
          </w:p>
        </w:tc>
        <w:tc>
          <w:tcPr>
            <w:tcW w:w="8266" w:type="dxa"/>
            <w:gridSpan w:val="10"/>
          </w:tcPr>
          <w:p w14:paraId="271D90F5" w14:textId="77777777" w:rsidR="00BC55AF" w:rsidRPr="006121F6" w:rsidRDefault="00BC55AF" w:rsidP="00BC55AF">
            <w:pPr>
              <w:spacing w:after="200" w:line="276" w:lineRule="auto"/>
              <w:rPr>
                <w:rFonts w:eastAsia="Calibri" w:cs="Arial"/>
                <w:b/>
                <w:szCs w:val="24"/>
              </w:rPr>
            </w:pPr>
            <w:r w:rsidRPr="006121F6">
              <w:rPr>
                <w:rFonts w:eastAsia="Calibri" w:cs="Arial"/>
                <w:b/>
                <w:szCs w:val="24"/>
              </w:rPr>
              <w:t>Planning Issues</w:t>
            </w:r>
          </w:p>
          <w:p w14:paraId="70695E59" w14:textId="79176527" w:rsidR="00BC55AF" w:rsidRPr="006F0AB3" w:rsidRDefault="00BC55AF" w:rsidP="00BC55AF">
            <w:pPr>
              <w:overflowPunct w:val="0"/>
              <w:autoSpaceDE w:val="0"/>
              <w:autoSpaceDN w:val="0"/>
              <w:adjustRightInd w:val="0"/>
              <w:textAlignment w:val="baseline"/>
              <w:rPr>
                <w:rFonts w:eastAsia="Calibri" w:cs="Arial"/>
                <w:bCs/>
                <w:szCs w:val="24"/>
              </w:rPr>
            </w:pPr>
            <w:r w:rsidRPr="006F0AB3">
              <w:rPr>
                <w:rFonts w:eastAsia="Calibri" w:cs="Arial"/>
                <w:bCs/>
                <w:szCs w:val="24"/>
              </w:rPr>
              <w:t xml:space="preserve">The Council considered the following </w:t>
            </w:r>
            <w:r w:rsidR="00427B36">
              <w:rPr>
                <w:rFonts w:eastAsia="Calibri" w:cs="Arial"/>
                <w:bCs/>
                <w:szCs w:val="24"/>
              </w:rPr>
              <w:t>p</w:t>
            </w:r>
            <w:r w:rsidRPr="006F0AB3">
              <w:rPr>
                <w:rFonts w:eastAsia="Calibri" w:cs="Arial"/>
                <w:bCs/>
                <w:szCs w:val="24"/>
              </w:rPr>
              <w:t>lanning applications:</w:t>
            </w:r>
          </w:p>
          <w:p w14:paraId="146C25FE" w14:textId="125560A5" w:rsidR="00BC55AF" w:rsidRPr="00BF4068" w:rsidRDefault="00BC55AF" w:rsidP="00BC55AF">
            <w:pPr>
              <w:overflowPunct w:val="0"/>
              <w:autoSpaceDE w:val="0"/>
              <w:autoSpaceDN w:val="0"/>
              <w:adjustRightInd w:val="0"/>
              <w:textAlignment w:val="baseline"/>
              <w:rPr>
                <w:rFonts w:eastAsia="Times New Roman" w:cs="Arial"/>
                <w:szCs w:val="24"/>
              </w:rPr>
            </w:pPr>
          </w:p>
        </w:tc>
      </w:tr>
      <w:tr w:rsidR="00BC55AF" w14:paraId="77B445EA" w14:textId="77777777" w:rsidTr="006F2D31">
        <w:tc>
          <w:tcPr>
            <w:tcW w:w="750" w:type="dxa"/>
          </w:tcPr>
          <w:p w14:paraId="09472485" w14:textId="77777777" w:rsidR="00BC55AF" w:rsidRDefault="00BC55AF" w:rsidP="00BC55AF">
            <w:pPr>
              <w:rPr>
                <w:b/>
                <w:bCs/>
              </w:rPr>
            </w:pPr>
          </w:p>
        </w:tc>
        <w:tc>
          <w:tcPr>
            <w:tcW w:w="656" w:type="dxa"/>
          </w:tcPr>
          <w:p w14:paraId="733C65E2" w14:textId="16DA233D" w:rsidR="00BC55AF" w:rsidRPr="00BF4068" w:rsidRDefault="00BC55AF" w:rsidP="00BC55AF">
            <w:pPr>
              <w:spacing w:after="200" w:line="276" w:lineRule="auto"/>
              <w:rPr>
                <w:rFonts w:eastAsia="Calibri" w:cs="Arial"/>
                <w:bCs/>
                <w:szCs w:val="24"/>
              </w:rPr>
            </w:pPr>
            <w:r w:rsidRPr="0089092F">
              <w:rPr>
                <w:bCs/>
              </w:rPr>
              <w:t>(i)</w:t>
            </w:r>
          </w:p>
        </w:tc>
        <w:tc>
          <w:tcPr>
            <w:tcW w:w="7610" w:type="dxa"/>
            <w:gridSpan w:val="9"/>
          </w:tcPr>
          <w:p w14:paraId="4986A676" w14:textId="77777777" w:rsidR="00BC55AF" w:rsidRPr="0089092F" w:rsidRDefault="00BC55AF" w:rsidP="00BC55AF">
            <w:pPr>
              <w:rPr>
                <w:bCs/>
                <w:color w:val="333333"/>
                <w:shd w:val="clear" w:color="auto" w:fill="FFFFFF"/>
              </w:rPr>
            </w:pPr>
            <w:r w:rsidRPr="0089092F">
              <w:rPr>
                <w:bCs/>
                <w:color w:val="333333"/>
                <w:shd w:val="clear" w:color="auto" w:fill="FFFFFF"/>
              </w:rPr>
              <w:t>Discharge of conditions 3 (Materials), 4 (Construction Management Plan), 5 (Vehicle charging points), 6 (Secured cycle storage), 7 (Highways details), 8 (Visibility splay), 9 (Servicing &amp; turning facilities), 10 (Condition Survey), 13 (Ground investigation reports), 14 (Surface water drainage), 15 (Foul drainage), 16 (Landscaping), 18 (Biodiversity), 20 (Physical security treatment), 21 (Side windows) of planning permission 22/00561/FUL at Jonathan Grange Nursing Home Micklehurst Road Mossley (22/00085/PLCOND)</w:t>
            </w:r>
          </w:p>
          <w:p w14:paraId="0950B173" w14:textId="3D735411" w:rsidR="00BC55AF" w:rsidRPr="004E11FB" w:rsidRDefault="00BC55AF" w:rsidP="00BC55AF">
            <w:pPr>
              <w:rPr>
                <w:color w:val="333333"/>
                <w:shd w:val="clear" w:color="auto" w:fill="FFFFFF"/>
              </w:rPr>
            </w:pPr>
          </w:p>
        </w:tc>
      </w:tr>
      <w:tr w:rsidR="00BC55AF" w14:paraId="37071C90" w14:textId="77777777" w:rsidTr="006F2D31">
        <w:tc>
          <w:tcPr>
            <w:tcW w:w="750" w:type="dxa"/>
          </w:tcPr>
          <w:p w14:paraId="2A8F036B" w14:textId="77777777" w:rsidR="00BC55AF" w:rsidRDefault="00BC55AF" w:rsidP="00BC55AF">
            <w:pPr>
              <w:rPr>
                <w:b/>
                <w:bCs/>
              </w:rPr>
            </w:pPr>
          </w:p>
        </w:tc>
        <w:tc>
          <w:tcPr>
            <w:tcW w:w="656" w:type="dxa"/>
          </w:tcPr>
          <w:p w14:paraId="4B82EC26" w14:textId="4DACEBC3" w:rsidR="00BC55AF" w:rsidRPr="00BF4068" w:rsidRDefault="00BC55AF" w:rsidP="00BC55AF">
            <w:pPr>
              <w:spacing w:after="200" w:line="276" w:lineRule="auto"/>
              <w:rPr>
                <w:rFonts w:eastAsia="Calibri" w:cs="Arial"/>
                <w:bCs/>
                <w:szCs w:val="24"/>
              </w:rPr>
            </w:pPr>
            <w:r w:rsidRPr="0089092F">
              <w:rPr>
                <w:bCs/>
              </w:rPr>
              <w:t>(ii)</w:t>
            </w:r>
          </w:p>
        </w:tc>
        <w:tc>
          <w:tcPr>
            <w:tcW w:w="7610" w:type="dxa"/>
            <w:gridSpan w:val="9"/>
          </w:tcPr>
          <w:p w14:paraId="7DDD6B15" w14:textId="77777777" w:rsidR="00BC55AF" w:rsidRPr="0089092F" w:rsidRDefault="00BC55AF" w:rsidP="00BC55AF">
            <w:pPr>
              <w:rPr>
                <w:bCs/>
                <w:color w:val="333333"/>
                <w:shd w:val="clear" w:color="auto" w:fill="FFFFFF"/>
              </w:rPr>
            </w:pPr>
            <w:r w:rsidRPr="0089092F">
              <w:rPr>
                <w:bCs/>
                <w:color w:val="333333"/>
                <w:shd w:val="clear" w:color="auto" w:fill="FFFFFF"/>
              </w:rPr>
              <w:t>Construction of single storey rear extension to a dwellinghouse. Conversion of existing garage and associated external alterations including new window and brickwork to front elevation at 46 Spring Mill Drive Mossley (22/01074/CPUD)</w:t>
            </w:r>
          </w:p>
          <w:p w14:paraId="78AA4432" w14:textId="1FBF733B" w:rsidR="00BC55AF" w:rsidRPr="004E11FB" w:rsidRDefault="00BC55AF" w:rsidP="00BC55AF">
            <w:pPr>
              <w:overflowPunct w:val="0"/>
              <w:autoSpaceDE w:val="0"/>
              <w:autoSpaceDN w:val="0"/>
              <w:adjustRightInd w:val="0"/>
              <w:textAlignment w:val="baseline"/>
              <w:rPr>
                <w:color w:val="333333"/>
                <w:shd w:val="clear" w:color="auto" w:fill="FFFFFF"/>
              </w:rPr>
            </w:pPr>
          </w:p>
        </w:tc>
      </w:tr>
      <w:tr w:rsidR="00BC55AF" w14:paraId="0040C07F" w14:textId="77777777" w:rsidTr="006F2D31">
        <w:tc>
          <w:tcPr>
            <w:tcW w:w="750" w:type="dxa"/>
          </w:tcPr>
          <w:p w14:paraId="34636F10" w14:textId="77777777" w:rsidR="00BC55AF" w:rsidRDefault="00BC55AF" w:rsidP="00BC55AF">
            <w:pPr>
              <w:rPr>
                <w:b/>
                <w:bCs/>
              </w:rPr>
            </w:pPr>
          </w:p>
        </w:tc>
        <w:tc>
          <w:tcPr>
            <w:tcW w:w="656" w:type="dxa"/>
          </w:tcPr>
          <w:p w14:paraId="65A89040" w14:textId="3261FD44" w:rsidR="00BC55AF" w:rsidRPr="00BF4068" w:rsidRDefault="00BC55AF" w:rsidP="00BC55AF">
            <w:pPr>
              <w:spacing w:after="200" w:line="276" w:lineRule="auto"/>
              <w:rPr>
                <w:rFonts w:eastAsia="Calibri" w:cs="Arial"/>
                <w:bCs/>
                <w:szCs w:val="24"/>
              </w:rPr>
            </w:pPr>
            <w:r w:rsidRPr="0089092F">
              <w:rPr>
                <w:bCs/>
              </w:rPr>
              <w:t>(iii)</w:t>
            </w:r>
          </w:p>
        </w:tc>
        <w:tc>
          <w:tcPr>
            <w:tcW w:w="7610" w:type="dxa"/>
            <w:gridSpan w:val="9"/>
          </w:tcPr>
          <w:p w14:paraId="743DDE42" w14:textId="77777777" w:rsidR="00BC55AF" w:rsidRPr="0089092F" w:rsidRDefault="00BC55AF" w:rsidP="00BC55AF">
            <w:pPr>
              <w:rPr>
                <w:bCs/>
                <w:color w:val="333333"/>
                <w:shd w:val="clear" w:color="auto" w:fill="FFFFFF"/>
              </w:rPr>
            </w:pPr>
            <w:r w:rsidRPr="0089092F">
              <w:rPr>
                <w:bCs/>
                <w:color w:val="333333"/>
                <w:shd w:val="clear" w:color="auto" w:fill="FFFFFF"/>
              </w:rPr>
              <w:t>Tree Works at 7 Tudor Close Mossley (22/00075/TPO)</w:t>
            </w:r>
          </w:p>
          <w:p w14:paraId="0EB2E67B" w14:textId="1541EDD2" w:rsidR="00BC55AF" w:rsidRPr="006A65C8" w:rsidRDefault="00BC55AF" w:rsidP="00BC55AF">
            <w:pPr>
              <w:rPr>
                <w:color w:val="333333"/>
                <w:shd w:val="clear" w:color="auto" w:fill="FFFFFF"/>
              </w:rPr>
            </w:pPr>
          </w:p>
        </w:tc>
      </w:tr>
      <w:tr w:rsidR="00BC55AF" w14:paraId="3AFDFD36" w14:textId="77777777" w:rsidTr="006F2D31">
        <w:tc>
          <w:tcPr>
            <w:tcW w:w="750" w:type="dxa"/>
          </w:tcPr>
          <w:p w14:paraId="7D174884" w14:textId="77777777" w:rsidR="00BC55AF" w:rsidRDefault="00BC55AF" w:rsidP="00BC55AF">
            <w:pPr>
              <w:rPr>
                <w:b/>
                <w:bCs/>
              </w:rPr>
            </w:pPr>
          </w:p>
        </w:tc>
        <w:tc>
          <w:tcPr>
            <w:tcW w:w="656" w:type="dxa"/>
          </w:tcPr>
          <w:p w14:paraId="0145E479" w14:textId="048491E7" w:rsidR="00BC55AF" w:rsidRDefault="00BC55AF" w:rsidP="00BC55AF">
            <w:pPr>
              <w:spacing w:after="200" w:line="276" w:lineRule="auto"/>
              <w:rPr>
                <w:rFonts w:eastAsia="Calibri" w:cs="Arial"/>
                <w:bCs/>
                <w:szCs w:val="24"/>
              </w:rPr>
            </w:pPr>
            <w:r w:rsidRPr="0089092F">
              <w:rPr>
                <w:bCs/>
              </w:rPr>
              <w:t>(iv)</w:t>
            </w:r>
          </w:p>
        </w:tc>
        <w:tc>
          <w:tcPr>
            <w:tcW w:w="7610" w:type="dxa"/>
            <w:gridSpan w:val="9"/>
          </w:tcPr>
          <w:p w14:paraId="6CDDEB36" w14:textId="77777777" w:rsidR="00BC55AF" w:rsidRPr="0089092F" w:rsidRDefault="00BC55AF" w:rsidP="00BC55AF">
            <w:pPr>
              <w:rPr>
                <w:bCs/>
                <w:color w:val="333333"/>
                <w:shd w:val="clear" w:color="auto" w:fill="FFFFFF"/>
              </w:rPr>
            </w:pPr>
            <w:r w:rsidRPr="0089092F">
              <w:rPr>
                <w:bCs/>
                <w:color w:val="333333"/>
                <w:shd w:val="clear" w:color="auto" w:fill="FFFFFF"/>
              </w:rPr>
              <w:t>Tree works (T14 Beech) at 3 Springfield Cottages Micklehurst Road Mossley (22/00085/TPO)</w:t>
            </w:r>
          </w:p>
          <w:p w14:paraId="715A9473" w14:textId="77777777" w:rsidR="00BC55AF" w:rsidRPr="006A65C8" w:rsidRDefault="00BC55AF" w:rsidP="00BC55AF">
            <w:pPr>
              <w:rPr>
                <w:color w:val="333333"/>
                <w:shd w:val="clear" w:color="auto" w:fill="FFFFFF"/>
              </w:rPr>
            </w:pPr>
          </w:p>
        </w:tc>
      </w:tr>
      <w:tr w:rsidR="00BC55AF" w14:paraId="07396631" w14:textId="77777777" w:rsidTr="006F2D31">
        <w:tc>
          <w:tcPr>
            <w:tcW w:w="750" w:type="dxa"/>
          </w:tcPr>
          <w:p w14:paraId="3CE7C22E" w14:textId="77777777" w:rsidR="00BC55AF" w:rsidRDefault="00BC55AF" w:rsidP="00BC55AF">
            <w:pPr>
              <w:rPr>
                <w:b/>
                <w:bCs/>
              </w:rPr>
            </w:pPr>
          </w:p>
        </w:tc>
        <w:tc>
          <w:tcPr>
            <w:tcW w:w="656" w:type="dxa"/>
          </w:tcPr>
          <w:p w14:paraId="22113614" w14:textId="18955B79" w:rsidR="00BC55AF" w:rsidRDefault="00BC55AF" w:rsidP="00BC55AF">
            <w:pPr>
              <w:spacing w:after="200" w:line="276" w:lineRule="auto"/>
              <w:rPr>
                <w:rFonts w:eastAsia="Calibri" w:cs="Arial"/>
                <w:bCs/>
                <w:szCs w:val="24"/>
              </w:rPr>
            </w:pPr>
            <w:r w:rsidRPr="0089092F">
              <w:rPr>
                <w:bCs/>
              </w:rPr>
              <w:t>(v)</w:t>
            </w:r>
          </w:p>
        </w:tc>
        <w:tc>
          <w:tcPr>
            <w:tcW w:w="7610" w:type="dxa"/>
            <w:gridSpan w:val="9"/>
          </w:tcPr>
          <w:p w14:paraId="34E2F751" w14:textId="77777777" w:rsidR="00BC55AF" w:rsidRPr="0089092F" w:rsidRDefault="00BC55AF" w:rsidP="00BC55AF">
            <w:pPr>
              <w:rPr>
                <w:bCs/>
                <w:color w:val="333333"/>
                <w:shd w:val="clear" w:color="auto" w:fill="FFFFFF"/>
              </w:rPr>
            </w:pPr>
            <w:r w:rsidRPr="0089092F">
              <w:rPr>
                <w:bCs/>
                <w:color w:val="333333"/>
                <w:shd w:val="clear" w:color="auto" w:fill="FFFFFF"/>
              </w:rPr>
              <w:t>Listed Building Consent: Replacement of timber windows at 1 Hillside Farm Quickedge Road Mossley (22/01118/LBC)</w:t>
            </w:r>
          </w:p>
          <w:p w14:paraId="09546F2A" w14:textId="77777777" w:rsidR="00BC55AF" w:rsidRPr="006A65C8" w:rsidRDefault="00BC55AF" w:rsidP="00BC55AF">
            <w:pPr>
              <w:rPr>
                <w:color w:val="333333"/>
                <w:shd w:val="clear" w:color="auto" w:fill="FFFFFF"/>
              </w:rPr>
            </w:pPr>
          </w:p>
        </w:tc>
      </w:tr>
      <w:tr w:rsidR="00BC55AF" w14:paraId="5D0858EB" w14:textId="77777777" w:rsidTr="006F2D31">
        <w:tc>
          <w:tcPr>
            <w:tcW w:w="750" w:type="dxa"/>
          </w:tcPr>
          <w:p w14:paraId="401227AA" w14:textId="77777777" w:rsidR="00BC55AF" w:rsidRDefault="00BC55AF" w:rsidP="00BC55AF">
            <w:pPr>
              <w:rPr>
                <w:b/>
                <w:bCs/>
              </w:rPr>
            </w:pPr>
          </w:p>
        </w:tc>
        <w:tc>
          <w:tcPr>
            <w:tcW w:w="656" w:type="dxa"/>
          </w:tcPr>
          <w:p w14:paraId="138871A3" w14:textId="0236A769" w:rsidR="00BC55AF" w:rsidRDefault="00BC55AF" w:rsidP="00BC55AF">
            <w:pPr>
              <w:spacing w:after="200" w:line="276" w:lineRule="auto"/>
              <w:rPr>
                <w:rFonts w:eastAsia="Calibri" w:cs="Arial"/>
                <w:bCs/>
                <w:szCs w:val="24"/>
              </w:rPr>
            </w:pPr>
            <w:r w:rsidRPr="0089092F">
              <w:rPr>
                <w:bCs/>
              </w:rPr>
              <w:t>(vi)</w:t>
            </w:r>
          </w:p>
        </w:tc>
        <w:tc>
          <w:tcPr>
            <w:tcW w:w="7610" w:type="dxa"/>
            <w:gridSpan w:val="9"/>
          </w:tcPr>
          <w:p w14:paraId="05C1177A" w14:textId="77777777" w:rsidR="00BC55AF" w:rsidRPr="0089092F" w:rsidRDefault="00BC55AF" w:rsidP="00BC55AF">
            <w:pPr>
              <w:rPr>
                <w:bCs/>
                <w:color w:val="333333"/>
                <w:shd w:val="clear" w:color="auto" w:fill="FFFFFF"/>
              </w:rPr>
            </w:pPr>
            <w:r w:rsidRPr="0089092F">
              <w:rPr>
                <w:bCs/>
                <w:color w:val="333333"/>
                <w:shd w:val="clear" w:color="auto" w:fill="FFFFFF"/>
              </w:rPr>
              <w:t>Discharge of condition 13 (contamination) of planning permission 20/00136/FUL at Garage Site Off Roughtown Road Mossley (22/00090/PLCOND)</w:t>
            </w:r>
          </w:p>
          <w:p w14:paraId="747C3BA0" w14:textId="77777777" w:rsidR="00BC55AF" w:rsidRPr="006A65C8" w:rsidRDefault="00BC55AF" w:rsidP="00BC55AF">
            <w:pPr>
              <w:rPr>
                <w:color w:val="333333"/>
                <w:shd w:val="clear" w:color="auto" w:fill="FFFFFF"/>
              </w:rPr>
            </w:pPr>
          </w:p>
        </w:tc>
      </w:tr>
      <w:tr w:rsidR="00BC55AF" w14:paraId="7F051F56" w14:textId="77777777" w:rsidTr="006F2D31">
        <w:tc>
          <w:tcPr>
            <w:tcW w:w="750" w:type="dxa"/>
          </w:tcPr>
          <w:p w14:paraId="7F7ADA8A" w14:textId="77777777" w:rsidR="00BC55AF" w:rsidRDefault="00BC55AF" w:rsidP="00BC55AF">
            <w:pPr>
              <w:rPr>
                <w:b/>
                <w:bCs/>
              </w:rPr>
            </w:pPr>
          </w:p>
        </w:tc>
        <w:tc>
          <w:tcPr>
            <w:tcW w:w="656" w:type="dxa"/>
          </w:tcPr>
          <w:p w14:paraId="271ECB22" w14:textId="5BAE5CDE" w:rsidR="00BC55AF" w:rsidRDefault="00BC55AF" w:rsidP="00BC55AF">
            <w:pPr>
              <w:spacing w:after="200" w:line="276" w:lineRule="auto"/>
              <w:rPr>
                <w:rFonts w:eastAsia="Calibri" w:cs="Arial"/>
                <w:bCs/>
                <w:szCs w:val="24"/>
              </w:rPr>
            </w:pPr>
            <w:r w:rsidRPr="0089092F">
              <w:rPr>
                <w:bCs/>
              </w:rPr>
              <w:t>(vii)</w:t>
            </w:r>
          </w:p>
        </w:tc>
        <w:tc>
          <w:tcPr>
            <w:tcW w:w="7610" w:type="dxa"/>
            <w:gridSpan w:val="9"/>
          </w:tcPr>
          <w:p w14:paraId="4B2D8E4D" w14:textId="77777777" w:rsidR="00BC55AF" w:rsidRPr="0089092F" w:rsidRDefault="00BC55AF" w:rsidP="00BC55AF">
            <w:pPr>
              <w:rPr>
                <w:bCs/>
                <w:color w:val="333333"/>
                <w:shd w:val="clear" w:color="auto" w:fill="FFFFFF"/>
              </w:rPr>
            </w:pPr>
            <w:r w:rsidRPr="0089092F">
              <w:rPr>
                <w:bCs/>
                <w:color w:val="333333"/>
                <w:shd w:val="clear" w:color="auto" w:fill="FFFFFF"/>
              </w:rPr>
              <w:t>Proposed single storey extension to link main house to detached garage and conversion of garage to living accommodation at 1 Crown Hill Mossley (22/01102/FUL)</w:t>
            </w:r>
          </w:p>
          <w:p w14:paraId="63639983" w14:textId="77777777" w:rsidR="00BC55AF" w:rsidRPr="006A65C8" w:rsidRDefault="00BC55AF" w:rsidP="00BC55AF">
            <w:pPr>
              <w:rPr>
                <w:color w:val="333333"/>
                <w:shd w:val="clear" w:color="auto" w:fill="FFFFFF"/>
              </w:rPr>
            </w:pPr>
          </w:p>
        </w:tc>
      </w:tr>
      <w:tr w:rsidR="00BC55AF" w14:paraId="0720E5E8" w14:textId="77777777" w:rsidTr="006F2D31">
        <w:tc>
          <w:tcPr>
            <w:tcW w:w="750" w:type="dxa"/>
          </w:tcPr>
          <w:p w14:paraId="029023E7" w14:textId="77777777" w:rsidR="00BC55AF" w:rsidRDefault="00BC55AF" w:rsidP="00BC55AF">
            <w:pPr>
              <w:rPr>
                <w:b/>
                <w:bCs/>
              </w:rPr>
            </w:pPr>
          </w:p>
        </w:tc>
        <w:tc>
          <w:tcPr>
            <w:tcW w:w="656" w:type="dxa"/>
          </w:tcPr>
          <w:p w14:paraId="6EBDF98E" w14:textId="2DB8EC7A" w:rsidR="00BC55AF" w:rsidRDefault="00BC55AF" w:rsidP="00BC55AF">
            <w:pPr>
              <w:spacing w:after="200" w:line="276" w:lineRule="auto"/>
              <w:rPr>
                <w:rFonts w:eastAsia="Calibri" w:cs="Arial"/>
                <w:bCs/>
                <w:szCs w:val="24"/>
              </w:rPr>
            </w:pPr>
            <w:r w:rsidRPr="0089092F">
              <w:rPr>
                <w:bCs/>
              </w:rPr>
              <w:t>(viii)</w:t>
            </w:r>
          </w:p>
        </w:tc>
        <w:tc>
          <w:tcPr>
            <w:tcW w:w="7610" w:type="dxa"/>
            <w:gridSpan w:val="9"/>
          </w:tcPr>
          <w:p w14:paraId="2A54C942" w14:textId="77777777" w:rsidR="00BC55AF" w:rsidRPr="0089092F" w:rsidRDefault="00BC55AF" w:rsidP="00BC55AF">
            <w:pPr>
              <w:rPr>
                <w:bCs/>
                <w:color w:val="333333"/>
                <w:shd w:val="clear" w:color="auto" w:fill="FFFFFF"/>
              </w:rPr>
            </w:pPr>
            <w:r w:rsidRPr="0089092F">
              <w:rPr>
                <w:bCs/>
                <w:color w:val="333333"/>
                <w:shd w:val="clear" w:color="auto" w:fill="FFFFFF"/>
              </w:rPr>
              <w:t>Outline application for the erection of one detached dwellinghouse (including details of access only) (re-submission further to 21/01225/OUT) at 373 Manchester Road Mossley (22/01076/OUT)</w:t>
            </w:r>
          </w:p>
          <w:p w14:paraId="091BB5FA" w14:textId="77777777" w:rsidR="00BC55AF" w:rsidRPr="006A65C8" w:rsidRDefault="00BC55AF" w:rsidP="00BC55AF">
            <w:pPr>
              <w:rPr>
                <w:color w:val="333333"/>
                <w:shd w:val="clear" w:color="auto" w:fill="FFFFFF"/>
              </w:rPr>
            </w:pPr>
          </w:p>
        </w:tc>
      </w:tr>
      <w:tr w:rsidR="00BC55AF" w14:paraId="0323692E" w14:textId="77777777" w:rsidTr="006F2D31">
        <w:tc>
          <w:tcPr>
            <w:tcW w:w="750" w:type="dxa"/>
          </w:tcPr>
          <w:p w14:paraId="14209D98" w14:textId="77777777" w:rsidR="00BC55AF" w:rsidRDefault="00BC55AF" w:rsidP="00BC55AF">
            <w:pPr>
              <w:rPr>
                <w:b/>
                <w:bCs/>
              </w:rPr>
            </w:pPr>
          </w:p>
        </w:tc>
        <w:tc>
          <w:tcPr>
            <w:tcW w:w="656" w:type="dxa"/>
          </w:tcPr>
          <w:p w14:paraId="424A9F6B" w14:textId="11B9A0A7" w:rsidR="00BC55AF" w:rsidRDefault="00BC55AF" w:rsidP="00BC55AF">
            <w:pPr>
              <w:spacing w:after="200" w:line="276" w:lineRule="auto"/>
              <w:rPr>
                <w:rFonts w:eastAsia="Calibri" w:cs="Arial"/>
                <w:bCs/>
                <w:szCs w:val="24"/>
              </w:rPr>
            </w:pPr>
            <w:r w:rsidRPr="0089092F">
              <w:rPr>
                <w:bCs/>
              </w:rPr>
              <w:t>(ix)</w:t>
            </w:r>
          </w:p>
        </w:tc>
        <w:tc>
          <w:tcPr>
            <w:tcW w:w="7610" w:type="dxa"/>
            <w:gridSpan w:val="9"/>
          </w:tcPr>
          <w:p w14:paraId="1954D893" w14:textId="77777777" w:rsidR="00BC55AF" w:rsidRPr="0089092F" w:rsidRDefault="00BC55AF" w:rsidP="00BC55AF">
            <w:pPr>
              <w:rPr>
                <w:bCs/>
              </w:rPr>
            </w:pPr>
            <w:r w:rsidRPr="0089092F">
              <w:rPr>
                <w:bCs/>
              </w:rPr>
              <w:t>Proposed construction of single storey side extension (mezzanine) with raised roof terrace above, including external access steps to the north facing side elevation. Construction of single storey extension to west facing rear elevation at the ground floor level at The Royal Bank Of Scotland Plc Stamford Road Mossley (22/00877/FUL)</w:t>
            </w:r>
          </w:p>
          <w:p w14:paraId="43D2A57C" w14:textId="77777777" w:rsidR="00BC55AF" w:rsidRPr="006A65C8" w:rsidRDefault="00BC55AF" w:rsidP="00BC55AF">
            <w:pPr>
              <w:rPr>
                <w:color w:val="333333"/>
                <w:shd w:val="clear" w:color="auto" w:fill="FFFFFF"/>
              </w:rPr>
            </w:pPr>
          </w:p>
        </w:tc>
      </w:tr>
      <w:tr w:rsidR="00BC55AF" w14:paraId="3FC3D540" w14:textId="77777777" w:rsidTr="006F2D31">
        <w:tc>
          <w:tcPr>
            <w:tcW w:w="750" w:type="dxa"/>
          </w:tcPr>
          <w:p w14:paraId="5B047C9A" w14:textId="77777777" w:rsidR="00BC55AF" w:rsidRDefault="00BC55AF" w:rsidP="00BC55AF">
            <w:pPr>
              <w:rPr>
                <w:b/>
                <w:bCs/>
              </w:rPr>
            </w:pPr>
          </w:p>
        </w:tc>
        <w:tc>
          <w:tcPr>
            <w:tcW w:w="656" w:type="dxa"/>
          </w:tcPr>
          <w:p w14:paraId="562D162E" w14:textId="670531D4" w:rsidR="00BC55AF" w:rsidRDefault="00BC55AF" w:rsidP="00BC55AF">
            <w:pPr>
              <w:spacing w:after="200" w:line="276" w:lineRule="auto"/>
              <w:rPr>
                <w:rFonts w:eastAsia="Calibri" w:cs="Arial"/>
                <w:bCs/>
                <w:szCs w:val="24"/>
              </w:rPr>
            </w:pPr>
            <w:r w:rsidRPr="0080277F">
              <w:t>(x)</w:t>
            </w:r>
          </w:p>
        </w:tc>
        <w:tc>
          <w:tcPr>
            <w:tcW w:w="7610" w:type="dxa"/>
            <w:gridSpan w:val="9"/>
          </w:tcPr>
          <w:p w14:paraId="4D557538" w14:textId="77777777" w:rsidR="00BC55AF" w:rsidRDefault="00BC55AF" w:rsidP="00BC55AF">
            <w:pPr>
              <w:rPr>
                <w:color w:val="333333"/>
                <w:shd w:val="clear" w:color="auto" w:fill="FFFFFF"/>
              </w:rPr>
            </w:pPr>
            <w:r w:rsidRPr="0080277F">
              <w:rPr>
                <w:color w:val="333333"/>
                <w:shd w:val="clear" w:color="auto" w:fill="FFFFFF"/>
              </w:rPr>
              <w:t>Rear dormer with balcony at 125 Manchester Road Mossley (22/01139/FUL)</w:t>
            </w:r>
          </w:p>
          <w:p w14:paraId="1AB8D4AE" w14:textId="77777777" w:rsidR="00BC55AF" w:rsidRPr="006A65C8" w:rsidRDefault="00BC55AF" w:rsidP="00BC55AF">
            <w:pPr>
              <w:rPr>
                <w:color w:val="333333"/>
                <w:shd w:val="clear" w:color="auto" w:fill="FFFFFF"/>
              </w:rPr>
            </w:pPr>
          </w:p>
        </w:tc>
      </w:tr>
      <w:tr w:rsidR="00BC55AF" w14:paraId="4A50376A" w14:textId="77777777" w:rsidTr="006F2D31">
        <w:tc>
          <w:tcPr>
            <w:tcW w:w="750" w:type="dxa"/>
          </w:tcPr>
          <w:p w14:paraId="56D8E160" w14:textId="77777777" w:rsidR="00BC55AF" w:rsidRDefault="00BC55AF" w:rsidP="00BC55AF">
            <w:pPr>
              <w:rPr>
                <w:b/>
                <w:bCs/>
              </w:rPr>
            </w:pPr>
          </w:p>
        </w:tc>
        <w:tc>
          <w:tcPr>
            <w:tcW w:w="656" w:type="dxa"/>
          </w:tcPr>
          <w:p w14:paraId="594AF3A5" w14:textId="112CBFE7" w:rsidR="00BC55AF" w:rsidRDefault="00BC55AF" w:rsidP="00BC55AF">
            <w:pPr>
              <w:spacing w:after="200" w:line="276" w:lineRule="auto"/>
              <w:rPr>
                <w:rFonts w:eastAsia="Calibri" w:cs="Arial"/>
                <w:bCs/>
                <w:szCs w:val="24"/>
              </w:rPr>
            </w:pPr>
            <w:r>
              <w:rPr>
                <w:rFonts w:eastAsia="Calibri" w:cs="Arial"/>
                <w:bCs/>
                <w:szCs w:val="24"/>
              </w:rPr>
              <w:t>(xi)</w:t>
            </w:r>
          </w:p>
        </w:tc>
        <w:tc>
          <w:tcPr>
            <w:tcW w:w="7610" w:type="dxa"/>
            <w:gridSpan w:val="9"/>
          </w:tcPr>
          <w:p w14:paraId="1E27913F" w14:textId="77777777" w:rsidR="00BC55AF" w:rsidRDefault="00BC55AF" w:rsidP="00BC55AF">
            <w:pPr>
              <w:rPr>
                <w:color w:val="333333"/>
                <w:shd w:val="clear" w:color="auto" w:fill="FFFFFF"/>
              </w:rPr>
            </w:pPr>
            <w:r>
              <w:rPr>
                <w:color w:val="333333"/>
                <w:shd w:val="clear" w:color="auto" w:fill="FFFFFF"/>
              </w:rPr>
              <w:t>Single storey side and rear extension at 56 Hanover St. Mossley (22/01150FUL)</w:t>
            </w:r>
          </w:p>
          <w:p w14:paraId="2B71DDA1" w14:textId="1F265F6D" w:rsidR="00BC55AF" w:rsidRPr="006A65C8" w:rsidRDefault="00BC55AF" w:rsidP="00BC55AF">
            <w:pPr>
              <w:rPr>
                <w:color w:val="333333"/>
                <w:shd w:val="clear" w:color="auto" w:fill="FFFFFF"/>
              </w:rPr>
            </w:pPr>
          </w:p>
        </w:tc>
      </w:tr>
      <w:tr w:rsidR="00BC55AF" w14:paraId="74C3ECEE" w14:textId="77777777" w:rsidTr="006F2D31">
        <w:tc>
          <w:tcPr>
            <w:tcW w:w="750" w:type="dxa"/>
          </w:tcPr>
          <w:p w14:paraId="4F258A5F" w14:textId="77777777" w:rsidR="00BC55AF" w:rsidRDefault="00BC55AF" w:rsidP="00BC55AF">
            <w:pPr>
              <w:rPr>
                <w:b/>
                <w:bCs/>
              </w:rPr>
            </w:pPr>
          </w:p>
        </w:tc>
        <w:tc>
          <w:tcPr>
            <w:tcW w:w="1809" w:type="dxa"/>
            <w:gridSpan w:val="4"/>
          </w:tcPr>
          <w:p w14:paraId="59425470" w14:textId="17157A2B" w:rsidR="00BC55AF" w:rsidRPr="006A65C8" w:rsidRDefault="00BC55AF" w:rsidP="00BC55AF">
            <w:pPr>
              <w:spacing w:after="200" w:line="276" w:lineRule="auto"/>
              <w:rPr>
                <w:rFonts w:eastAsia="Calibri" w:cs="Arial"/>
                <w:bCs/>
                <w:szCs w:val="24"/>
              </w:rPr>
            </w:pPr>
            <w:r>
              <w:rPr>
                <w:rFonts w:eastAsia="Calibri" w:cs="Arial"/>
                <w:bCs/>
                <w:szCs w:val="24"/>
              </w:rPr>
              <w:t>RESOLVED:</w:t>
            </w:r>
          </w:p>
        </w:tc>
        <w:tc>
          <w:tcPr>
            <w:tcW w:w="6457" w:type="dxa"/>
            <w:gridSpan w:val="6"/>
          </w:tcPr>
          <w:p w14:paraId="71B92A42" w14:textId="77777777" w:rsidR="00BC55AF" w:rsidRDefault="00BC55AF" w:rsidP="00BC55AF">
            <w:pPr>
              <w:spacing w:after="200" w:line="276" w:lineRule="auto"/>
              <w:rPr>
                <w:rFonts w:eastAsia="Calibri" w:cs="Arial"/>
                <w:bCs/>
                <w:szCs w:val="24"/>
              </w:rPr>
            </w:pPr>
            <w:r>
              <w:rPr>
                <w:rFonts w:eastAsia="Calibri" w:cs="Arial"/>
                <w:bCs/>
                <w:szCs w:val="24"/>
              </w:rPr>
              <w:t>That the applications be noted.</w:t>
            </w:r>
          </w:p>
          <w:p w14:paraId="4DD80EFD" w14:textId="11908E8B" w:rsidR="00427B36" w:rsidRPr="006A65C8" w:rsidRDefault="00427B36" w:rsidP="00BC55AF">
            <w:pPr>
              <w:spacing w:after="200" w:line="276" w:lineRule="auto"/>
              <w:rPr>
                <w:rFonts w:eastAsia="Calibri" w:cs="Arial"/>
                <w:bCs/>
                <w:szCs w:val="24"/>
              </w:rPr>
            </w:pPr>
          </w:p>
        </w:tc>
      </w:tr>
      <w:tr w:rsidR="00BC55AF" w14:paraId="1EACBC5C" w14:textId="77777777" w:rsidTr="006F2D31">
        <w:tc>
          <w:tcPr>
            <w:tcW w:w="750" w:type="dxa"/>
          </w:tcPr>
          <w:p w14:paraId="563986B1" w14:textId="54A91BAD" w:rsidR="00BC55AF" w:rsidRDefault="00383947" w:rsidP="00BC55AF">
            <w:pPr>
              <w:rPr>
                <w:b/>
                <w:bCs/>
              </w:rPr>
            </w:pPr>
            <w:r>
              <w:rPr>
                <w:b/>
                <w:bCs/>
              </w:rPr>
              <w:lastRenderedPageBreak/>
              <w:t>232</w:t>
            </w:r>
            <w:r w:rsidR="00235657">
              <w:rPr>
                <w:b/>
                <w:bCs/>
              </w:rPr>
              <w:t>2</w:t>
            </w:r>
          </w:p>
        </w:tc>
        <w:tc>
          <w:tcPr>
            <w:tcW w:w="8266" w:type="dxa"/>
            <w:gridSpan w:val="10"/>
          </w:tcPr>
          <w:p w14:paraId="7EA890EA" w14:textId="77777777" w:rsidR="00BC55AF" w:rsidRDefault="00BC55AF" w:rsidP="00BC55AF">
            <w:pPr>
              <w:spacing w:after="200" w:line="276" w:lineRule="auto"/>
              <w:rPr>
                <w:rFonts w:eastAsia="Calibri" w:cs="Arial"/>
                <w:b/>
                <w:szCs w:val="24"/>
              </w:rPr>
            </w:pPr>
            <w:r w:rsidRPr="00A6003C">
              <w:rPr>
                <w:rFonts w:eastAsia="Calibri" w:cs="Arial"/>
                <w:b/>
                <w:szCs w:val="24"/>
              </w:rPr>
              <w:t>Chair’s Report</w:t>
            </w:r>
          </w:p>
          <w:p w14:paraId="729AD5AD" w14:textId="77777777" w:rsidR="00BC55AF" w:rsidRDefault="00BC55AF" w:rsidP="00BC55AF">
            <w:pPr>
              <w:overflowPunct w:val="0"/>
              <w:autoSpaceDE w:val="0"/>
              <w:autoSpaceDN w:val="0"/>
              <w:adjustRightInd w:val="0"/>
              <w:textAlignment w:val="baseline"/>
              <w:rPr>
                <w:rFonts w:eastAsia="Calibri" w:cs="Arial"/>
                <w:bCs/>
                <w:szCs w:val="24"/>
              </w:rPr>
            </w:pPr>
            <w:r>
              <w:rPr>
                <w:rFonts w:eastAsia="Calibri" w:cs="Arial"/>
                <w:bCs/>
                <w:szCs w:val="24"/>
              </w:rPr>
              <w:t>The Chair indicated that there were no other reports to deliver.</w:t>
            </w:r>
          </w:p>
          <w:p w14:paraId="76A12246" w14:textId="1A2AAF7C" w:rsidR="00BC55AF" w:rsidRPr="00F36CCF" w:rsidRDefault="00BC55AF" w:rsidP="00BC55AF">
            <w:pPr>
              <w:overflowPunct w:val="0"/>
              <w:autoSpaceDE w:val="0"/>
              <w:autoSpaceDN w:val="0"/>
              <w:adjustRightInd w:val="0"/>
              <w:textAlignment w:val="baseline"/>
              <w:rPr>
                <w:rFonts w:eastAsia="Calibri" w:cs="Arial"/>
                <w:bCs/>
                <w:szCs w:val="24"/>
              </w:rPr>
            </w:pPr>
          </w:p>
        </w:tc>
      </w:tr>
      <w:tr w:rsidR="00BC55AF" w14:paraId="420C9DD8" w14:textId="77777777" w:rsidTr="006F2D31">
        <w:tc>
          <w:tcPr>
            <w:tcW w:w="750" w:type="dxa"/>
          </w:tcPr>
          <w:p w14:paraId="63C2E2AC" w14:textId="328C9922" w:rsidR="00BC55AF" w:rsidRDefault="00383947" w:rsidP="00BC55AF">
            <w:pPr>
              <w:rPr>
                <w:b/>
                <w:bCs/>
              </w:rPr>
            </w:pPr>
            <w:r>
              <w:rPr>
                <w:b/>
                <w:bCs/>
              </w:rPr>
              <w:t>232</w:t>
            </w:r>
            <w:r w:rsidR="00235657">
              <w:rPr>
                <w:b/>
                <w:bCs/>
              </w:rPr>
              <w:t>3</w:t>
            </w:r>
          </w:p>
        </w:tc>
        <w:tc>
          <w:tcPr>
            <w:tcW w:w="8266" w:type="dxa"/>
            <w:gridSpan w:val="10"/>
          </w:tcPr>
          <w:p w14:paraId="5E686567" w14:textId="77777777" w:rsidR="00BC55AF" w:rsidRPr="00BC5723" w:rsidRDefault="00BC55AF" w:rsidP="00BC55AF">
            <w:pPr>
              <w:spacing w:after="200" w:line="276" w:lineRule="auto"/>
              <w:rPr>
                <w:rFonts w:eastAsia="Calibri" w:cs="Arial"/>
                <w:b/>
                <w:szCs w:val="24"/>
              </w:rPr>
            </w:pPr>
            <w:r w:rsidRPr="00BC5723">
              <w:rPr>
                <w:rFonts w:eastAsia="Calibri" w:cs="Arial"/>
                <w:b/>
                <w:szCs w:val="24"/>
              </w:rPr>
              <w:t>Updates and reports from Town Team and Other Agencies</w:t>
            </w:r>
          </w:p>
          <w:p w14:paraId="5723A76E" w14:textId="77777777" w:rsidR="00BC55AF" w:rsidRDefault="00BC55AF" w:rsidP="00BC55AF">
            <w:pPr>
              <w:overflowPunct w:val="0"/>
              <w:autoSpaceDE w:val="0"/>
              <w:autoSpaceDN w:val="0"/>
              <w:adjustRightInd w:val="0"/>
              <w:textAlignment w:val="baseline"/>
              <w:rPr>
                <w:rFonts w:eastAsia="Calibri" w:cs="Arial"/>
                <w:bCs/>
                <w:szCs w:val="24"/>
              </w:rPr>
            </w:pPr>
            <w:r>
              <w:rPr>
                <w:rFonts w:eastAsia="Calibri" w:cs="Arial"/>
                <w:bCs/>
                <w:szCs w:val="24"/>
              </w:rPr>
              <w:t>Councillor Pat Mullin advised members about various Town Team events currently under consideration and possibilities of involving local businesses in supporting activities.</w:t>
            </w:r>
          </w:p>
          <w:p w14:paraId="255BAE6A" w14:textId="77777777" w:rsidR="00BC55AF" w:rsidRDefault="00BC55AF" w:rsidP="00BC55AF">
            <w:pPr>
              <w:overflowPunct w:val="0"/>
              <w:autoSpaceDE w:val="0"/>
              <w:autoSpaceDN w:val="0"/>
              <w:adjustRightInd w:val="0"/>
              <w:textAlignment w:val="baseline"/>
              <w:rPr>
                <w:rFonts w:eastAsia="Calibri" w:cs="Arial"/>
                <w:bCs/>
                <w:szCs w:val="24"/>
              </w:rPr>
            </w:pPr>
          </w:p>
          <w:p w14:paraId="1B55257D" w14:textId="77777777" w:rsidR="00BC55AF" w:rsidRDefault="00BC55AF" w:rsidP="00BC55AF">
            <w:pPr>
              <w:overflowPunct w:val="0"/>
              <w:autoSpaceDE w:val="0"/>
              <w:autoSpaceDN w:val="0"/>
              <w:adjustRightInd w:val="0"/>
              <w:textAlignment w:val="baseline"/>
              <w:rPr>
                <w:rFonts w:eastAsia="Calibri" w:cs="Arial"/>
                <w:bCs/>
                <w:szCs w:val="24"/>
              </w:rPr>
            </w:pPr>
            <w:r>
              <w:rPr>
                <w:rFonts w:eastAsia="Calibri" w:cs="Arial"/>
                <w:bCs/>
                <w:szCs w:val="24"/>
              </w:rPr>
              <w:t>Councillor Stephen Homer undertook to canvass the opinion of local business via the previously established  ‘WatsApp’ group.</w:t>
            </w:r>
          </w:p>
          <w:p w14:paraId="084E61DA" w14:textId="34A0E3EF" w:rsidR="00BC55AF" w:rsidRPr="00BF4068" w:rsidRDefault="00BC55AF" w:rsidP="00BC55AF">
            <w:pPr>
              <w:overflowPunct w:val="0"/>
              <w:autoSpaceDE w:val="0"/>
              <w:autoSpaceDN w:val="0"/>
              <w:adjustRightInd w:val="0"/>
              <w:textAlignment w:val="baseline"/>
              <w:rPr>
                <w:rFonts w:eastAsia="Calibri" w:cs="Arial"/>
                <w:bCs/>
                <w:szCs w:val="24"/>
              </w:rPr>
            </w:pPr>
          </w:p>
        </w:tc>
      </w:tr>
      <w:tr w:rsidR="00BC55AF" w14:paraId="4AFFBFA3" w14:textId="77777777" w:rsidTr="006F2D31">
        <w:tc>
          <w:tcPr>
            <w:tcW w:w="750" w:type="dxa"/>
          </w:tcPr>
          <w:p w14:paraId="79104367" w14:textId="3DE13FDB" w:rsidR="00BC55AF" w:rsidRDefault="00383947" w:rsidP="00BC55AF">
            <w:pPr>
              <w:rPr>
                <w:b/>
                <w:bCs/>
              </w:rPr>
            </w:pPr>
            <w:r>
              <w:rPr>
                <w:b/>
                <w:bCs/>
              </w:rPr>
              <w:t>232</w:t>
            </w:r>
            <w:r w:rsidR="00235657">
              <w:rPr>
                <w:b/>
                <w:bCs/>
              </w:rPr>
              <w:t>4</w:t>
            </w:r>
          </w:p>
        </w:tc>
        <w:tc>
          <w:tcPr>
            <w:tcW w:w="8266" w:type="dxa"/>
            <w:gridSpan w:val="10"/>
          </w:tcPr>
          <w:p w14:paraId="63A82FF6" w14:textId="77777777" w:rsidR="00BC55AF" w:rsidRPr="00B25753" w:rsidRDefault="00BC55AF" w:rsidP="00BC55AF">
            <w:pPr>
              <w:spacing w:after="200" w:line="276" w:lineRule="auto"/>
              <w:rPr>
                <w:rFonts w:eastAsia="Calibri" w:cs="Arial"/>
                <w:b/>
                <w:szCs w:val="24"/>
              </w:rPr>
            </w:pPr>
            <w:r w:rsidRPr="00B25753">
              <w:rPr>
                <w:rFonts w:eastAsia="Calibri" w:cs="Arial"/>
                <w:b/>
                <w:szCs w:val="24"/>
              </w:rPr>
              <w:t>Correspondence</w:t>
            </w:r>
          </w:p>
          <w:p w14:paraId="2A30C099" w14:textId="77777777" w:rsidR="00BC55AF" w:rsidRDefault="00BC55AF" w:rsidP="00BC55AF">
            <w:pPr>
              <w:overflowPunct w:val="0"/>
              <w:autoSpaceDE w:val="0"/>
              <w:autoSpaceDN w:val="0"/>
              <w:adjustRightInd w:val="0"/>
              <w:textAlignment w:val="baseline"/>
              <w:rPr>
                <w:rFonts w:eastAsia="Calibri" w:cs="Arial"/>
                <w:bCs/>
                <w:szCs w:val="24"/>
              </w:rPr>
            </w:pPr>
            <w:r>
              <w:rPr>
                <w:rFonts w:eastAsia="Calibri" w:cs="Arial"/>
                <w:bCs/>
                <w:szCs w:val="24"/>
              </w:rPr>
              <w:t>There were no items of correspondence to report.</w:t>
            </w:r>
          </w:p>
          <w:p w14:paraId="3873BBFE" w14:textId="679715EB" w:rsidR="00427B36" w:rsidRPr="00BF4068" w:rsidRDefault="00427B36" w:rsidP="00BC55AF">
            <w:pPr>
              <w:overflowPunct w:val="0"/>
              <w:autoSpaceDE w:val="0"/>
              <w:autoSpaceDN w:val="0"/>
              <w:adjustRightInd w:val="0"/>
              <w:textAlignment w:val="baseline"/>
              <w:rPr>
                <w:rFonts w:eastAsia="Calibri" w:cs="Arial"/>
                <w:bCs/>
                <w:szCs w:val="24"/>
              </w:rPr>
            </w:pPr>
          </w:p>
        </w:tc>
      </w:tr>
      <w:tr w:rsidR="00BC55AF" w14:paraId="1F7DE6C7" w14:textId="77777777" w:rsidTr="006F2D31">
        <w:tc>
          <w:tcPr>
            <w:tcW w:w="750" w:type="dxa"/>
          </w:tcPr>
          <w:p w14:paraId="1BFF0019" w14:textId="213C95B7" w:rsidR="00BC55AF" w:rsidRDefault="00383947" w:rsidP="00BC55AF">
            <w:pPr>
              <w:rPr>
                <w:b/>
                <w:bCs/>
              </w:rPr>
            </w:pPr>
            <w:r>
              <w:rPr>
                <w:b/>
                <w:bCs/>
              </w:rPr>
              <w:t>232</w:t>
            </w:r>
            <w:r w:rsidR="00235657">
              <w:rPr>
                <w:b/>
                <w:bCs/>
              </w:rPr>
              <w:t>5</w:t>
            </w:r>
          </w:p>
        </w:tc>
        <w:tc>
          <w:tcPr>
            <w:tcW w:w="8266" w:type="dxa"/>
            <w:gridSpan w:val="10"/>
          </w:tcPr>
          <w:p w14:paraId="638D7FC2" w14:textId="77777777" w:rsidR="00BC55AF" w:rsidRPr="00DB24C8" w:rsidRDefault="00BC55AF" w:rsidP="00BC55AF">
            <w:pPr>
              <w:spacing w:after="200" w:line="276" w:lineRule="auto"/>
              <w:rPr>
                <w:rFonts w:eastAsia="Calibri" w:cs="Arial"/>
                <w:b/>
                <w:bCs/>
                <w:szCs w:val="24"/>
              </w:rPr>
            </w:pPr>
            <w:r w:rsidRPr="00DB24C8">
              <w:rPr>
                <w:rFonts w:eastAsia="Calibri" w:cs="Arial"/>
                <w:b/>
                <w:bCs/>
                <w:szCs w:val="24"/>
              </w:rPr>
              <w:t>Applications for Financial Assistance</w:t>
            </w:r>
          </w:p>
          <w:p w14:paraId="60D6510C" w14:textId="2976CCA4" w:rsidR="00BC55AF" w:rsidRPr="00DB24C8" w:rsidRDefault="00BC55AF" w:rsidP="00BC55AF">
            <w:pPr>
              <w:spacing w:after="200" w:line="276" w:lineRule="auto"/>
              <w:rPr>
                <w:rFonts w:eastAsia="Calibri" w:cs="Arial"/>
                <w:szCs w:val="24"/>
                <w:u w:val="single"/>
              </w:rPr>
            </w:pPr>
            <w:r w:rsidRPr="00DB24C8">
              <w:rPr>
                <w:rFonts w:eastAsia="Calibri" w:cs="Arial"/>
                <w:szCs w:val="24"/>
                <w:u w:val="single"/>
              </w:rPr>
              <w:t>Friends of Egmont St (£3</w:t>
            </w:r>
            <w:r w:rsidR="000C706A">
              <w:rPr>
                <w:rFonts w:eastAsia="Calibri" w:cs="Arial"/>
                <w:szCs w:val="24"/>
                <w:u w:val="single"/>
              </w:rPr>
              <w:t>00</w:t>
            </w:r>
            <w:r w:rsidRPr="00DB24C8">
              <w:rPr>
                <w:rFonts w:eastAsia="Calibri" w:cs="Arial"/>
                <w:szCs w:val="24"/>
                <w:u w:val="single"/>
              </w:rPr>
              <w:t>)</w:t>
            </w:r>
          </w:p>
          <w:p w14:paraId="049104CB" w14:textId="600775B8" w:rsidR="00BC55AF" w:rsidRDefault="00BC55AF" w:rsidP="00BC55AF">
            <w:pPr>
              <w:overflowPunct w:val="0"/>
              <w:autoSpaceDE w:val="0"/>
              <w:autoSpaceDN w:val="0"/>
              <w:adjustRightInd w:val="0"/>
              <w:textAlignment w:val="baseline"/>
              <w:rPr>
                <w:rFonts w:eastAsia="Times New Roman" w:cs="Arial"/>
                <w:bCs/>
                <w:szCs w:val="24"/>
              </w:rPr>
            </w:pPr>
            <w:r w:rsidRPr="00EA4D67">
              <w:rPr>
                <w:rFonts w:eastAsia="Times New Roman" w:cs="Arial"/>
                <w:bCs/>
                <w:szCs w:val="24"/>
              </w:rPr>
              <w:t xml:space="preserve">Members considered </w:t>
            </w:r>
            <w:r w:rsidR="00415934">
              <w:rPr>
                <w:rFonts w:eastAsia="Times New Roman" w:cs="Arial"/>
                <w:bCs/>
                <w:szCs w:val="24"/>
              </w:rPr>
              <w:t>the</w:t>
            </w:r>
            <w:r w:rsidRPr="00EA4D67">
              <w:rPr>
                <w:rFonts w:eastAsia="Times New Roman" w:cs="Arial"/>
                <w:bCs/>
                <w:szCs w:val="24"/>
              </w:rPr>
              <w:t xml:space="preserve"> application</w:t>
            </w:r>
            <w:r>
              <w:rPr>
                <w:rFonts w:eastAsia="Times New Roman" w:cs="Arial"/>
                <w:bCs/>
                <w:szCs w:val="24"/>
              </w:rPr>
              <w:t xml:space="preserve"> </w:t>
            </w:r>
            <w:r w:rsidRPr="00EA4D67">
              <w:rPr>
                <w:rFonts w:eastAsia="Times New Roman" w:cs="Arial"/>
                <w:bCs/>
                <w:szCs w:val="24"/>
              </w:rPr>
              <w:t xml:space="preserve">from the Friends of Egmont St for a </w:t>
            </w:r>
            <w:r w:rsidRPr="00DB24C8">
              <w:rPr>
                <w:rFonts w:eastAsia="Times New Roman" w:cs="Arial"/>
                <w:bCs/>
                <w:szCs w:val="24"/>
              </w:rPr>
              <w:t>grant to fund the cost of a new greenhouse, the former having been destroyed by wind and vandalism</w:t>
            </w:r>
            <w:r>
              <w:rPr>
                <w:rFonts w:eastAsia="Times New Roman" w:cs="Arial"/>
                <w:bCs/>
                <w:szCs w:val="24"/>
              </w:rPr>
              <w:t>.</w:t>
            </w:r>
          </w:p>
          <w:p w14:paraId="4B98F0D7" w14:textId="77777777" w:rsidR="00A847A8" w:rsidRDefault="00A847A8" w:rsidP="00BC55AF">
            <w:pPr>
              <w:overflowPunct w:val="0"/>
              <w:autoSpaceDE w:val="0"/>
              <w:autoSpaceDN w:val="0"/>
              <w:adjustRightInd w:val="0"/>
              <w:textAlignment w:val="baseline"/>
              <w:rPr>
                <w:rFonts w:eastAsia="Times New Roman" w:cs="Arial"/>
                <w:bCs/>
                <w:szCs w:val="24"/>
              </w:rPr>
            </w:pPr>
          </w:p>
          <w:p w14:paraId="02B62BEC" w14:textId="5D564541" w:rsidR="00A847A8" w:rsidRDefault="00A847A8" w:rsidP="00BC55AF">
            <w:pPr>
              <w:overflowPunct w:val="0"/>
              <w:autoSpaceDE w:val="0"/>
              <w:autoSpaceDN w:val="0"/>
              <w:adjustRightInd w:val="0"/>
              <w:textAlignment w:val="baseline"/>
              <w:rPr>
                <w:rFonts w:eastAsia="Times New Roman" w:cs="Arial"/>
                <w:bCs/>
                <w:szCs w:val="24"/>
              </w:rPr>
            </w:pPr>
            <w:r>
              <w:rPr>
                <w:rFonts w:eastAsia="Times New Roman" w:cs="Arial"/>
                <w:bCs/>
                <w:szCs w:val="24"/>
              </w:rPr>
              <w:t xml:space="preserve">Members drew attention to the </w:t>
            </w:r>
            <w:r w:rsidR="00671AAA">
              <w:rPr>
                <w:rFonts w:eastAsia="Times New Roman" w:cs="Arial"/>
                <w:bCs/>
                <w:szCs w:val="24"/>
              </w:rPr>
              <w:t xml:space="preserve">donation of £54 to be made by a group member from personal finds and suggested that this amount should be </w:t>
            </w:r>
            <w:r w:rsidR="00415934">
              <w:rPr>
                <w:rFonts w:eastAsia="Times New Roman" w:cs="Arial"/>
                <w:bCs/>
                <w:szCs w:val="24"/>
              </w:rPr>
              <w:t>included in the grant</w:t>
            </w:r>
          </w:p>
          <w:p w14:paraId="20B37435" w14:textId="18CCD195" w:rsidR="00BC55AF" w:rsidRPr="00251536" w:rsidRDefault="00BC55AF" w:rsidP="00BC55AF">
            <w:pPr>
              <w:overflowPunct w:val="0"/>
              <w:autoSpaceDE w:val="0"/>
              <w:autoSpaceDN w:val="0"/>
              <w:adjustRightInd w:val="0"/>
              <w:textAlignment w:val="baseline"/>
              <w:rPr>
                <w:rFonts w:eastAsia="Times New Roman" w:cs="Arial"/>
                <w:bCs/>
                <w:szCs w:val="24"/>
              </w:rPr>
            </w:pPr>
          </w:p>
        </w:tc>
      </w:tr>
      <w:tr w:rsidR="00A806D4" w14:paraId="6FF484D8" w14:textId="77777777" w:rsidTr="006F2D31">
        <w:tc>
          <w:tcPr>
            <w:tcW w:w="750" w:type="dxa"/>
          </w:tcPr>
          <w:p w14:paraId="2EF57470" w14:textId="77777777" w:rsidR="00A806D4" w:rsidRDefault="00A806D4" w:rsidP="00A806D4">
            <w:pPr>
              <w:rPr>
                <w:b/>
                <w:bCs/>
              </w:rPr>
            </w:pPr>
          </w:p>
        </w:tc>
        <w:tc>
          <w:tcPr>
            <w:tcW w:w="1809" w:type="dxa"/>
            <w:gridSpan w:val="4"/>
          </w:tcPr>
          <w:p w14:paraId="1980C6C1" w14:textId="28619955" w:rsidR="00A806D4" w:rsidRPr="006C7674" w:rsidRDefault="00A806D4" w:rsidP="00A806D4">
            <w:pPr>
              <w:spacing w:after="200" w:line="276" w:lineRule="auto"/>
              <w:rPr>
                <w:rFonts w:eastAsia="Calibri" w:cs="Arial"/>
                <w:bCs/>
                <w:szCs w:val="24"/>
              </w:rPr>
            </w:pPr>
            <w:r>
              <w:rPr>
                <w:rFonts w:eastAsia="Calibri" w:cs="Arial"/>
                <w:bCs/>
                <w:szCs w:val="24"/>
              </w:rPr>
              <w:t>RESOLVED:</w:t>
            </w:r>
          </w:p>
        </w:tc>
        <w:tc>
          <w:tcPr>
            <w:tcW w:w="566" w:type="dxa"/>
            <w:gridSpan w:val="3"/>
          </w:tcPr>
          <w:p w14:paraId="7C559A53" w14:textId="0EB72573" w:rsidR="00A806D4" w:rsidRDefault="00A806D4" w:rsidP="00A806D4">
            <w:pPr>
              <w:spacing w:after="200" w:line="276" w:lineRule="auto"/>
              <w:rPr>
                <w:rFonts w:eastAsia="Calibri" w:cs="Arial"/>
                <w:bCs/>
                <w:szCs w:val="24"/>
              </w:rPr>
            </w:pPr>
            <w:r>
              <w:rPr>
                <w:rFonts w:eastAsia="Calibri" w:cs="Arial"/>
                <w:bCs/>
                <w:szCs w:val="24"/>
              </w:rPr>
              <w:t>(1)</w:t>
            </w:r>
          </w:p>
        </w:tc>
        <w:tc>
          <w:tcPr>
            <w:tcW w:w="5891" w:type="dxa"/>
            <w:gridSpan w:val="3"/>
          </w:tcPr>
          <w:p w14:paraId="2C8747ED" w14:textId="78912C97" w:rsidR="00A847A8" w:rsidRDefault="00A806D4" w:rsidP="00A847A8">
            <w:pPr>
              <w:overflowPunct w:val="0"/>
              <w:autoSpaceDE w:val="0"/>
              <w:autoSpaceDN w:val="0"/>
              <w:adjustRightInd w:val="0"/>
              <w:textAlignment w:val="baseline"/>
              <w:rPr>
                <w:rFonts w:eastAsia="Times New Roman" w:cs="Arial"/>
                <w:bCs/>
                <w:szCs w:val="24"/>
              </w:rPr>
            </w:pPr>
            <w:r w:rsidRPr="006F0AB3">
              <w:rPr>
                <w:rFonts w:eastAsia="Times New Roman" w:cs="Arial"/>
                <w:bCs/>
                <w:szCs w:val="24"/>
              </w:rPr>
              <w:t>That a grant of £</w:t>
            </w:r>
            <w:r w:rsidR="00A847A8">
              <w:rPr>
                <w:rFonts w:eastAsia="Times New Roman" w:cs="Arial"/>
                <w:bCs/>
                <w:szCs w:val="24"/>
              </w:rPr>
              <w:t>354</w:t>
            </w:r>
            <w:r w:rsidRPr="006F0AB3">
              <w:rPr>
                <w:rFonts w:eastAsia="Times New Roman" w:cs="Arial"/>
                <w:bCs/>
                <w:szCs w:val="24"/>
              </w:rPr>
              <w:t xml:space="preserve"> be made to </w:t>
            </w:r>
            <w:r w:rsidR="00A847A8">
              <w:rPr>
                <w:rFonts w:eastAsia="Times New Roman" w:cs="Arial"/>
                <w:bCs/>
                <w:szCs w:val="24"/>
              </w:rPr>
              <w:t>Friends of Egmont St</w:t>
            </w:r>
            <w:r w:rsidRPr="006F0AB3">
              <w:rPr>
                <w:rFonts w:eastAsia="Times New Roman" w:cs="Arial"/>
                <w:bCs/>
                <w:szCs w:val="24"/>
              </w:rPr>
              <w:t>.</w:t>
            </w:r>
            <w:r w:rsidR="00A847A8" w:rsidRPr="00DB24C8">
              <w:rPr>
                <w:rFonts w:eastAsia="Times New Roman" w:cs="Arial"/>
                <w:bCs/>
                <w:szCs w:val="24"/>
              </w:rPr>
              <w:t xml:space="preserve"> to fund the cost of a new greenhouse, the former having been destroyed by wind and vandalism</w:t>
            </w:r>
            <w:r w:rsidR="00A847A8">
              <w:rPr>
                <w:rFonts w:eastAsia="Times New Roman" w:cs="Arial"/>
                <w:bCs/>
                <w:szCs w:val="24"/>
              </w:rPr>
              <w:t>.</w:t>
            </w:r>
          </w:p>
          <w:p w14:paraId="7B0E558A" w14:textId="77A13BB6" w:rsidR="00A806D4" w:rsidRDefault="00A806D4" w:rsidP="00A806D4">
            <w:pPr>
              <w:overflowPunct w:val="0"/>
              <w:autoSpaceDE w:val="0"/>
              <w:autoSpaceDN w:val="0"/>
              <w:adjustRightInd w:val="0"/>
              <w:textAlignment w:val="baseline"/>
              <w:rPr>
                <w:rFonts w:eastAsia="Calibri" w:cs="Arial"/>
                <w:bCs/>
                <w:szCs w:val="24"/>
              </w:rPr>
            </w:pPr>
          </w:p>
        </w:tc>
      </w:tr>
      <w:tr w:rsidR="00A806D4" w14:paraId="41C3A9DC" w14:textId="77777777" w:rsidTr="006F2D31">
        <w:tc>
          <w:tcPr>
            <w:tcW w:w="750" w:type="dxa"/>
          </w:tcPr>
          <w:p w14:paraId="7C0D5F37" w14:textId="77777777" w:rsidR="00A806D4" w:rsidRDefault="00A806D4" w:rsidP="00A806D4">
            <w:pPr>
              <w:rPr>
                <w:b/>
                <w:bCs/>
              </w:rPr>
            </w:pPr>
          </w:p>
        </w:tc>
        <w:tc>
          <w:tcPr>
            <w:tcW w:w="1809" w:type="dxa"/>
            <w:gridSpan w:val="4"/>
          </w:tcPr>
          <w:p w14:paraId="280AB7BE" w14:textId="77777777" w:rsidR="00A806D4" w:rsidRDefault="00A806D4" w:rsidP="00A806D4">
            <w:pPr>
              <w:spacing w:after="200" w:line="276" w:lineRule="auto"/>
              <w:rPr>
                <w:rFonts w:eastAsia="Calibri" w:cs="Arial"/>
                <w:bCs/>
                <w:szCs w:val="24"/>
              </w:rPr>
            </w:pPr>
          </w:p>
        </w:tc>
        <w:tc>
          <w:tcPr>
            <w:tcW w:w="566" w:type="dxa"/>
            <w:gridSpan w:val="3"/>
          </w:tcPr>
          <w:p w14:paraId="3E37CA1E" w14:textId="2EE36EC2" w:rsidR="00A806D4" w:rsidRDefault="00A847A8" w:rsidP="00A806D4">
            <w:pPr>
              <w:spacing w:after="200" w:line="276" w:lineRule="auto"/>
              <w:rPr>
                <w:rFonts w:eastAsia="Calibri" w:cs="Arial"/>
                <w:bCs/>
                <w:szCs w:val="24"/>
              </w:rPr>
            </w:pPr>
            <w:r>
              <w:rPr>
                <w:rFonts w:eastAsia="Calibri" w:cs="Arial"/>
                <w:bCs/>
                <w:szCs w:val="24"/>
              </w:rPr>
              <w:t>(2)</w:t>
            </w:r>
          </w:p>
        </w:tc>
        <w:tc>
          <w:tcPr>
            <w:tcW w:w="5891" w:type="dxa"/>
            <w:gridSpan w:val="3"/>
          </w:tcPr>
          <w:p w14:paraId="3A2E6F51" w14:textId="77777777" w:rsidR="00A806D4" w:rsidRPr="006F0AB3" w:rsidRDefault="00A806D4" w:rsidP="00A806D4">
            <w:pPr>
              <w:overflowPunct w:val="0"/>
              <w:autoSpaceDE w:val="0"/>
              <w:autoSpaceDN w:val="0"/>
              <w:adjustRightInd w:val="0"/>
              <w:textAlignment w:val="baseline"/>
              <w:rPr>
                <w:rFonts w:eastAsia="Times New Roman" w:cs="Arial"/>
                <w:bCs/>
                <w:szCs w:val="24"/>
              </w:rPr>
            </w:pPr>
            <w:r w:rsidRPr="006F0AB3">
              <w:rPr>
                <w:rFonts w:eastAsia="Times New Roman" w:cs="Arial"/>
                <w:bCs/>
                <w:szCs w:val="24"/>
              </w:rPr>
              <w:t>That in view of the direct benefit to the area, part of the area or to some or all its inhabitants, the expenditure be met from Section 137 funding.</w:t>
            </w:r>
          </w:p>
          <w:p w14:paraId="7D51AF6B" w14:textId="77777777" w:rsidR="00A806D4" w:rsidRDefault="00A806D4" w:rsidP="00A806D4">
            <w:pPr>
              <w:overflowPunct w:val="0"/>
              <w:autoSpaceDE w:val="0"/>
              <w:autoSpaceDN w:val="0"/>
              <w:adjustRightInd w:val="0"/>
              <w:textAlignment w:val="baseline"/>
              <w:rPr>
                <w:rFonts w:eastAsia="Calibri" w:cs="Arial"/>
                <w:bCs/>
                <w:szCs w:val="24"/>
              </w:rPr>
            </w:pPr>
          </w:p>
        </w:tc>
      </w:tr>
      <w:tr w:rsidR="00415934" w14:paraId="55FCC385" w14:textId="77777777" w:rsidTr="006F2D31">
        <w:tc>
          <w:tcPr>
            <w:tcW w:w="750" w:type="dxa"/>
          </w:tcPr>
          <w:p w14:paraId="6DDC3D32" w14:textId="77777777" w:rsidR="00415934" w:rsidRDefault="00415934" w:rsidP="00A806D4">
            <w:pPr>
              <w:rPr>
                <w:b/>
                <w:bCs/>
              </w:rPr>
            </w:pPr>
          </w:p>
        </w:tc>
        <w:tc>
          <w:tcPr>
            <w:tcW w:w="8266" w:type="dxa"/>
            <w:gridSpan w:val="10"/>
          </w:tcPr>
          <w:p w14:paraId="29321E20" w14:textId="77777777" w:rsidR="00415934" w:rsidRPr="000C4C5D" w:rsidRDefault="00415934" w:rsidP="00415934">
            <w:pPr>
              <w:spacing w:after="200" w:line="276" w:lineRule="auto"/>
              <w:rPr>
                <w:rFonts w:eastAsia="Calibri" w:cs="Arial"/>
                <w:bCs/>
                <w:szCs w:val="24"/>
                <w:u w:val="single"/>
              </w:rPr>
            </w:pPr>
            <w:r w:rsidRPr="000C4C5D">
              <w:rPr>
                <w:rFonts w:eastAsia="Calibri" w:cs="Arial"/>
                <w:bCs/>
                <w:szCs w:val="24"/>
                <w:u w:val="single"/>
              </w:rPr>
              <w:t>Mossley Hollins High School (£527)</w:t>
            </w:r>
          </w:p>
          <w:p w14:paraId="02BA7AAF" w14:textId="418DD87A" w:rsidR="00415934" w:rsidRDefault="00415934" w:rsidP="00415934">
            <w:pPr>
              <w:overflowPunct w:val="0"/>
              <w:autoSpaceDE w:val="0"/>
              <w:autoSpaceDN w:val="0"/>
              <w:adjustRightInd w:val="0"/>
              <w:textAlignment w:val="baseline"/>
              <w:rPr>
                <w:rFonts w:eastAsia="Times New Roman" w:cs="Arial"/>
                <w:bCs/>
                <w:szCs w:val="24"/>
              </w:rPr>
            </w:pPr>
            <w:r w:rsidRPr="00EA4D67">
              <w:rPr>
                <w:rFonts w:eastAsia="Times New Roman" w:cs="Arial"/>
                <w:bCs/>
                <w:szCs w:val="24"/>
              </w:rPr>
              <w:t xml:space="preserve">Members considered </w:t>
            </w:r>
            <w:r>
              <w:rPr>
                <w:rFonts w:eastAsia="Times New Roman" w:cs="Arial"/>
                <w:bCs/>
                <w:szCs w:val="24"/>
              </w:rPr>
              <w:t>the</w:t>
            </w:r>
            <w:r w:rsidRPr="00EA4D67">
              <w:rPr>
                <w:rFonts w:eastAsia="Times New Roman" w:cs="Arial"/>
                <w:bCs/>
                <w:szCs w:val="24"/>
              </w:rPr>
              <w:t xml:space="preserve"> application</w:t>
            </w:r>
            <w:r>
              <w:rPr>
                <w:rFonts w:eastAsia="Times New Roman" w:cs="Arial"/>
                <w:bCs/>
                <w:szCs w:val="24"/>
              </w:rPr>
              <w:t xml:space="preserve"> from Mossley Hollins High School for a </w:t>
            </w:r>
            <w:r w:rsidRPr="000C4C5D">
              <w:rPr>
                <w:rFonts w:eastAsia="Times New Roman" w:cs="Arial"/>
                <w:bCs/>
                <w:szCs w:val="24"/>
              </w:rPr>
              <w:t>grant to fund the cost of litter picking apparatus for children at the school when engaged in litter picking activities.</w:t>
            </w:r>
          </w:p>
          <w:p w14:paraId="60B7875A" w14:textId="77777777" w:rsidR="00DF324C" w:rsidRDefault="00DF324C" w:rsidP="00415934">
            <w:pPr>
              <w:overflowPunct w:val="0"/>
              <w:autoSpaceDE w:val="0"/>
              <w:autoSpaceDN w:val="0"/>
              <w:adjustRightInd w:val="0"/>
              <w:textAlignment w:val="baseline"/>
              <w:rPr>
                <w:rFonts w:eastAsia="Times New Roman" w:cs="Arial"/>
                <w:bCs/>
                <w:szCs w:val="24"/>
              </w:rPr>
            </w:pPr>
          </w:p>
          <w:p w14:paraId="04CA4FFB" w14:textId="7D0D7C4E" w:rsidR="00DF324C" w:rsidRDefault="006B1368" w:rsidP="00415934">
            <w:pPr>
              <w:overflowPunct w:val="0"/>
              <w:autoSpaceDE w:val="0"/>
              <w:autoSpaceDN w:val="0"/>
              <w:adjustRightInd w:val="0"/>
              <w:textAlignment w:val="baseline"/>
              <w:rPr>
                <w:rFonts w:eastAsia="Times New Roman" w:cs="Arial"/>
                <w:bCs/>
                <w:szCs w:val="24"/>
              </w:rPr>
            </w:pPr>
            <w:r>
              <w:rPr>
                <w:rFonts w:eastAsia="Times New Roman" w:cs="Arial"/>
                <w:bCs/>
                <w:szCs w:val="24"/>
              </w:rPr>
              <w:t>Members referred to</w:t>
            </w:r>
            <w:r w:rsidR="00DF324C">
              <w:rPr>
                <w:rFonts w:eastAsia="Times New Roman" w:cs="Arial"/>
                <w:bCs/>
                <w:szCs w:val="24"/>
              </w:rPr>
              <w:t xml:space="preserve"> the discussion which had taken place earlier during the meeting on litter collection</w:t>
            </w:r>
            <w:r w:rsidR="00FE4CF5">
              <w:rPr>
                <w:rFonts w:eastAsia="Times New Roman" w:cs="Arial"/>
                <w:bCs/>
                <w:szCs w:val="24"/>
              </w:rPr>
              <w:t xml:space="preserve"> and the proposal to involve Mossley Hollins High </w:t>
            </w:r>
            <w:r w:rsidR="000C706A">
              <w:rPr>
                <w:rFonts w:eastAsia="Times New Roman" w:cs="Arial"/>
                <w:bCs/>
                <w:szCs w:val="24"/>
              </w:rPr>
              <w:t>S</w:t>
            </w:r>
            <w:r w:rsidR="00FE4CF5">
              <w:rPr>
                <w:rFonts w:eastAsia="Times New Roman" w:cs="Arial"/>
                <w:bCs/>
                <w:szCs w:val="24"/>
              </w:rPr>
              <w:t xml:space="preserve">chool in </w:t>
            </w:r>
            <w:r>
              <w:rPr>
                <w:rFonts w:eastAsia="Times New Roman" w:cs="Arial"/>
                <w:bCs/>
                <w:szCs w:val="24"/>
              </w:rPr>
              <w:t>future discussions</w:t>
            </w:r>
            <w:r w:rsidR="00B03306">
              <w:rPr>
                <w:rFonts w:eastAsia="Times New Roman" w:cs="Arial"/>
                <w:bCs/>
                <w:szCs w:val="24"/>
              </w:rPr>
              <w:t>.</w:t>
            </w:r>
          </w:p>
          <w:p w14:paraId="35248B32" w14:textId="77777777" w:rsidR="00415934" w:rsidRPr="000302F3" w:rsidRDefault="00415934" w:rsidP="00A806D4">
            <w:pPr>
              <w:overflowPunct w:val="0"/>
              <w:autoSpaceDE w:val="0"/>
              <w:autoSpaceDN w:val="0"/>
              <w:adjustRightInd w:val="0"/>
              <w:textAlignment w:val="baseline"/>
              <w:rPr>
                <w:rFonts w:eastAsia="Calibri" w:cs="Arial"/>
                <w:bCs/>
                <w:szCs w:val="24"/>
              </w:rPr>
            </w:pPr>
          </w:p>
        </w:tc>
      </w:tr>
      <w:tr w:rsidR="00B03306" w14:paraId="576951F6" w14:textId="77777777" w:rsidTr="006F2D31">
        <w:tc>
          <w:tcPr>
            <w:tcW w:w="750" w:type="dxa"/>
          </w:tcPr>
          <w:p w14:paraId="4175D94C" w14:textId="77777777" w:rsidR="00B03306" w:rsidRDefault="00B03306" w:rsidP="00A806D4">
            <w:pPr>
              <w:rPr>
                <w:b/>
                <w:bCs/>
              </w:rPr>
            </w:pPr>
          </w:p>
        </w:tc>
        <w:tc>
          <w:tcPr>
            <w:tcW w:w="1809" w:type="dxa"/>
            <w:gridSpan w:val="4"/>
          </w:tcPr>
          <w:p w14:paraId="255804CF" w14:textId="50DC70D0" w:rsidR="00B03306" w:rsidRPr="00B03306" w:rsidRDefault="00B03306" w:rsidP="00415934">
            <w:pPr>
              <w:spacing w:after="200" w:line="276" w:lineRule="auto"/>
              <w:rPr>
                <w:rFonts w:eastAsia="Calibri" w:cs="Arial"/>
                <w:bCs/>
                <w:szCs w:val="24"/>
              </w:rPr>
            </w:pPr>
            <w:r>
              <w:rPr>
                <w:rFonts w:eastAsia="Calibri" w:cs="Arial"/>
                <w:bCs/>
                <w:szCs w:val="24"/>
              </w:rPr>
              <w:t>RESOLVED</w:t>
            </w:r>
            <w:r w:rsidR="00001190">
              <w:rPr>
                <w:rFonts w:eastAsia="Calibri" w:cs="Arial"/>
                <w:bCs/>
                <w:szCs w:val="24"/>
              </w:rPr>
              <w:t>:</w:t>
            </w:r>
          </w:p>
        </w:tc>
        <w:tc>
          <w:tcPr>
            <w:tcW w:w="6457" w:type="dxa"/>
            <w:gridSpan w:val="6"/>
          </w:tcPr>
          <w:p w14:paraId="611E0316" w14:textId="324E5405" w:rsidR="00E40107" w:rsidRPr="000C706A" w:rsidRDefault="00001190" w:rsidP="00E40107">
            <w:pPr>
              <w:overflowPunct w:val="0"/>
              <w:autoSpaceDE w:val="0"/>
              <w:autoSpaceDN w:val="0"/>
              <w:adjustRightInd w:val="0"/>
              <w:textAlignment w:val="baseline"/>
              <w:rPr>
                <w:rFonts w:eastAsia="Times New Roman" w:cs="Arial"/>
                <w:bCs/>
                <w:szCs w:val="24"/>
              </w:rPr>
            </w:pPr>
            <w:r w:rsidRPr="00E40107">
              <w:rPr>
                <w:rFonts w:eastAsia="Times New Roman" w:cs="Arial"/>
                <w:bCs/>
                <w:szCs w:val="24"/>
              </w:rPr>
              <w:t xml:space="preserve">That consideration of </w:t>
            </w:r>
            <w:r>
              <w:rPr>
                <w:rFonts w:eastAsia="Times New Roman" w:cs="Arial"/>
                <w:bCs/>
                <w:szCs w:val="24"/>
              </w:rPr>
              <w:t>the</w:t>
            </w:r>
            <w:r w:rsidRPr="00EA4D67">
              <w:rPr>
                <w:rFonts w:eastAsia="Times New Roman" w:cs="Arial"/>
                <w:bCs/>
                <w:szCs w:val="24"/>
              </w:rPr>
              <w:t xml:space="preserve"> application</w:t>
            </w:r>
            <w:r>
              <w:rPr>
                <w:rFonts w:eastAsia="Times New Roman" w:cs="Arial"/>
                <w:bCs/>
                <w:szCs w:val="24"/>
              </w:rPr>
              <w:t xml:space="preserve"> from Mossley Hollins High School for a </w:t>
            </w:r>
            <w:r w:rsidRPr="000C4C5D">
              <w:rPr>
                <w:rFonts w:eastAsia="Times New Roman" w:cs="Arial"/>
                <w:bCs/>
                <w:szCs w:val="24"/>
              </w:rPr>
              <w:t>grant to fund the cost of litter picking apparatus for children at the school when engaged in litter picking activities</w:t>
            </w:r>
            <w:r>
              <w:rPr>
                <w:rFonts w:eastAsia="Times New Roman" w:cs="Arial"/>
                <w:bCs/>
                <w:szCs w:val="24"/>
              </w:rPr>
              <w:t>, be deferred</w:t>
            </w:r>
            <w:r w:rsidR="00E40107">
              <w:rPr>
                <w:rFonts w:eastAsia="Times New Roman" w:cs="Arial"/>
                <w:bCs/>
                <w:szCs w:val="24"/>
              </w:rPr>
              <w:t>.</w:t>
            </w:r>
          </w:p>
        </w:tc>
      </w:tr>
      <w:tr w:rsidR="00A806D4" w14:paraId="370C92D2" w14:textId="77777777" w:rsidTr="006F2D31">
        <w:tc>
          <w:tcPr>
            <w:tcW w:w="750" w:type="dxa"/>
          </w:tcPr>
          <w:p w14:paraId="05CAB12B" w14:textId="77777777" w:rsidR="00A806D4" w:rsidRDefault="00A806D4" w:rsidP="00A806D4">
            <w:pPr>
              <w:rPr>
                <w:b/>
                <w:bCs/>
              </w:rPr>
            </w:pPr>
          </w:p>
        </w:tc>
        <w:tc>
          <w:tcPr>
            <w:tcW w:w="8266" w:type="dxa"/>
            <w:gridSpan w:val="10"/>
          </w:tcPr>
          <w:p w14:paraId="09A26BC1" w14:textId="03656D01" w:rsidR="00A806D4" w:rsidRPr="000302F3" w:rsidRDefault="00A806D4" w:rsidP="00A806D4">
            <w:pPr>
              <w:overflowPunct w:val="0"/>
              <w:autoSpaceDE w:val="0"/>
              <w:autoSpaceDN w:val="0"/>
              <w:adjustRightInd w:val="0"/>
              <w:textAlignment w:val="baseline"/>
              <w:rPr>
                <w:rFonts w:eastAsia="Calibri" w:cs="Arial"/>
                <w:bCs/>
                <w:szCs w:val="24"/>
              </w:rPr>
            </w:pPr>
            <w:r w:rsidRPr="000302F3">
              <w:rPr>
                <w:rFonts w:eastAsia="Calibri" w:cs="Arial"/>
                <w:bCs/>
                <w:szCs w:val="24"/>
              </w:rPr>
              <w:t>The meeting closed at 10.</w:t>
            </w:r>
            <w:r w:rsidR="00FE4CF5">
              <w:rPr>
                <w:rFonts w:eastAsia="Calibri" w:cs="Arial"/>
                <w:bCs/>
                <w:szCs w:val="24"/>
              </w:rPr>
              <w:t>20</w:t>
            </w:r>
            <w:r w:rsidRPr="000302F3">
              <w:rPr>
                <w:rFonts w:eastAsia="Calibri" w:cs="Arial"/>
                <w:bCs/>
                <w:szCs w:val="24"/>
              </w:rPr>
              <w:t>pm.</w:t>
            </w:r>
          </w:p>
        </w:tc>
      </w:tr>
    </w:tbl>
    <w:p w14:paraId="735E7E60" w14:textId="77777777" w:rsidR="00F518CF" w:rsidRDefault="00F518CF"/>
    <w:p w14:paraId="726CE872" w14:textId="77777777" w:rsidR="00EE5DC7" w:rsidRDefault="00EE5DC7"/>
    <w:p w14:paraId="434224D6" w14:textId="77777777" w:rsidR="00EE5DC7" w:rsidRDefault="00EE5DC7"/>
    <w:p w14:paraId="269654C2" w14:textId="77777777" w:rsidR="00EE5DC7" w:rsidRDefault="00EE5DC7"/>
    <w:p w14:paraId="229930F1" w14:textId="77777777" w:rsidR="00EE5DC7" w:rsidRDefault="00EE5DC7"/>
    <w:p w14:paraId="4FDC6050" w14:textId="77777777" w:rsidR="00EE5DC7" w:rsidRDefault="00EE5DC7"/>
    <w:p w14:paraId="2D9522EA" w14:textId="77777777" w:rsidR="00EE5DC7" w:rsidRDefault="00EE5DC7"/>
    <w:p w14:paraId="57DCA906" w14:textId="7CA9CCED" w:rsidR="00EE5DC7" w:rsidRDefault="00EE5DC7">
      <w:r>
        <w:t>Chair</w:t>
      </w:r>
    </w:p>
    <w:sectPr w:rsidR="00EE5D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7770C"/>
    <w:multiLevelType w:val="hybridMultilevel"/>
    <w:tmpl w:val="92AE8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6F1512"/>
    <w:multiLevelType w:val="hybridMultilevel"/>
    <w:tmpl w:val="17661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B61D9A"/>
    <w:multiLevelType w:val="hybridMultilevel"/>
    <w:tmpl w:val="94CA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7F150A"/>
    <w:multiLevelType w:val="hybridMultilevel"/>
    <w:tmpl w:val="B3D0B82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6CE144F1"/>
    <w:multiLevelType w:val="hybridMultilevel"/>
    <w:tmpl w:val="2EFC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D0058C"/>
    <w:multiLevelType w:val="hybridMultilevel"/>
    <w:tmpl w:val="E364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8354175">
    <w:abstractNumId w:val="0"/>
  </w:num>
  <w:num w:numId="2" w16cid:durableId="1315531034">
    <w:abstractNumId w:val="2"/>
  </w:num>
  <w:num w:numId="3" w16cid:durableId="1531139470">
    <w:abstractNumId w:val="3"/>
  </w:num>
  <w:num w:numId="4" w16cid:durableId="266621664">
    <w:abstractNumId w:val="5"/>
  </w:num>
  <w:num w:numId="5" w16cid:durableId="816845593">
    <w:abstractNumId w:val="1"/>
  </w:num>
  <w:num w:numId="6" w16cid:durableId="1428894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2D9"/>
    <w:rsid w:val="00000BE5"/>
    <w:rsid w:val="00001190"/>
    <w:rsid w:val="0001494D"/>
    <w:rsid w:val="00027005"/>
    <w:rsid w:val="000302F3"/>
    <w:rsid w:val="00031407"/>
    <w:rsid w:val="0003214B"/>
    <w:rsid w:val="00032435"/>
    <w:rsid w:val="00047C9E"/>
    <w:rsid w:val="00052459"/>
    <w:rsid w:val="00053317"/>
    <w:rsid w:val="00053A48"/>
    <w:rsid w:val="000564C0"/>
    <w:rsid w:val="000565B6"/>
    <w:rsid w:val="00057AE9"/>
    <w:rsid w:val="0007206D"/>
    <w:rsid w:val="000774EC"/>
    <w:rsid w:val="0008235F"/>
    <w:rsid w:val="00085AD3"/>
    <w:rsid w:val="000900FA"/>
    <w:rsid w:val="00094942"/>
    <w:rsid w:val="000A0D2A"/>
    <w:rsid w:val="000A4116"/>
    <w:rsid w:val="000B147A"/>
    <w:rsid w:val="000B3E97"/>
    <w:rsid w:val="000C1502"/>
    <w:rsid w:val="000C2A0F"/>
    <w:rsid w:val="000C4C5D"/>
    <w:rsid w:val="000C5AB2"/>
    <w:rsid w:val="000C706A"/>
    <w:rsid w:val="000D0A46"/>
    <w:rsid w:val="000F038E"/>
    <w:rsid w:val="000F416E"/>
    <w:rsid w:val="001069EF"/>
    <w:rsid w:val="00106F9E"/>
    <w:rsid w:val="00126460"/>
    <w:rsid w:val="00131751"/>
    <w:rsid w:val="001354F7"/>
    <w:rsid w:val="001358AB"/>
    <w:rsid w:val="001358BB"/>
    <w:rsid w:val="00146AA5"/>
    <w:rsid w:val="00147738"/>
    <w:rsid w:val="001525A0"/>
    <w:rsid w:val="00153553"/>
    <w:rsid w:val="00172024"/>
    <w:rsid w:val="00194B53"/>
    <w:rsid w:val="00196C3C"/>
    <w:rsid w:val="001A4BE3"/>
    <w:rsid w:val="001A62F6"/>
    <w:rsid w:val="001B07A2"/>
    <w:rsid w:val="001C32EE"/>
    <w:rsid w:val="001D0060"/>
    <w:rsid w:val="001E57BE"/>
    <w:rsid w:val="001F1ED8"/>
    <w:rsid w:val="00204660"/>
    <w:rsid w:val="00212D9E"/>
    <w:rsid w:val="0022548E"/>
    <w:rsid w:val="00226919"/>
    <w:rsid w:val="00226EBA"/>
    <w:rsid w:val="00227A0D"/>
    <w:rsid w:val="00235657"/>
    <w:rsid w:val="00240073"/>
    <w:rsid w:val="00243067"/>
    <w:rsid w:val="00246F6A"/>
    <w:rsid w:val="00250D1A"/>
    <w:rsid w:val="00251536"/>
    <w:rsid w:val="00265DB9"/>
    <w:rsid w:val="00267452"/>
    <w:rsid w:val="002724A4"/>
    <w:rsid w:val="00272CE4"/>
    <w:rsid w:val="00274522"/>
    <w:rsid w:val="00285521"/>
    <w:rsid w:val="00291765"/>
    <w:rsid w:val="0029235C"/>
    <w:rsid w:val="002948A2"/>
    <w:rsid w:val="00297BAC"/>
    <w:rsid w:val="002B1E0E"/>
    <w:rsid w:val="002C03AB"/>
    <w:rsid w:val="002C2CE9"/>
    <w:rsid w:val="002D14DD"/>
    <w:rsid w:val="002D5CD3"/>
    <w:rsid w:val="002E6C26"/>
    <w:rsid w:val="002F3BC3"/>
    <w:rsid w:val="002F51A8"/>
    <w:rsid w:val="002F74B2"/>
    <w:rsid w:val="0030119B"/>
    <w:rsid w:val="00306EBB"/>
    <w:rsid w:val="00307991"/>
    <w:rsid w:val="00321A2B"/>
    <w:rsid w:val="00332F11"/>
    <w:rsid w:val="003434BD"/>
    <w:rsid w:val="00343E85"/>
    <w:rsid w:val="00345331"/>
    <w:rsid w:val="003567FE"/>
    <w:rsid w:val="00373448"/>
    <w:rsid w:val="00374747"/>
    <w:rsid w:val="00377C7B"/>
    <w:rsid w:val="00383947"/>
    <w:rsid w:val="00383BA6"/>
    <w:rsid w:val="00384012"/>
    <w:rsid w:val="00386476"/>
    <w:rsid w:val="00392517"/>
    <w:rsid w:val="003958B2"/>
    <w:rsid w:val="003A05CF"/>
    <w:rsid w:val="003A1656"/>
    <w:rsid w:val="003A185B"/>
    <w:rsid w:val="003A2987"/>
    <w:rsid w:val="003A31D1"/>
    <w:rsid w:val="003A640E"/>
    <w:rsid w:val="003A7D4D"/>
    <w:rsid w:val="003B057B"/>
    <w:rsid w:val="003B29F1"/>
    <w:rsid w:val="003C62E4"/>
    <w:rsid w:val="003D1ACD"/>
    <w:rsid w:val="003D2A49"/>
    <w:rsid w:val="003D3015"/>
    <w:rsid w:val="003D40C0"/>
    <w:rsid w:val="003D5064"/>
    <w:rsid w:val="003E43F6"/>
    <w:rsid w:val="003E6E7F"/>
    <w:rsid w:val="003F32D6"/>
    <w:rsid w:val="003F3573"/>
    <w:rsid w:val="003F5AF3"/>
    <w:rsid w:val="00412074"/>
    <w:rsid w:val="00413A6A"/>
    <w:rsid w:val="00415934"/>
    <w:rsid w:val="00415C37"/>
    <w:rsid w:val="004248F4"/>
    <w:rsid w:val="00425307"/>
    <w:rsid w:val="0042536A"/>
    <w:rsid w:val="00427B36"/>
    <w:rsid w:val="00430699"/>
    <w:rsid w:val="00432F95"/>
    <w:rsid w:val="00434DCB"/>
    <w:rsid w:val="0044379C"/>
    <w:rsid w:val="00444A15"/>
    <w:rsid w:val="00445AAC"/>
    <w:rsid w:val="0045022B"/>
    <w:rsid w:val="004723A9"/>
    <w:rsid w:val="00484E62"/>
    <w:rsid w:val="00495839"/>
    <w:rsid w:val="004A3686"/>
    <w:rsid w:val="004B1A1B"/>
    <w:rsid w:val="004C08B4"/>
    <w:rsid w:val="004C0FE4"/>
    <w:rsid w:val="004D2A97"/>
    <w:rsid w:val="004D474B"/>
    <w:rsid w:val="004E06FA"/>
    <w:rsid w:val="004E0981"/>
    <w:rsid w:val="004E11FB"/>
    <w:rsid w:val="004E20A6"/>
    <w:rsid w:val="004E2DF7"/>
    <w:rsid w:val="005030A5"/>
    <w:rsid w:val="00506BB5"/>
    <w:rsid w:val="005404A7"/>
    <w:rsid w:val="00540F52"/>
    <w:rsid w:val="00541B97"/>
    <w:rsid w:val="00541E0B"/>
    <w:rsid w:val="00552ED9"/>
    <w:rsid w:val="00560884"/>
    <w:rsid w:val="005661BE"/>
    <w:rsid w:val="00595751"/>
    <w:rsid w:val="00596C16"/>
    <w:rsid w:val="005A7E2B"/>
    <w:rsid w:val="005B3CB5"/>
    <w:rsid w:val="005B61F1"/>
    <w:rsid w:val="005B6FB5"/>
    <w:rsid w:val="005E2DF4"/>
    <w:rsid w:val="005E303A"/>
    <w:rsid w:val="005E503F"/>
    <w:rsid w:val="005F3D0E"/>
    <w:rsid w:val="00603548"/>
    <w:rsid w:val="006121F6"/>
    <w:rsid w:val="006130CD"/>
    <w:rsid w:val="0061335E"/>
    <w:rsid w:val="00615716"/>
    <w:rsid w:val="006205BE"/>
    <w:rsid w:val="0062366D"/>
    <w:rsid w:val="00626675"/>
    <w:rsid w:val="006446FA"/>
    <w:rsid w:val="00647179"/>
    <w:rsid w:val="00661949"/>
    <w:rsid w:val="00671AAA"/>
    <w:rsid w:val="00676EDF"/>
    <w:rsid w:val="00681DA3"/>
    <w:rsid w:val="00690424"/>
    <w:rsid w:val="00692A6E"/>
    <w:rsid w:val="0069339C"/>
    <w:rsid w:val="006A3A1D"/>
    <w:rsid w:val="006A65C8"/>
    <w:rsid w:val="006B1368"/>
    <w:rsid w:val="006B74BF"/>
    <w:rsid w:val="006C32AB"/>
    <w:rsid w:val="006C7674"/>
    <w:rsid w:val="006D0765"/>
    <w:rsid w:val="006D0D43"/>
    <w:rsid w:val="006E4BB5"/>
    <w:rsid w:val="006F0AB3"/>
    <w:rsid w:val="006F26BA"/>
    <w:rsid w:val="006F2D31"/>
    <w:rsid w:val="006F3BA1"/>
    <w:rsid w:val="006F6F5A"/>
    <w:rsid w:val="007122C6"/>
    <w:rsid w:val="00713DC7"/>
    <w:rsid w:val="0073595F"/>
    <w:rsid w:val="00744493"/>
    <w:rsid w:val="007474C2"/>
    <w:rsid w:val="00752A3C"/>
    <w:rsid w:val="00766784"/>
    <w:rsid w:val="007763BC"/>
    <w:rsid w:val="0078314A"/>
    <w:rsid w:val="00783436"/>
    <w:rsid w:val="00785B29"/>
    <w:rsid w:val="00791DDD"/>
    <w:rsid w:val="007A0F45"/>
    <w:rsid w:val="007A2094"/>
    <w:rsid w:val="007A72E5"/>
    <w:rsid w:val="007A79A7"/>
    <w:rsid w:val="007B26A4"/>
    <w:rsid w:val="007B73DC"/>
    <w:rsid w:val="007C4B51"/>
    <w:rsid w:val="007D3B52"/>
    <w:rsid w:val="007D4678"/>
    <w:rsid w:val="007E48C3"/>
    <w:rsid w:val="007E5CE1"/>
    <w:rsid w:val="007F0406"/>
    <w:rsid w:val="007F5B68"/>
    <w:rsid w:val="008005F3"/>
    <w:rsid w:val="00801D42"/>
    <w:rsid w:val="00811753"/>
    <w:rsid w:val="00812F10"/>
    <w:rsid w:val="00814912"/>
    <w:rsid w:val="008202D8"/>
    <w:rsid w:val="00826D91"/>
    <w:rsid w:val="00831512"/>
    <w:rsid w:val="0083209F"/>
    <w:rsid w:val="00832781"/>
    <w:rsid w:val="0083378A"/>
    <w:rsid w:val="00874E4D"/>
    <w:rsid w:val="00875B09"/>
    <w:rsid w:val="00881987"/>
    <w:rsid w:val="0088548C"/>
    <w:rsid w:val="008A22C7"/>
    <w:rsid w:val="008B6815"/>
    <w:rsid w:val="008C1DC3"/>
    <w:rsid w:val="008C74F7"/>
    <w:rsid w:val="008D2FE4"/>
    <w:rsid w:val="008D565B"/>
    <w:rsid w:val="008D56C6"/>
    <w:rsid w:val="008E70FD"/>
    <w:rsid w:val="008F0C55"/>
    <w:rsid w:val="009062F1"/>
    <w:rsid w:val="00907409"/>
    <w:rsid w:val="00912B87"/>
    <w:rsid w:val="00915860"/>
    <w:rsid w:val="00926FE9"/>
    <w:rsid w:val="009275C4"/>
    <w:rsid w:val="00927ADC"/>
    <w:rsid w:val="00927F48"/>
    <w:rsid w:val="00930921"/>
    <w:rsid w:val="00931BB8"/>
    <w:rsid w:val="00933F3B"/>
    <w:rsid w:val="00934796"/>
    <w:rsid w:val="009350B7"/>
    <w:rsid w:val="00944B0B"/>
    <w:rsid w:val="0094770B"/>
    <w:rsid w:val="00951AF9"/>
    <w:rsid w:val="00956B09"/>
    <w:rsid w:val="009616A1"/>
    <w:rsid w:val="00973FC7"/>
    <w:rsid w:val="00987032"/>
    <w:rsid w:val="00992355"/>
    <w:rsid w:val="009932C4"/>
    <w:rsid w:val="009944AF"/>
    <w:rsid w:val="009955B7"/>
    <w:rsid w:val="009A37AE"/>
    <w:rsid w:val="009A5272"/>
    <w:rsid w:val="009C27EC"/>
    <w:rsid w:val="009C548E"/>
    <w:rsid w:val="009D19EF"/>
    <w:rsid w:val="009D4D4D"/>
    <w:rsid w:val="009D58A0"/>
    <w:rsid w:val="009D5C62"/>
    <w:rsid w:val="009F3B3E"/>
    <w:rsid w:val="00A01674"/>
    <w:rsid w:val="00A02FC2"/>
    <w:rsid w:val="00A1077C"/>
    <w:rsid w:val="00A10E6A"/>
    <w:rsid w:val="00A171B0"/>
    <w:rsid w:val="00A21624"/>
    <w:rsid w:val="00A22386"/>
    <w:rsid w:val="00A23F9F"/>
    <w:rsid w:val="00A32891"/>
    <w:rsid w:val="00A351A9"/>
    <w:rsid w:val="00A35D9A"/>
    <w:rsid w:val="00A45094"/>
    <w:rsid w:val="00A47EC4"/>
    <w:rsid w:val="00A520F9"/>
    <w:rsid w:val="00A5393B"/>
    <w:rsid w:val="00A6003C"/>
    <w:rsid w:val="00A6018B"/>
    <w:rsid w:val="00A70554"/>
    <w:rsid w:val="00A738D3"/>
    <w:rsid w:val="00A806D4"/>
    <w:rsid w:val="00A82321"/>
    <w:rsid w:val="00A82EBC"/>
    <w:rsid w:val="00A847A8"/>
    <w:rsid w:val="00A87A0B"/>
    <w:rsid w:val="00A90CCE"/>
    <w:rsid w:val="00AA7E87"/>
    <w:rsid w:val="00AB3D88"/>
    <w:rsid w:val="00AC72D9"/>
    <w:rsid w:val="00AD3131"/>
    <w:rsid w:val="00AD4A29"/>
    <w:rsid w:val="00AD7274"/>
    <w:rsid w:val="00AD7F74"/>
    <w:rsid w:val="00AE3658"/>
    <w:rsid w:val="00AF405F"/>
    <w:rsid w:val="00AF6C80"/>
    <w:rsid w:val="00AF7750"/>
    <w:rsid w:val="00B03306"/>
    <w:rsid w:val="00B07AF1"/>
    <w:rsid w:val="00B105A4"/>
    <w:rsid w:val="00B13A23"/>
    <w:rsid w:val="00B15354"/>
    <w:rsid w:val="00B23E2F"/>
    <w:rsid w:val="00B25087"/>
    <w:rsid w:val="00B252C4"/>
    <w:rsid w:val="00B25753"/>
    <w:rsid w:val="00B27703"/>
    <w:rsid w:val="00B32D89"/>
    <w:rsid w:val="00B40F0F"/>
    <w:rsid w:val="00B414DA"/>
    <w:rsid w:val="00B5180A"/>
    <w:rsid w:val="00B51E31"/>
    <w:rsid w:val="00B539E3"/>
    <w:rsid w:val="00B80789"/>
    <w:rsid w:val="00B8168F"/>
    <w:rsid w:val="00B83C2A"/>
    <w:rsid w:val="00B849BF"/>
    <w:rsid w:val="00B87EE7"/>
    <w:rsid w:val="00BA4592"/>
    <w:rsid w:val="00BA53D1"/>
    <w:rsid w:val="00BA588A"/>
    <w:rsid w:val="00BB13A6"/>
    <w:rsid w:val="00BB507E"/>
    <w:rsid w:val="00BB7132"/>
    <w:rsid w:val="00BC3C8E"/>
    <w:rsid w:val="00BC4ECE"/>
    <w:rsid w:val="00BC55AF"/>
    <w:rsid w:val="00BC5723"/>
    <w:rsid w:val="00BC6F6B"/>
    <w:rsid w:val="00BD59A0"/>
    <w:rsid w:val="00BD7B0C"/>
    <w:rsid w:val="00BE3270"/>
    <w:rsid w:val="00BF4068"/>
    <w:rsid w:val="00C01E5B"/>
    <w:rsid w:val="00C07043"/>
    <w:rsid w:val="00C115BF"/>
    <w:rsid w:val="00C11806"/>
    <w:rsid w:val="00C12B9F"/>
    <w:rsid w:val="00C17096"/>
    <w:rsid w:val="00C17E7F"/>
    <w:rsid w:val="00C5191E"/>
    <w:rsid w:val="00C545E9"/>
    <w:rsid w:val="00C573CC"/>
    <w:rsid w:val="00C576CF"/>
    <w:rsid w:val="00C612F6"/>
    <w:rsid w:val="00C66BC0"/>
    <w:rsid w:val="00C67830"/>
    <w:rsid w:val="00C67F8E"/>
    <w:rsid w:val="00C713E1"/>
    <w:rsid w:val="00C73359"/>
    <w:rsid w:val="00C74649"/>
    <w:rsid w:val="00C93AF3"/>
    <w:rsid w:val="00C960CF"/>
    <w:rsid w:val="00C96E90"/>
    <w:rsid w:val="00CA2A72"/>
    <w:rsid w:val="00CA2FD3"/>
    <w:rsid w:val="00CA4631"/>
    <w:rsid w:val="00CA555E"/>
    <w:rsid w:val="00CA72B2"/>
    <w:rsid w:val="00CB0900"/>
    <w:rsid w:val="00CB1FCA"/>
    <w:rsid w:val="00CB2306"/>
    <w:rsid w:val="00CB7F18"/>
    <w:rsid w:val="00CC76AB"/>
    <w:rsid w:val="00CD6F97"/>
    <w:rsid w:val="00CD7240"/>
    <w:rsid w:val="00CF20DF"/>
    <w:rsid w:val="00CF2EDB"/>
    <w:rsid w:val="00CF4FF0"/>
    <w:rsid w:val="00D024E2"/>
    <w:rsid w:val="00D07B3C"/>
    <w:rsid w:val="00D10EAE"/>
    <w:rsid w:val="00D124B7"/>
    <w:rsid w:val="00D1491A"/>
    <w:rsid w:val="00D27466"/>
    <w:rsid w:val="00D41B3E"/>
    <w:rsid w:val="00D4502B"/>
    <w:rsid w:val="00D5092B"/>
    <w:rsid w:val="00D6552D"/>
    <w:rsid w:val="00D670BD"/>
    <w:rsid w:val="00D720A4"/>
    <w:rsid w:val="00D726D0"/>
    <w:rsid w:val="00D82189"/>
    <w:rsid w:val="00D94AE9"/>
    <w:rsid w:val="00D96A37"/>
    <w:rsid w:val="00D970D5"/>
    <w:rsid w:val="00DA25AA"/>
    <w:rsid w:val="00DB24C8"/>
    <w:rsid w:val="00DB2835"/>
    <w:rsid w:val="00DB4E6B"/>
    <w:rsid w:val="00DC221A"/>
    <w:rsid w:val="00DD5B6F"/>
    <w:rsid w:val="00DF1F9B"/>
    <w:rsid w:val="00DF2A21"/>
    <w:rsid w:val="00DF324C"/>
    <w:rsid w:val="00E04EE0"/>
    <w:rsid w:val="00E10F6C"/>
    <w:rsid w:val="00E143AF"/>
    <w:rsid w:val="00E162B2"/>
    <w:rsid w:val="00E40107"/>
    <w:rsid w:val="00E4540D"/>
    <w:rsid w:val="00E5520E"/>
    <w:rsid w:val="00E557F5"/>
    <w:rsid w:val="00E71F07"/>
    <w:rsid w:val="00E72EE0"/>
    <w:rsid w:val="00E73994"/>
    <w:rsid w:val="00E746F5"/>
    <w:rsid w:val="00E8430A"/>
    <w:rsid w:val="00E84A22"/>
    <w:rsid w:val="00E87189"/>
    <w:rsid w:val="00E9245A"/>
    <w:rsid w:val="00E97589"/>
    <w:rsid w:val="00EA25DC"/>
    <w:rsid w:val="00EA3709"/>
    <w:rsid w:val="00EA4D67"/>
    <w:rsid w:val="00EA7ED4"/>
    <w:rsid w:val="00EB25F6"/>
    <w:rsid w:val="00EB3A1C"/>
    <w:rsid w:val="00EC3322"/>
    <w:rsid w:val="00EC459B"/>
    <w:rsid w:val="00EC4668"/>
    <w:rsid w:val="00ED583C"/>
    <w:rsid w:val="00EE5DC7"/>
    <w:rsid w:val="00EF5600"/>
    <w:rsid w:val="00EF5F64"/>
    <w:rsid w:val="00F00733"/>
    <w:rsid w:val="00F10557"/>
    <w:rsid w:val="00F1057C"/>
    <w:rsid w:val="00F16DEC"/>
    <w:rsid w:val="00F2024C"/>
    <w:rsid w:val="00F24A6C"/>
    <w:rsid w:val="00F30A06"/>
    <w:rsid w:val="00F3221B"/>
    <w:rsid w:val="00F32816"/>
    <w:rsid w:val="00F3288D"/>
    <w:rsid w:val="00F36CCF"/>
    <w:rsid w:val="00F3742B"/>
    <w:rsid w:val="00F40C8E"/>
    <w:rsid w:val="00F41700"/>
    <w:rsid w:val="00F46C5A"/>
    <w:rsid w:val="00F518CF"/>
    <w:rsid w:val="00F61EA1"/>
    <w:rsid w:val="00F632A5"/>
    <w:rsid w:val="00F75792"/>
    <w:rsid w:val="00F765CA"/>
    <w:rsid w:val="00F76B26"/>
    <w:rsid w:val="00F819BF"/>
    <w:rsid w:val="00F844C3"/>
    <w:rsid w:val="00F961AF"/>
    <w:rsid w:val="00FA156D"/>
    <w:rsid w:val="00FA3EF8"/>
    <w:rsid w:val="00FA6605"/>
    <w:rsid w:val="00FA6E77"/>
    <w:rsid w:val="00FA7315"/>
    <w:rsid w:val="00FC0144"/>
    <w:rsid w:val="00FC6A44"/>
    <w:rsid w:val="00FD4EBA"/>
    <w:rsid w:val="00FE1A55"/>
    <w:rsid w:val="00FE4CF5"/>
    <w:rsid w:val="00FF5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B3CF"/>
  <w15:chartTrackingRefBased/>
  <w15:docId w15:val="{E0881273-090D-49C6-84A6-B248598E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55E"/>
    <w:pPr>
      <w:ind w:left="720"/>
      <w:contextualSpacing/>
    </w:pPr>
  </w:style>
  <w:style w:type="character" w:styleId="Hyperlink">
    <w:name w:val="Hyperlink"/>
    <w:basedOn w:val="DefaultParagraphFont"/>
    <w:uiPriority w:val="99"/>
    <w:semiHidden/>
    <w:unhideWhenUsed/>
    <w:rsid w:val="009D58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63072">
      <w:bodyDiv w:val="1"/>
      <w:marLeft w:val="0"/>
      <w:marRight w:val="0"/>
      <w:marTop w:val="0"/>
      <w:marBottom w:val="0"/>
      <w:divBdr>
        <w:top w:val="none" w:sz="0" w:space="0" w:color="auto"/>
        <w:left w:val="none" w:sz="0" w:space="0" w:color="auto"/>
        <w:bottom w:val="none" w:sz="0" w:space="0" w:color="auto"/>
        <w:right w:val="none" w:sz="0" w:space="0" w:color="auto"/>
      </w:divBdr>
    </w:div>
    <w:div w:id="158156735">
      <w:bodyDiv w:val="1"/>
      <w:marLeft w:val="0"/>
      <w:marRight w:val="0"/>
      <w:marTop w:val="0"/>
      <w:marBottom w:val="0"/>
      <w:divBdr>
        <w:top w:val="none" w:sz="0" w:space="0" w:color="auto"/>
        <w:left w:val="none" w:sz="0" w:space="0" w:color="auto"/>
        <w:bottom w:val="none" w:sz="0" w:space="0" w:color="auto"/>
        <w:right w:val="none" w:sz="0" w:space="0" w:color="auto"/>
      </w:divBdr>
    </w:div>
    <w:div w:id="449402168">
      <w:bodyDiv w:val="1"/>
      <w:marLeft w:val="0"/>
      <w:marRight w:val="0"/>
      <w:marTop w:val="0"/>
      <w:marBottom w:val="0"/>
      <w:divBdr>
        <w:top w:val="none" w:sz="0" w:space="0" w:color="auto"/>
        <w:left w:val="none" w:sz="0" w:space="0" w:color="auto"/>
        <w:bottom w:val="none" w:sz="0" w:space="0" w:color="auto"/>
        <w:right w:val="none" w:sz="0" w:space="0" w:color="auto"/>
      </w:divBdr>
    </w:div>
    <w:div w:id="547838498">
      <w:bodyDiv w:val="1"/>
      <w:marLeft w:val="0"/>
      <w:marRight w:val="0"/>
      <w:marTop w:val="0"/>
      <w:marBottom w:val="0"/>
      <w:divBdr>
        <w:top w:val="none" w:sz="0" w:space="0" w:color="auto"/>
        <w:left w:val="none" w:sz="0" w:space="0" w:color="auto"/>
        <w:bottom w:val="none" w:sz="0" w:space="0" w:color="auto"/>
        <w:right w:val="none" w:sz="0" w:space="0" w:color="auto"/>
      </w:divBdr>
    </w:div>
    <w:div w:id="556284230">
      <w:bodyDiv w:val="1"/>
      <w:marLeft w:val="0"/>
      <w:marRight w:val="0"/>
      <w:marTop w:val="0"/>
      <w:marBottom w:val="0"/>
      <w:divBdr>
        <w:top w:val="none" w:sz="0" w:space="0" w:color="auto"/>
        <w:left w:val="none" w:sz="0" w:space="0" w:color="auto"/>
        <w:bottom w:val="none" w:sz="0" w:space="0" w:color="auto"/>
        <w:right w:val="none" w:sz="0" w:space="0" w:color="auto"/>
      </w:divBdr>
    </w:div>
    <w:div w:id="578517786">
      <w:bodyDiv w:val="1"/>
      <w:marLeft w:val="0"/>
      <w:marRight w:val="0"/>
      <w:marTop w:val="0"/>
      <w:marBottom w:val="0"/>
      <w:divBdr>
        <w:top w:val="none" w:sz="0" w:space="0" w:color="auto"/>
        <w:left w:val="none" w:sz="0" w:space="0" w:color="auto"/>
        <w:bottom w:val="none" w:sz="0" w:space="0" w:color="auto"/>
        <w:right w:val="none" w:sz="0" w:space="0" w:color="auto"/>
      </w:divBdr>
    </w:div>
    <w:div w:id="595133488">
      <w:bodyDiv w:val="1"/>
      <w:marLeft w:val="0"/>
      <w:marRight w:val="0"/>
      <w:marTop w:val="0"/>
      <w:marBottom w:val="0"/>
      <w:divBdr>
        <w:top w:val="none" w:sz="0" w:space="0" w:color="auto"/>
        <w:left w:val="none" w:sz="0" w:space="0" w:color="auto"/>
        <w:bottom w:val="none" w:sz="0" w:space="0" w:color="auto"/>
        <w:right w:val="none" w:sz="0" w:space="0" w:color="auto"/>
      </w:divBdr>
    </w:div>
    <w:div w:id="689911830">
      <w:bodyDiv w:val="1"/>
      <w:marLeft w:val="0"/>
      <w:marRight w:val="0"/>
      <w:marTop w:val="0"/>
      <w:marBottom w:val="0"/>
      <w:divBdr>
        <w:top w:val="none" w:sz="0" w:space="0" w:color="auto"/>
        <w:left w:val="none" w:sz="0" w:space="0" w:color="auto"/>
        <w:bottom w:val="none" w:sz="0" w:space="0" w:color="auto"/>
        <w:right w:val="none" w:sz="0" w:space="0" w:color="auto"/>
      </w:divBdr>
    </w:div>
    <w:div w:id="845441347">
      <w:bodyDiv w:val="1"/>
      <w:marLeft w:val="0"/>
      <w:marRight w:val="0"/>
      <w:marTop w:val="0"/>
      <w:marBottom w:val="0"/>
      <w:divBdr>
        <w:top w:val="none" w:sz="0" w:space="0" w:color="auto"/>
        <w:left w:val="none" w:sz="0" w:space="0" w:color="auto"/>
        <w:bottom w:val="none" w:sz="0" w:space="0" w:color="auto"/>
        <w:right w:val="none" w:sz="0" w:space="0" w:color="auto"/>
      </w:divBdr>
    </w:div>
    <w:div w:id="894004109">
      <w:bodyDiv w:val="1"/>
      <w:marLeft w:val="0"/>
      <w:marRight w:val="0"/>
      <w:marTop w:val="0"/>
      <w:marBottom w:val="0"/>
      <w:divBdr>
        <w:top w:val="none" w:sz="0" w:space="0" w:color="auto"/>
        <w:left w:val="none" w:sz="0" w:space="0" w:color="auto"/>
        <w:bottom w:val="none" w:sz="0" w:space="0" w:color="auto"/>
        <w:right w:val="none" w:sz="0" w:space="0" w:color="auto"/>
      </w:divBdr>
    </w:div>
    <w:div w:id="1056006512">
      <w:bodyDiv w:val="1"/>
      <w:marLeft w:val="0"/>
      <w:marRight w:val="0"/>
      <w:marTop w:val="0"/>
      <w:marBottom w:val="0"/>
      <w:divBdr>
        <w:top w:val="none" w:sz="0" w:space="0" w:color="auto"/>
        <w:left w:val="none" w:sz="0" w:space="0" w:color="auto"/>
        <w:bottom w:val="none" w:sz="0" w:space="0" w:color="auto"/>
        <w:right w:val="none" w:sz="0" w:space="0" w:color="auto"/>
      </w:divBdr>
    </w:div>
    <w:div w:id="1075712682">
      <w:bodyDiv w:val="1"/>
      <w:marLeft w:val="0"/>
      <w:marRight w:val="0"/>
      <w:marTop w:val="0"/>
      <w:marBottom w:val="0"/>
      <w:divBdr>
        <w:top w:val="none" w:sz="0" w:space="0" w:color="auto"/>
        <w:left w:val="none" w:sz="0" w:space="0" w:color="auto"/>
        <w:bottom w:val="none" w:sz="0" w:space="0" w:color="auto"/>
        <w:right w:val="none" w:sz="0" w:space="0" w:color="auto"/>
      </w:divBdr>
    </w:div>
    <w:div w:id="1220870562">
      <w:bodyDiv w:val="1"/>
      <w:marLeft w:val="0"/>
      <w:marRight w:val="0"/>
      <w:marTop w:val="0"/>
      <w:marBottom w:val="0"/>
      <w:divBdr>
        <w:top w:val="none" w:sz="0" w:space="0" w:color="auto"/>
        <w:left w:val="none" w:sz="0" w:space="0" w:color="auto"/>
        <w:bottom w:val="none" w:sz="0" w:space="0" w:color="auto"/>
        <w:right w:val="none" w:sz="0" w:space="0" w:color="auto"/>
      </w:divBdr>
    </w:div>
    <w:div w:id="1449546626">
      <w:bodyDiv w:val="1"/>
      <w:marLeft w:val="0"/>
      <w:marRight w:val="0"/>
      <w:marTop w:val="0"/>
      <w:marBottom w:val="0"/>
      <w:divBdr>
        <w:top w:val="none" w:sz="0" w:space="0" w:color="auto"/>
        <w:left w:val="none" w:sz="0" w:space="0" w:color="auto"/>
        <w:bottom w:val="none" w:sz="0" w:space="0" w:color="auto"/>
        <w:right w:val="none" w:sz="0" w:space="0" w:color="auto"/>
      </w:divBdr>
    </w:div>
    <w:div w:id="1514370613">
      <w:bodyDiv w:val="1"/>
      <w:marLeft w:val="0"/>
      <w:marRight w:val="0"/>
      <w:marTop w:val="0"/>
      <w:marBottom w:val="0"/>
      <w:divBdr>
        <w:top w:val="none" w:sz="0" w:space="0" w:color="auto"/>
        <w:left w:val="none" w:sz="0" w:space="0" w:color="auto"/>
        <w:bottom w:val="none" w:sz="0" w:space="0" w:color="auto"/>
        <w:right w:val="none" w:sz="0" w:space="0" w:color="auto"/>
      </w:divBdr>
    </w:div>
    <w:div w:id="1530992073">
      <w:bodyDiv w:val="1"/>
      <w:marLeft w:val="0"/>
      <w:marRight w:val="0"/>
      <w:marTop w:val="0"/>
      <w:marBottom w:val="0"/>
      <w:divBdr>
        <w:top w:val="none" w:sz="0" w:space="0" w:color="auto"/>
        <w:left w:val="none" w:sz="0" w:space="0" w:color="auto"/>
        <w:bottom w:val="none" w:sz="0" w:space="0" w:color="auto"/>
        <w:right w:val="none" w:sz="0" w:space="0" w:color="auto"/>
      </w:divBdr>
    </w:div>
    <w:div w:id="1538424540">
      <w:bodyDiv w:val="1"/>
      <w:marLeft w:val="0"/>
      <w:marRight w:val="0"/>
      <w:marTop w:val="0"/>
      <w:marBottom w:val="0"/>
      <w:divBdr>
        <w:top w:val="none" w:sz="0" w:space="0" w:color="auto"/>
        <w:left w:val="none" w:sz="0" w:space="0" w:color="auto"/>
        <w:bottom w:val="none" w:sz="0" w:space="0" w:color="auto"/>
        <w:right w:val="none" w:sz="0" w:space="0" w:color="auto"/>
      </w:divBdr>
    </w:div>
    <w:div w:id="1663239664">
      <w:bodyDiv w:val="1"/>
      <w:marLeft w:val="0"/>
      <w:marRight w:val="0"/>
      <w:marTop w:val="0"/>
      <w:marBottom w:val="0"/>
      <w:divBdr>
        <w:top w:val="none" w:sz="0" w:space="0" w:color="auto"/>
        <w:left w:val="none" w:sz="0" w:space="0" w:color="auto"/>
        <w:bottom w:val="none" w:sz="0" w:space="0" w:color="auto"/>
        <w:right w:val="none" w:sz="0" w:space="0" w:color="auto"/>
      </w:divBdr>
    </w:div>
    <w:div w:id="16667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4F208-8EEF-4152-BEDD-1F68923E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12</Pages>
  <Words>2967</Words>
  <Characters>16915</Characters>
  <Application>Microsoft Office Word</Application>
  <DocSecurity>0</DocSecurity>
  <Lines>140</Lines>
  <Paragraphs>39</Paragraphs>
  <ScaleCrop>false</ScaleCrop>
  <Company/>
  <LinksUpToDate>false</LinksUpToDate>
  <CharactersWithSpaces>19843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Iveson</dc:creator>
  <cp:keywords/>
  <dc:description/>
  <cp:lastModifiedBy>Michael Iveson</cp:lastModifiedBy>
  <cp:revision>249</cp:revision>
  <dcterms:created xsi:type="dcterms:W3CDTF">2022-12-12T20:24:00Z</dcterms:created>
  <dcterms:modified xsi:type="dcterms:W3CDTF">2023-01-10T18:35:00Z</dcterms:modified>
</cp:coreProperties>
</file>