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50"/>
        <w:gridCol w:w="656"/>
        <w:gridCol w:w="940"/>
        <w:gridCol w:w="83"/>
        <w:gridCol w:w="76"/>
        <w:gridCol w:w="90"/>
        <w:gridCol w:w="373"/>
        <w:gridCol w:w="137"/>
        <w:gridCol w:w="50"/>
        <w:gridCol w:w="130"/>
        <w:gridCol w:w="3141"/>
        <w:gridCol w:w="2590"/>
      </w:tblGrid>
      <w:tr w:rsidR="00AC72D9" w14:paraId="40378898" w14:textId="77777777" w:rsidTr="00DB3702">
        <w:tc>
          <w:tcPr>
            <w:tcW w:w="9016" w:type="dxa"/>
            <w:gridSpan w:val="12"/>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DB3702">
        <w:tc>
          <w:tcPr>
            <w:tcW w:w="9016" w:type="dxa"/>
            <w:gridSpan w:val="12"/>
          </w:tcPr>
          <w:p w14:paraId="02CD1E25" w14:textId="18843995" w:rsidR="00927F48" w:rsidRPr="00412074" w:rsidRDefault="00474DBB" w:rsidP="00412074">
            <w:pPr>
              <w:jc w:val="center"/>
              <w:rPr>
                <w:b/>
                <w:bCs/>
              </w:rPr>
            </w:pPr>
            <w:r>
              <w:rPr>
                <w:b/>
                <w:bCs/>
              </w:rPr>
              <w:t>18 January 2023</w:t>
            </w:r>
            <w:r w:rsidR="00ED583C">
              <w:rPr>
                <w:b/>
                <w:bCs/>
              </w:rPr>
              <w:t xml:space="preserve"> at 8.00pm</w:t>
            </w:r>
          </w:p>
        </w:tc>
      </w:tr>
      <w:tr w:rsidR="00ED583C" w14:paraId="096B21DD" w14:textId="77777777" w:rsidTr="00DB3702">
        <w:tc>
          <w:tcPr>
            <w:tcW w:w="750" w:type="dxa"/>
          </w:tcPr>
          <w:p w14:paraId="27873518" w14:textId="77777777" w:rsidR="00ED583C" w:rsidRDefault="00ED583C"/>
        </w:tc>
        <w:tc>
          <w:tcPr>
            <w:tcW w:w="8266" w:type="dxa"/>
            <w:gridSpan w:val="11"/>
          </w:tcPr>
          <w:p w14:paraId="2538A6FE" w14:textId="5D29CC15" w:rsidR="00ED583C" w:rsidRDefault="00ED583C"/>
        </w:tc>
      </w:tr>
      <w:tr w:rsidR="00F844C3" w14:paraId="355A5F8C" w14:textId="77777777" w:rsidTr="00DB3702">
        <w:tc>
          <w:tcPr>
            <w:tcW w:w="750" w:type="dxa"/>
          </w:tcPr>
          <w:p w14:paraId="5035AE83" w14:textId="77777777" w:rsidR="00F844C3" w:rsidRDefault="00F844C3"/>
        </w:tc>
        <w:tc>
          <w:tcPr>
            <w:tcW w:w="8266" w:type="dxa"/>
            <w:gridSpan w:val="11"/>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19F8A652" w14:textId="01A23840" w:rsidR="00B25087" w:rsidRPr="00692A6E" w:rsidRDefault="007F0406"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Councillor Frank Travis (Chair) (In the Chair); Councillors</w:t>
            </w:r>
            <w:r w:rsidR="006446FA" w:rsidRPr="00692A6E">
              <w:rPr>
                <w:rFonts w:eastAsia="Times New Roman" w:cs="Arial"/>
                <w:bCs/>
                <w:szCs w:val="24"/>
              </w:rPr>
              <w:t xml:space="preserve"> </w:t>
            </w:r>
            <w:r w:rsidR="00F3221B" w:rsidRPr="007F0406">
              <w:rPr>
                <w:rFonts w:eastAsia="Calibri" w:cs="Arial"/>
                <w:bCs/>
                <w:szCs w:val="24"/>
              </w:rPr>
              <w:t>Dean Aylett</w:t>
            </w:r>
            <w:r w:rsidR="00F3221B">
              <w:rPr>
                <w:rFonts w:eastAsia="Calibri" w:cs="Arial"/>
                <w:bCs/>
                <w:szCs w:val="24"/>
              </w:rPr>
              <w:t>,</w:t>
            </w:r>
            <w:r w:rsidRPr="00692A6E">
              <w:rPr>
                <w:rFonts w:eastAsia="Times New Roman" w:cs="Arial"/>
                <w:bCs/>
                <w:szCs w:val="24"/>
              </w:rPr>
              <w:t xml:space="preserve"> </w:t>
            </w:r>
            <w:r w:rsidR="00DD1912" w:rsidRPr="00692A6E">
              <w:rPr>
                <w:rFonts w:eastAsia="Times New Roman" w:cs="Arial"/>
                <w:bCs/>
                <w:szCs w:val="24"/>
              </w:rPr>
              <w:t xml:space="preserve">Idu Miah </w:t>
            </w:r>
            <w:r w:rsidRPr="00692A6E">
              <w:rPr>
                <w:rFonts w:eastAsia="Times New Roman" w:cs="Arial"/>
                <w:bCs/>
                <w:szCs w:val="24"/>
              </w:rPr>
              <w:t>and Pat Mullin.</w:t>
            </w:r>
          </w:p>
          <w:p w14:paraId="3674AE95" w14:textId="3B0DC2D8" w:rsidR="003A185B" w:rsidRPr="003A185B" w:rsidRDefault="003A185B" w:rsidP="003A185B">
            <w:pPr>
              <w:rPr>
                <w:rFonts w:eastAsia="Times New Roman" w:cs="Arial"/>
                <w:szCs w:val="24"/>
              </w:rPr>
            </w:pPr>
          </w:p>
        </w:tc>
      </w:tr>
      <w:tr w:rsidR="00F844C3" w14:paraId="2008236E" w14:textId="77777777" w:rsidTr="00DB3702">
        <w:tc>
          <w:tcPr>
            <w:tcW w:w="750" w:type="dxa"/>
          </w:tcPr>
          <w:p w14:paraId="01C4BD8D" w14:textId="77777777" w:rsidR="00F844C3" w:rsidRDefault="00F844C3"/>
        </w:tc>
        <w:tc>
          <w:tcPr>
            <w:tcW w:w="8266" w:type="dxa"/>
            <w:gridSpan w:val="11"/>
          </w:tcPr>
          <w:p w14:paraId="7DABB164" w14:textId="703D32E9" w:rsidR="00F844C3" w:rsidRDefault="003F32D6">
            <w:pPr>
              <w:rPr>
                <w:rFonts w:eastAsia="Times New Roman" w:cs="Arial"/>
                <w:szCs w:val="24"/>
              </w:rPr>
            </w:pPr>
            <w:r>
              <w:rPr>
                <w:rFonts w:eastAsia="Times New Roman" w:cs="Arial"/>
                <w:szCs w:val="24"/>
              </w:rPr>
              <w:t>5</w:t>
            </w:r>
            <w:r w:rsidR="003A185B" w:rsidRPr="00B25087">
              <w:rPr>
                <w:rFonts w:eastAsia="Times New Roman" w:cs="Arial"/>
                <w:szCs w:val="24"/>
              </w:rPr>
              <w:t xml:space="preserve"> members of the public were present at the meeting.</w:t>
            </w:r>
          </w:p>
          <w:p w14:paraId="73A8711C" w14:textId="7311670F" w:rsidR="003A185B" w:rsidRDefault="003A185B"/>
        </w:tc>
      </w:tr>
      <w:tr w:rsidR="00ED583C" w14:paraId="047079F4" w14:textId="77777777" w:rsidTr="00DB3702">
        <w:tc>
          <w:tcPr>
            <w:tcW w:w="750" w:type="dxa"/>
          </w:tcPr>
          <w:p w14:paraId="09C9E51B" w14:textId="17E23175" w:rsidR="00ED583C" w:rsidRPr="000F038E" w:rsidRDefault="00827446">
            <w:pPr>
              <w:rPr>
                <w:b/>
                <w:bCs/>
              </w:rPr>
            </w:pPr>
            <w:r>
              <w:rPr>
                <w:b/>
                <w:bCs/>
              </w:rPr>
              <w:t>2326</w:t>
            </w:r>
          </w:p>
        </w:tc>
        <w:tc>
          <w:tcPr>
            <w:tcW w:w="8266" w:type="dxa"/>
            <w:gridSpan w:val="11"/>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5C761D6C" w14:textId="4C2ACEB7" w:rsidR="00BD7B0C" w:rsidRPr="00BD7B0C" w:rsidRDefault="00BD7B0C" w:rsidP="00BD7B0C">
            <w:pPr>
              <w:overflowPunct w:val="0"/>
              <w:autoSpaceDE w:val="0"/>
              <w:autoSpaceDN w:val="0"/>
              <w:adjustRightInd w:val="0"/>
              <w:textAlignment w:val="baseline"/>
              <w:rPr>
                <w:rFonts w:eastAsia="Times New Roman" w:cs="Arial"/>
                <w:szCs w:val="24"/>
              </w:rPr>
            </w:pPr>
            <w:r w:rsidRPr="00BD7B0C">
              <w:rPr>
                <w:rFonts w:eastAsia="Times New Roman" w:cs="Arial"/>
                <w:bCs/>
                <w:szCs w:val="24"/>
              </w:rPr>
              <w:t>Apolog</w:t>
            </w:r>
            <w:r w:rsidR="003F32D6">
              <w:rPr>
                <w:rFonts w:eastAsia="Times New Roman" w:cs="Arial"/>
                <w:bCs/>
                <w:szCs w:val="24"/>
              </w:rPr>
              <w:t>ies</w:t>
            </w:r>
            <w:r w:rsidRPr="00BD7B0C">
              <w:rPr>
                <w:rFonts w:eastAsia="Times New Roman" w:cs="Arial"/>
                <w:bCs/>
                <w:szCs w:val="24"/>
              </w:rPr>
              <w:t xml:space="preserve"> </w:t>
            </w:r>
            <w:r w:rsidR="00832781">
              <w:rPr>
                <w:rFonts w:eastAsia="Times New Roman" w:cs="Arial"/>
                <w:bCs/>
                <w:szCs w:val="24"/>
              </w:rPr>
              <w:t xml:space="preserve">for </w:t>
            </w:r>
            <w:r w:rsidRPr="00BD7B0C">
              <w:rPr>
                <w:rFonts w:eastAsia="Times New Roman" w:cs="Arial"/>
                <w:bCs/>
                <w:szCs w:val="24"/>
              </w:rPr>
              <w:t>absence from the meeting w</w:t>
            </w:r>
            <w:r w:rsidR="003F32D6">
              <w:rPr>
                <w:rFonts w:eastAsia="Times New Roman" w:cs="Arial"/>
                <w:bCs/>
                <w:szCs w:val="24"/>
              </w:rPr>
              <w:t>ere</w:t>
            </w:r>
            <w:r w:rsidRPr="00BD7B0C">
              <w:rPr>
                <w:rFonts w:eastAsia="Times New Roman" w:cs="Arial"/>
                <w:bCs/>
                <w:szCs w:val="24"/>
              </w:rPr>
              <w:t xml:space="preserve"> submitted on behalf of Councillor</w:t>
            </w:r>
            <w:r w:rsidR="003F32D6">
              <w:rPr>
                <w:rFonts w:eastAsia="Times New Roman" w:cs="Arial"/>
                <w:bCs/>
                <w:szCs w:val="24"/>
              </w:rPr>
              <w:t>s</w:t>
            </w:r>
            <w:r w:rsidR="00F3221B" w:rsidRPr="00692A6E">
              <w:rPr>
                <w:rFonts w:eastAsia="Times New Roman" w:cs="Arial"/>
                <w:bCs/>
                <w:szCs w:val="24"/>
              </w:rPr>
              <w:t xml:space="preserve"> </w:t>
            </w:r>
            <w:r w:rsidR="00DD1912">
              <w:rPr>
                <w:rFonts w:eastAsia="Calibri" w:cs="Arial"/>
                <w:bCs/>
                <w:szCs w:val="24"/>
              </w:rPr>
              <w:t>James Hall</w:t>
            </w:r>
            <w:r w:rsidR="008D3E28">
              <w:rPr>
                <w:rFonts w:eastAsia="Calibri" w:cs="Arial"/>
                <w:bCs/>
                <w:szCs w:val="24"/>
              </w:rPr>
              <w:t>,</w:t>
            </w:r>
            <w:r w:rsidR="003F32D6">
              <w:rPr>
                <w:rFonts w:eastAsia="Times New Roman" w:cs="Arial"/>
                <w:bCs/>
                <w:szCs w:val="24"/>
              </w:rPr>
              <w:t xml:space="preserve"> </w:t>
            </w:r>
            <w:r w:rsidR="00DD1912" w:rsidRPr="00692A6E">
              <w:rPr>
                <w:rFonts w:eastAsia="Times New Roman" w:cs="Arial"/>
                <w:bCs/>
                <w:szCs w:val="24"/>
              </w:rPr>
              <w:t>Stephen Homer</w:t>
            </w:r>
            <w:r w:rsidR="00DB42CE">
              <w:rPr>
                <w:rFonts w:eastAsia="Times New Roman" w:cs="Arial"/>
                <w:bCs/>
                <w:szCs w:val="24"/>
              </w:rPr>
              <w:t>,</w:t>
            </w:r>
            <w:r w:rsidR="00DD1912">
              <w:rPr>
                <w:rFonts w:eastAsia="Times New Roman" w:cs="Arial"/>
                <w:bCs/>
                <w:szCs w:val="24"/>
              </w:rPr>
              <w:t xml:space="preserve"> </w:t>
            </w:r>
            <w:r w:rsidR="00DB42CE" w:rsidRPr="00692A6E">
              <w:rPr>
                <w:rFonts w:eastAsia="Times New Roman" w:cs="Arial"/>
                <w:bCs/>
                <w:szCs w:val="24"/>
              </w:rPr>
              <w:t>Helen Jamison</w:t>
            </w:r>
            <w:r w:rsidR="00DB42CE">
              <w:rPr>
                <w:rFonts w:eastAsia="Times New Roman" w:cs="Arial"/>
                <w:bCs/>
                <w:szCs w:val="24"/>
              </w:rPr>
              <w:t xml:space="preserve"> </w:t>
            </w:r>
            <w:r w:rsidR="003F32D6">
              <w:rPr>
                <w:rFonts w:eastAsia="Times New Roman" w:cs="Arial"/>
                <w:bCs/>
                <w:szCs w:val="24"/>
              </w:rPr>
              <w:t>and</w:t>
            </w:r>
            <w:r w:rsidR="008D3E28">
              <w:rPr>
                <w:rFonts w:eastAsia="Times New Roman" w:cs="Arial"/>
                <w:bCs/>
                <w:szCs w:val="24"/>
              </w:rPr>
              <w:t xml:space="preserve"> Ruth Kerfoot</w:t>
            </w:r>
            <w:r w:rsidR="00F16DEC">
              <w:rPr>
                <w:rFonts w:eastAsia="Times New Roman" w:cs="Arial"/>
                <w:bCs/>
                <w:szCs w:val="24"/>
              </w:rPr>
              <w:t>.</w:t>
            </w:r>
          </w:p>
          <w:p w14:paraId="2166EBCA" w14:textId="0D41FFF4" w:rsidR="0030119B" w:rsidRDefault="0030119B"/>
        </w:tc>
      </w:tr>
      <w:tr w:rsidR="003A185B" w14:paraId="784E6F1C" w14:textId="77777777" w:rsidTr="00DB3702">
        <w:tc>
          <w:tcPr>
            <w:tcW w:w="750" w:type="dxa"/>
          </w:tcPr>
          <w:p w14:paraId="0C5E8AA4" w14:textId="05ECC0DA" w:rsidR="003A185B" w:rsidRPr="000F038E" w:rsidRDefault="00827446">
            <w:pPr>
              <w:rPr>
                <w:b/>
                <w:bCs/>
              </w:rPr>
            </w:pPr>
            <w:r>
              <w:rPr>
                <w:b/>
                <w:bCs/>
              </w:rPr>
              <w:t>23</w:t>
            </w:r>
            <w:r w:rsidR="006A4A94">
              <w:rPr>
                <w:b/>
                <w:bCs/>
              </w:rPr>
              <w:t>27</w:t>
            </w:r>
          </w:p>
        </w:tc>
        <w:tc>
          <w:tcPr>
            <w:tcW w:w="8266" w:type="dxa"/>
            <w:gridSpan w:val="11"/>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C7763D" w:rsidRDefault="00A5393B" w:rsidP="00A5393B">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1713A6B8" w14:textId="6E89AFAB" w:rsidR="007A79A7" w:rsidRDefault="00F16DEC" w:rsidP="0030119B">
            <w:pPr>
              <w:overflowPunct w:val="0"/>
              <w:autoSpaceDE w:val="0"/>
              <w:autoSpaceDN w:val="0"/>
              <w:adjustRightInd w:val="0"/>
              <w:textAlignment w:val="baseline"/>
              <w:rPr>
                <w:rFonts w:eastAsia="Times New Roman" w:cs="Arial"/>
                <w:bCs/>
                <w:szCs w:val="24"/>
              </w:rPr>
            </w:pPr>
            <w:r>
              <w:rPr>
                <w:rFonts w:eastAsia="Times New Roman" w:cs="Arial"/>
                <w:bCs/>
                <w:szCs w:val="24"/>
              </w:rPr>
              <w:t>No</w:t>
            </w:r>
            <w:r w:rsidR="007A79A7" w:rsidRPr="007A79A7">
              <w:rPr>
                <w:rFonts w:eastAsia="Times New Roman" w:cs="Arial"/>
                <w:bCs/>
                <w:szCs w:val="24"/>
              </w:rPr>
              <w:t xml:space="preserve"> declarations were made:</w:t>
            </w:r>
          </w:p>
          <w:p w14:paraId="21F9696E" w14:textId="543BD97E" w:rsidR="007A79A7" w:rsidRPr="007A79A7" w:rsidRDefault="007A79A7" w:rsidP="0030119B">
            <w:pPr>
              <w:overflowPunct w:val="0"/>
              <w:autoSpaceDE w:val="0"/>
              <w:autoSpaceDN w:val="0"/>
              <w:adjustRightInd w:val="0"/>
              <w:textAlignment w:val="baseline"/>
              <w:rPr>
                <w:rFonts w:eastAsia="Times New Roman" w:cs="Arial"/>
                <w:bCs/>
                <w:szCs w:val="24"/>
              </w:rPr>
            </w:pPr>
          </w:p>
        </w:tc>
      </w:tr>
      <w:tr w:rsidR="000F038E" w14:paraId="7222C0D1" w14:textId="77777777" w:rsidTr="00DB3702">
        <w:tc>
          <w:tcPr>
            <w:tcW w:w="750" w:type="dxa"/>
          </w:tcPr>
          <w:p w14:paraId="3A321BA8" w14:textId="3C6E92C5" w:rsidR="000F038E" w:rsidRPr="000F038E" w:rsidRDefault="000F038E">
            <w:pPr>
              <w:rPr>
                <w:b/>
                <w:bCs/>
              </w:rPr>
            </w:pPr>
          </w:p>
        </w:tc>
        <w:tc>
          <w:tcPr>
            <w:tcW w:w="8266" w:type="dxa"/>
            <w:gridSpan w:val="11"/>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6243F342" w14:textId="77777777" w:rsidR="002772E5" w:rsidRPr="002772E5" w:rsidRDefault="002772E5" w:rsidP="002772E5">
            <w:pPr>
              <w:spacing w:after="200" w:line="276" w:lineRule="auto"/>
              <w:rPr>
                <w:rFonts w:eastAsia="Calibri" w:cs="Arial"/>
                <w:b/>
                <w:bCs/>
                <w:szCs w:val="24"/>
                <w:u w:val="single"/>
              </w:rPr>
            </w:pPr>
            <w:r w:rsidRPr="002772E5">
              <w:rPr>
                <w:rFonts w:eastAsia="Calibri" w:cs="Arial"/>
                <w:b/>
                <w:bCs/>
                <w:szCs w:val="24"/>
                <w:u w:val="single"/>
              </w:rPr>
              <w:t>Police</w:t>
            </w:r>
          </w:p>
          <w:p w14:paraId="740397A7" w14:textId="0CD4D80B" w:rsidR="002772E5" w:rsidRDefault="00036986" w:rsidP="00C7763D">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The Clerk advised that the Police were unable to be represented at the meeting</w:t>
            </w:r>
            <w:r w:rsidR="006E23CD">
              <w:rPr>
                <w:rFonts w:eastAsia="Times New Roman" w:cs="Arial"/>
                <w:bCs/>
                <w:szCs w:val="24"/>
              </w:rPr>
              <w:t>. However,</w:t>
            </w:r>
            <w:r w:rsidRPr="00C7763D">
              <w:rPr>
                <w:rFonts w:eastAsia="Times New Roman" w:cs="Arial"/>
                <w:bCs/>
                <w:szCs w:val="24"/>
              </w:rPr>
              <w:t xml:space="preserve"> </w:t>
            </w:r>
            <w:r w:rsidR="002772E5" w:rsidRPr="002772E5">
              <w:rPr>
                <w:rFonts w:eastAsia="Times New Roman" w:cs="Arial"/>
                <w:bCs/>
                <w:szCs w:val="24"/>
              </w:rPr>
              <w:t>Sgt Ben Marsden</w:t>
            </w:r>
            <w:r w:rsidR="00834230" w:rsidRPr="00C7763D">
              <w:rPr>
                <w:rFonts w:eastAsia="Times New Roman" w:cs="Arial"/>
                <w:bCs/>
                <w:szCs w:val="24"/>
              </w:rPr>
              <w:t xml:space="preserve"> had provided the following update on Police activity in the Town</w:t>
            </w:r>
            <w:r w:rsidR="00CF1055" w:rsidRPr="00C7763D">
              <w:rPr>
                <w:rFonts w:eastAsia="Times New Roman" w:cs="Arial"/>
                <w:bCs/>
                <w:szCs w:val="24"/>
              </w:rPr>
              <w:t>:</w:t>
            </w:r>
          </w:p>
          <w:p w14:paraId="445FEFCE" w14:textId="77777777" w:rsidR="00C7763D" w:rsidRPr="002772E5" w:rsidRDefault="00C7763D" w:rsidP="00C7763D">
            <w:pPr>
              <w:overflowPunct w:val="0"/>
              <w:autoSpaceDE w:val="0"/>
              <w:autoSpaceDN w:val="0"/>
              <w:adjustRightInd w:val="0"/>
              <w:textAlignment w:val="baseline"/>
              <w:rPr>
                <w:rFonts w:eastAsia="Times New Roman" w:cs="Arial"/>
                <w:bCs/>
                <w:szCs w:val="24"/>
              </w:rPr>
            </w:pPr>
          </w:p>
          <w:p w14:paraId="3D6FC476" w14:textId="4EE7A673" w:rsidR="002772E5" w:rsidRDefault="002772E5" w:rsidP="00C7763D">
            <w:pPr>
              <w:overflowPunct w:val="0"/>
              <w:autoSpaceDE w:val="0"/>
              <w:autoSpaceDN w:val="0"/>
              <w:adjustRightInd w:val="0"/>
              <w:textAlignment w:val="baseline"/>
              <w:rPr>
                <w:rFonts w:eastAsia="Times New Roman" w:cs="Arial"/>
                <w:bCs/>
                <w:szCs w:val="24"/>
              </w:rPr>
            </w:pPr>
            <w:r w:rsidRPr="002772E5">
              <w:rPr>
                <w:rFonts w:eastAsia="Times New Roman" w:cs="Arial"/>
                <w:bCs/>
                <w:szCs w:val="24"/>
              </w:rPr>
              <w:t>Mossley P</w:t>
            </w:r>
            <w:r w:rsidR="009F1646" w:rsidRPr="00C7763D">
              <w:rPr>
                <w:rFonts w:eastAsia="Times New Roman" w:cs="Arial"/>
                <w:bCs/>
                <w:szCs w:val="24"/>
              </w:rPr>
              <w:t xml:space="preserve">olice </w:t>
            </w:r>
            <w:r w:rsidRPr="002772E5">
              <w:rPr>
                <w:rFonts w:eastAsia="Times New Roman" w:cs="Arial"/>
                <w:bCs/>
                <w:szCs w:val="24"/>
              </w:rPr>
              <w:t>C</w:t>
            </w:r>
            <w:r w:rsidR="009F1646" w:rsidRPr="00C7763D">
              <w:rPr>
                <w:rFonts w:eastAsia="Times New Roman" w:cs="Arial"/>
                <w:bCs/>
                <w:szCs w:val="24"/>
              </w:rPr>
              <w:t xml:space="preserve">ommunity </w:t>
            </w:r>
            <w:r w:rsidRPr="002772E5">
              <w:rPr>
                <w:rFonts w:eastAsia="Times New Roman" w:cs="Arial"/>
                <w:bCs/>
                <w:szCs w:val="24"/>
              </w:rPr>
              <w:t>S</w:t>
            </w:r>
            <w:r w:rsidR="009F1646" w:rsidRPr="00C7763D">
              <w:rPr>
                <w:rFonts w:eastAsia="Times New Roman" w:cs="Arial"/>
                <w:bCs/>
                <w:szCs w:val="24"/>
              </w:rPr>
              <w:t xml:space="preserve">upport </w:t>
            </w:r>
            <w:r w:rsidRPr="002772E5">
              <w:rPr>
                <w:rFonts w:eastAsia="Times New Roman" w:cs="Arial"/>
                <w:bCs/>
                <w:szCs w:val="24"/>
              </w:rPr>
              <w:t>O</w:t>
            </w:r>
            <w:r w:rsidR="009F1646" w:rsidRPr="00C7763D">
              <w:rPr>
                <w:rFonts w:eastAsia="Times New Roman" w:cs="Arial"/>
                <w:bCs/>
                <w:szCs w:val="24"/>
              </w:rPr>
              <w:t xml:space="preserve">fficers </w:t>
            </w:r>
            <w:r w:rsidRPr="002772E5">
              <w:rPr>
                <w:rFonts w:eastAsia="Times New Roman" w:cs="Arial"/>
                <w:bCs/>
                <w:szCs w:val="24"/>
              </w:rPr>
              <w:t xml:space="preserve">and </w:t>
            </w:r>
            <w:r w:rsidR="00DC2C9F" w:rsidRPr="00C7763D">
              <w:rPr>
                <w:rFonts w:eastAsia="Times New Roman" w:cs="Arial"/>
                <w:bCs/>
                <w:szCs w:val="24"/>
              </w:rPr>
              <w:t xml:space="preserve">the </w:t>
            </w:r>
            <w:r w:rsidR="00F90C65">
              <w:rPr>
                <w:rFonts w:eastAsia="Times New Roman" w:cs="Arial"/>
                <w:bCs/>
                <w:szCs w:val="24"/>
              </w:rPr>
              <w:t>P</w:t>
            </w:r>
            <w:r w:rsidR="00DC2C9F" w:rsidRPr="00C7763D">
              <w:rPr>
                <w:rFonts w:eastAsia="Times New Roman" w:cs="Arial"/>
                <w:bCs/>
                <w:szCs w:val="24"/>
              </w:rPr>
              <w:t>olicing</w:t>
            </w:r>
            <w:r w:rsidRPr="002772E5">
              <w:rPr>
                <w:rFonts w:eastAsia="Times New Roman" w:cs="Arial"/>
                <w:bCs/>
                <w:szCs w:val="24"/>
              </w:rPr>
              <w:t xml:space="preserve"> </w:t>
            </w:r>
            <w:r w:rsidR="00F90C65">
              <w:rPr>
                <w:rFonts w:eastAsia="Times New Roman" w:cs="Arial"/>
                <w:bCs/>
                <w:szCs w:val="24"/>
              </w:rPr>
              <w:t>T</w:t>
            </w:r>
            <w:r w:rsidRPr="002772E5">
              <w:rPr>
                <w:rFonts w:eastAsia="Times New Roman" w:cs="Arial"/>
                <w:bCs/>
                <w:szCs w:val="24"/>
              </w:rPr>
              <w:t>eam</w:t>
            </w:r>
            <w:r w:rsidR="00DC2C9F" w:rsidRPr="00C7763D">
              <w:rPr>
                <w:rFonts w:eastAsia="Times New Roman" w:cs="Arial"/>
                <w:bCs/>
                <w:szCs w:val="24"/>
              </w:rPr>
              <w:t xml:space="preserve"> had</w:t>
            </w:r>
            <w:r w:rsidRPr="002772E5">
              <w:rPr>
                <w:rFonts w:eastAsia="Times New Roman" w:cs="Arial"/>
                <w:bCs/>
                <w:szCs w:val="24"/>
              </w:rPr>
              <w:t xml:space="preserve"> acted on Intelligence received about an address</w:t>
            </w:r>
            <w:r w:rsidR="00AF01C0" w:rsidRPr="00C7763D">
              <w:rPr>
                <w:rFonts w:eastAsia="Times New Roman" w:cs="Arial"/>
                <w:bCs/>
                <w:szCs w:val="24"/>
              </w:rPr>
              <w:t xml:space="preserve"> on Archer St,</w:t>
            </w:r>
            <w:r w:rsidRPr="002772E5">
              <w:rPr>
                <w:rFonts w:eastAsia="Times New Roman" w:cs="Arial"/>
                <w:bCs/>
                <w:szCs w:val="24"/>
              </w:rPr>
              <w:t xml:space="preserve"> Mossley, </w:t>
            </w:r>
            <w:r w:rsidR="00AF01C0" w:rsidRPr="00C7763D">
              <w:rPr>
                <w:rFonts w:eastAsia="Times New Roman" w:cs="Arial"/>
                <w:bCs/>
                <w:szCs w:val="24"/>
              </w:rPr>
              <w:t>at which</w:t>
            </w:r>
            <w:r w:rsidRPr="002772E5">
              <w:rPr>
                <w:rFonts w:eastAsia="Times New Roman" w:cs="Arial"/>
                <w:bCs/>
                <w:szCs w:val="24"/>
              </w:rPr>
              <w:t xml:space="preserve"> a large cannabis farm </w:t>
            </w:r>
            <w:r w:rsidR="001E4D86" w:rsidRPr="00C7763D">
              <w:rPr>
                <w:rFonts w:eastAsia="Times New Roman" w:cs="Arial"/>
                <w:bCs/>
                <w:szCs w:val="24"/>
              </w:rPr>
              <w:t xml:space="preserve">had been discovered. </w:t>
            </w:r>
            <w:r w:rsidRPr="002772E5">
              <w:rPr>
                <w:rFonts w:eastAsia="Times New Roman" w:cs="Arial"/>
                <w:bCs/>
                <w:szCs w:val="24"/>
              </w:rPr>
              <w:t xml:space="preserve">One male </w:t>
            </w:r>
            <w:r w:rsidR="009D16D3" w:rsidRPr="00C7763D">
              <w:rPr>
                <w:rFonts w:eastAsia="Times New Roman" w:cs="Arial"/>
                <w:bCs/>
                <w:szCs w:val="24"/>
              </w:rPr>
              <w:t>suspect had been</w:t>
            </w:r>
            <w:r w:rsidRPr="002772E5">
              <w:rPr>
                <w:rFonts w:eastAsia="Times New Roman" w:cs="Arial"/>
                <w:bCs/>
                <w:szCs w:val="24"/>
              </w:rPr>
              <w:t xml:space="preserve"> arrested and charged</w:t>
            </w:r>
            <w:r w:rsidR="009D16D3" w:rsidRPr="00C7763D">
              <w:rPr>
                <w:rFonts w:eastAsia="Times New Roman" w:cs="Arial"/>
                <w:bCs/>
                <w:szCs w:val="24"/>
              </w:rPr>
              <w:t xml:space="preserve"> and was</w:t>
            </w:r>
            <w:r w:rsidRPr="002772E5">
              <w:rPr>
                <w:rFonts w:eastAsia="Times New Roman" w:cs="Arial"/>
                <w:bCs/>
                <w:szCs w:val="24"/>
              </w:rPr>
              <w:t xml:space="preserve"> currently on remand awaiting trial.</w:t>
            </w:r>
          </w:p>
          <w:p w14:paraId="344573C8" w14:textId="77777777" w:rsidR="002610BC" w:rsidRPr="002772E5" w:rsidRDefault="002610BC" w:rsidP="00C7763D">
            <w:pPr>
              <w:overflowPunct w:val="0"/>
              <w:autoSpaceDE w:val="0"/>
              <w:autoSpaceDN w:val="0"/>
              <w:adjustRightInd w:val="0"/>
              <w:textAlignment w:val="baseline"/>
              <w:rPr>
                <w:rFonts w:eastAsia="Times New Roman" w:cs="Arial"/>
                <w:bCs/>
                <w:szCs w:val="24"/>
              </w:rPr>
            </w:pPr>
          </w:p>
          <w:p w14:paraId="03D0C9F9" w14:textId="144FE650" w:rsidR="002772E5" w:rsidRDefault="002772E5" w:rsidP="00C7763D">
            <w:pPr>
              <w:overflowPunct w:val="0"/>
              <w:autoSpaceDE w:val="0"/>
              <w:autoSpaceDN w:val="0"/>
              <w:adjustRightInd w:val="0"/>
              <w:textAlignment w:val="baseline"/>
              <w:rPr>
                <w:rFonts w:eastAsia="Times New Roman" w:cs="Arial"/>
                <w:bCs/>
                <w:szCs w:val="24"/>
              </w:rPr>
            </w:pPr>
            <w:r w:rsidRPr="002772E5">
              <w:rPr>
                <w:rFonts w:eastAsia="Times New Roman" w:cs="Arial"/>
                <w:bCs/>
                <w:szCs w:val="24"/>
              </w:rPr>
              <w:t xml:space="preserve">Sgt </w:t>
            </w:r>
            <w:r w:rsidR="004D74A5" w:rsidRPr="00C7763D">
              <w:rPr>
                <w:rFonts w:eastAsia="Times New Roman" w:cs="Arial"/>
                <w:bCs/>
                <w:szCs w:val="24"/>
              </w:rPr>
              <w:t xml:space="preserve">Ben </w:t>
            </w:r>
            <w:r w:rsidRPr="002772E5">
              <w:rPr>
                <w:rFonts w:eastAsia="Times New Roman" w:cs="Arial"/>
                <w:bCs/>
                <w:szCs w:val="24"/>
              </w:rPr>
              <w:t xml:space="preserve">Marsden and a helpful civilian support officer at Ashton </w:t>
            </w:r>
            <w:r w:rsidR="004D74A5" w:rsidRPr="00C7763D">
              <w:rPr>
                <w:rFonts w:eastAsia="Times New Roman" w:cs="Arial"/>
                <w:bCs/>
                <w:szCs w:val="24"/>
              </w:rPr>
              <w:t>we</w:t>
            </w:r>
            <w:r w:rsidRPr="002772E5">
              <w:rPr>
                <w:rFonts w:eastAsia="Times New Roman" w:cs="Arial"/>
                <w:bCs/>
                <w:szCs w:val="24"/>
              </w:rPr>
              <w:t xml:space="preserve">re currently working with the </w:t>
            </w:r>
            <w:r w:rsidR="004D74A5" w:rsidRPr="00C7763D">
              <w:rPr>
                <w:rFonts w:eastAsia="Times New Roman" w:cs="Arial"/>
                <w:bCs/>
                <w:szCs w:val="24"/>
              </w:rPr>
              <w:t>F</w:t>
            </w:r>
            <w:r w:rsidRPr="002772E5">
              <w:rPr>
                <w:rFonts w:eastAsia="Times New Roman" w:cs="Arial"/>
                <w:bCs/>
                <w:szCs w:val="24"/>
              </w:rPr>
              <w:t>riends of Egmont S</w:t>
            </w:r>
            <w:r w:rsidR="004D74A5" w:rsidRPr="00C7763D">
              <w:rPr>
                <w:rFonts w:eastAsia="Times New Roman" w:cs="Arial"/>
                <w:bCs/>
                <w:szCs w:val="24"/>
              </w:rPr>
              <w:t>t</w:t>
            </w:r>
            <w:r w:rsidRPr="002772E5">
              <w:rPr>
                <w:rFonts w:eastAsia="Times New Roman" w:cs="Arial"/>
                <w:bCs/>
                <w:szCs w:val="24"/>
              </w:rPr>
              <w:t xml:space="preserve"> Park and Mossley Football </w:t>
            </w:r>
            <w:r w:rsidR="004D74A5" w:rsidRPr="00C7763D">
              <w:rPr>
                <w:rFonts w:eastAsia="Times New Roman" w:cs="Arial"/>
                <w:bCs/>
                <w:szCs w:val="24"/>
              </w:rPr>
              <w:t>C</w:t>
            </w:r>
            <w:r w:rsidRPr="002772E5">
              <w:rPr>
                <w:rFonts w:eastAsia="Times New Roman" w:cs="Arial"/>
                <w:bCs/>
                <w:szCs w:val="24"/>
              </w:rPr>
              <w:t>lub on community projects.</w:t>
            </w:r>
          </w:p>
          <w:p w14:paraId="719BF691" w14:textId="77777777" w:rsidR="002610BC" w:rsidRPr="002772E5" w:rsidRDefault="002610BC" w:rsidP="00C7763D">
            <w:pPr>
              <w:overflowPunct w:val="0"/>
              <w:autoSpaceDE w:val="0"/>
              <w:autoSpaceDN w:val="0"/>
              <w:adjustRightInd w:val="0"/>
              <w:textAlignment w:val="baseline"/>
              <w:rPr>
                <w:rFonts w:eastAsia="Times New Roman" w:cs="Arial"/>
                <w:bCs/>
                <w:szCs w:val="24"/>
              </w:rPr>
            </w:pPr>
          </w:p>
          <w:p w14:paraId="02C48EA3" w14:textId="357AC9E1" w:rsidR="002772E5" w:rsidRPr="002772E5" w:rsidRDefault="004D74A5" w:rsidP="00C7763D">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 xml:space="preserve">Since the </w:t>
            </w:r>
            <w:r w:rsidR="002772E5" w:rsidRPr="002772E5">
              <w:rPr>
                <w:rFonts w:eastAsia="Times New Roman" w:cs="Arial"/>
                <w:bCs/>
                <w:szCs w:val="24"/>
              </w:rPr>
              <w:t xml:space="preserve">last meeting </w:t>
            </w:r>
            <w:r w:rsidRPr="00C7763D">
              <w:rPr>
                <w:rFonts w:eastAsia="Times New Roman" w:cs="Arial"/>
                <w:bCs/>
                <w:szCs w:val="24"/>
              </w:rPr>
              <w:t>Sgt Marsden</w:t>
            </w:r>
            <w:r w:rsidR="002772E5" w:rsidRPr="002772E5">
              <w:rPr>
                <w:rFonts w:eastAsia="Times New Roman" w:cs="Arial"/>
                <w:bCs/>
                <w:szCs w:val="24"/>
              </w:rPr>
              <w:t xml:space="preserve"> had </w:t>
            </w:r>
            <w:r w:rsidR="00F90C65">
              <w:rPr>
                <w:rFonts w:eastAsia="Times New Roman" w:cs="Arial"/>
                <w:bCs/>
                <w:szCs w:val="24"/>
              </w:rPr>
              <w:t xml:space="preserve">met </w:t>
            </w:r>
            <w:r w:rsidR="002772E5" w:rsidRPr="002772E5">
              <w:rPr>
                <w:rFonts w:eastAsia="Times New Roman" w:cs="Arial"/>
                <w:bCs/>
                <w:szCs w:val="24"/>
              </w:rPr>
              <w:t xml:space="preserve">with </w:t>
            </w:r>
            <w:r w:rsidR="00131515" w:rsidRPr="00C7763D">
              <w:rPr>
                <w:rFonts w:eastAsia="Times New Roman" w:cs="Arial"/>
                <w:bCs/>
                <w:szCs w:val="24"/>
              </w:rPr>
              <w:t>local</w:t>
            </w:r>
            <w:r w:rsidR="002772E5" w:rsidRPr="002772E5">
              <w:rPr>
                <w:rFonts w:eastAsia="Times New Roman" w:cs="Arial"/>
                <w:bCs/>
                <w:szCs w:val="24"/>
              </w:rPr>
              <w:t xml:space="preserve"> </w:t>
            </w:r>
            <w:r w:rsidR="00F90C65">
              <w:rPr>
                <w:rFonts w:eastAsia="Times New Roman" w:cs="Arial"/>
                <w:bCs/>
                <w:szCs w:val="24"/>
              </w:rPr>
              <w:t>c</w:t>
            </w:r>
            <w:r w:rsidR="002772E5" w:rsidRPr="002772E5">
              <w:rPr>
                <w:rFonts w:eastAsia="Times New Roman" w:cs="Arial"/>
                <w:bCs/>
                <w:szCs w:val="24"/>
              </w:rPr>
              <w:t xml:space="preserve">ouncillors before Christmas. Burglaries and serious acquisitive crime </w:t>
            </w:r>
            <w:r w:rsidR="00131515" w:rsidRPr="00C7763D">
              <w:rPr>
                <w:rFonts w:eastAsia="Times New Roman" w:cs="Arial"/>
                <w:bCs/>
                <w:szCs w:val="24"/>
              </w:rPr>
              <w:t>had been</w:t>
            </w:r>
            <w:r w:rsidR="002772E5" w:rsidRPr="002772E5">
              <w:rPr>
                <w:rFonts w:eastAsia="Times New Roman" w:cs="Arial"/>
                <w:bCs/>
                <w:szCs w:val="24"/>
              </w:rPr>
              <w:t xml:space="preserve"> raised including vehicle thefts. Over the January period the</w:t>
            </w:r>
            <w:r w:rsidR="00434364" w:rsidRPr="00C7763D">
              <w:rPr>
                <w:rFonts w:eastAsia="Times New Roman" w:cs="Arial"/>
                <w:bCs/>
                <w:szCs w:val="24"/>
              </w:rPr>
              <w:t xml:space="preserve"> </w:t>
            </w:r>
            <w:r w:rsidR="00F90C65">
              <w:rPr>
                <w:rFonts w:eastAsia="Times New Roman" w:cs="Arial"/>
                <w:bCs/>
                <w:szCs w:val="24"/>
              </w:rPr>
              <w:t>P</w:t>
            </w:r>
            <w:r w:rsidR="00434364" w:rsidRPr="00C7763D">
              <w:rPr>
                <w:rFonts w:eastAsia="Times New Roman" w:cs="Arial"/>
                <w:bCs/>
                <w:szCs w:val="24"/>
              </w:rPr>
              <w:t>olicing</w:t>
            </w:r>
            <w:r w:rsidR="002772E5" w:rsidRPr="002772E5">
              <w:rPr>
                <w:rFonts w:eastAsia="Times New Roman" w:cs="Arial"/>
                <w:bCs/>
                <w:szCs w:val="24"/>
              </w:rPr>
              <w:t xml:space="preserve"> </w:t>
            </w:r>
            <w:r w:rsidR="00F90C65">
              <w:rPr>
                <w:rFonts w:eastAsia="Times New Roman" w:cs="Arial"/>
                <w:bCs/>
                <w:szCs w:val="24"/>
              </w:rPr>
              <w:t>T</w:t>
            </w:r>
            <w:r w:rsidR="002772E5" w:rsidRPr="002772E5">
              <w:rPr>
                <w:rFonts w:eastAsia="Times New Roman" w:cs="Arial"/>
                <w:bCs/>
                <w:szCs w:val="24"/>
              </w:rPr>
              <w:t>eam ha</w:t>
            </w:r>
            <w:r w:rsidR="00434364" w:rsidRPr="00C7763D">
              <w:rPr>
                <w:rFonts w:eastAsia="Times New Roman" w:cs="Arial"/>
                <w:bCs/>
                <w:szCs w:val="24"/>
              </w:rPr>
              <w:t>d</w:t>
            </w:r>
            <w:r w:rsidR="002772E5" w:rsidRPr="002772E5">
              <w:rPr>
                <w:rFonts w:eastAsia="Times New Roman" w:cs="Arial"/>
                <w:bCs/>
                <w:szCs w:val="24"/>
              </w:rPr>
              <w:t xml:space="preserve"> provided plain clothes pro</w:t>
            </w:r>
            <w:r w:rsidR="00434364" w:rsidRPr="00C7763D">
              <w:rPr>
                <w:rFonts w:eastAsia="Times New Roman" w:cs="Arial"/>
                <w:bCs/>
                <w:szCs w:val="24"/>
              </w:rPr>
              <w:t>-</w:t>
            </w:r>
            <w:r w:rsidR="002772E5" w:rsidRPr="002772E5">
              <w:rPr>
                <w:rFonts w:eastAsia="Times New Roman" w:cs="Arial"/>
                <w:bCs/>
                <w:szCs w:val="24"/>
              </w:rPr>
              <w:t>active patrols in the Mossley and surrounding area</w:t>
            </w:r>
            <w:r w:rsidR="00434364" w:rsidRPr="00C7763D">
              <w:rPr>
                <w:rFonts w:eastAsia="Times New Roman" w:cs="Arial"/>
                <w:bCs/>
                <w:szCs w:val="24"/>
              </w:rPr>
              <w:t xml:space="preserve">, </w:t>
            </w:r>
            <w:r w:rsidR="006F5FFC" w:rsidRPr="00C7763D">
              <w:rPr>
                <w:rFonts w:eastAsia="Times New Roman" w:cs="Arial"/>
                <w:bCs/>
                <w:szCs w:val="24"/>
              </w:rPr>
              <w:t>including</w:t>
            </w:r>
            <w:r w:rsidR="002772E5" w:rsidRPr="002772E5">
              <w:rPr>
                <w:rFonts w:eastAsia="Times New Roman" w:cs="Arial"/>
                <w:bCs/>
                <w:szCs w:val="24"/>
              </w:rPr>
              <w:t xml:space="preserve"> night shifts. During these shift</w:t>
            </w:r>
            <w:r w:rsidR="006F5FFC" w:rsidRPr="00C7763D">
              <w:rPr>
                <w:rFonts w:eastAsia="Times New Roman" w:cs="Arial"/>
                <w:bCs/>
                <w:szCs w:val="24"/>
              </w:rPr>
              <w:t>s</w:t>
            </w:r>
            <w:r w:rsidR="002772E5" w:rsidRPr="002772E5">
              <w:rPr>
                <w:rFonts w:eastAsia="Times New Roman" w:cs="Arial"/>
                <w:bCs/>
                <w:szCs w:val="24"/>
              </w:rPr>
              <w:t xml:space="preserve"> </w:t>
            </w:r>
            <w:r w:rsidR="006F5FFC" w:rsidRPr="00C7763D">
              <w:rPr>
                <w:rFonts w:eastAsia="Times New Roman" w:cs="Arial"/>
                <w:bCs/>
                <w:szCs w:val="24"/>
              </w:rPr>
              <w:t>n</w:t>
            </w:r>
            <w:r w:rsidR="002772E5" w:rsidRPr="002772E5">
              <w:rPr>
                <w:rFonts w:eastAsia="Times New Roman" w:cs="Arial"/>
                <w:bCs/>
                <w:szCs w:val="24"/>
              </w:rPr>
              <w:t>o burglaries were reported</w:t>
            </w:r>
            <w:r w:rsidR="00E76296" w:rsidRPr="00C7763D">
              <w:rPr>
                <w:rFonts w:eastAsia="Times New Roman" w:cs="Arial"/>
                <w:bCs/>
                <w:szCs w:val="24"/>
              </w:rPr>
              <w:t>.</w:t>
            </w:r>
            <w:r w:rsidR="002772E5" w:rsidRPr="002772E5">
              <w:rPr>
                <w:rFonts w:eastAsia="Times New Roman" w:cs="Arial"/>
                <w:bCs/>
                <w:szCs w:val="24"/>
              </w:rPr>
              <w:t xml:space="preserve"> Patrols w</w:t>
            </w:r>
            <w:r w:rsidR="00E76296" w:rsidRPr="00C7763D">
              <w:rPr>
                <w:rFonts w:eastAsia="Times New Roman" w:cs="Arial"/>
                <w:bCs/>
                <w:szCs w:val="24"/>
              </w:rPr>
              <w:t>ould</w:t>
            </w:r>
            <w:r w:rsidR="002772E5" w:rsidRPr="002772E5">
              <w:rPr>
                <w:rFonts w:eastAsia="Times New Roman" w:cs="Arial"/>
                <w:bCs/>
                <w:szCs w:val="24"/>
              </w:rPr>
              <w:t xml:space="preserve"> continue when </w:t>
            </w:r>
            <w:r w:rsidR="00E76296" w:rsidRPr="00C7763D">
              <w:rPr>
                <w:rFonts w:eastAsia="Times New Roman" w:cs="Arial"/>
                <w:bCs/>
                <w:szCs w:val="24"/>
              </w:rPr>
              <w:t>resources permitted</w:t>
            </w:r>
            <w:r w:rsidR="00E566FB" w:rsidRPr="00C7763D">
              <w:rPr>
                <w:rFonts w:eastAsia="Times New Roman" w:cs="Arial"/>
                <w:bCs/>
                <w:szCs w:val="24"/>
              </w:rPr>
              <w:t xml:space="preserve"> and endeavours would be made to continue</w:t>
            </w:r>
            <w:r w:rsidR="00F54382" w:rsidRPr="00C7763D">
              <w:rPr>
                <w:rFonts w:eastAsia="Times New Roman" w:cs="Arial"/>
                <w:bCs/>
                <w:szCs w:val="24"/>
              </w:rPr>
              <w:t xml:space="preserve"> the</w:t>
            </w:r>
            <w:r w:rsidR="002772E5" w:rsidRPr="002772E5">
              <w:rPr>
                <w:rFonts w:eastAsia="Times New Roman" w:cs="Arial"/>
                <w:bCs/>
                <w:szCs w:val="24"/>
              </w:rPr>
              <w:t xml:space="preserve"> patrols </w:t>
            </w:r>
            <w:r w:rsidR="00F54382" w:rsidRPr="00C7763D">
              <w:rPr>
                <w:rFonts w:eastAsia="Times New Roman" w:cs="Arial"/>
                <w:bCs/>
                <w:szCs w:val="24"/>
              </w:rPr>
              <w:t>during</w:t>
            </w:r>
            <w:r w:rsidR="002772E5" w:rsidRPr="002772E5">
              <w:rPr>
                <w:rFonts w:eastAsia="Times New Roman" w:cs="Arial"/>
                <w:bCs/>
                <w:szCs w:val="24"/>
              </w:rPr>
              <w:t xml:space="preserve"> the darker nights.</w:t>
            </w:r>
          </w:p>
          <w:p w14:paraId="3805D986" w14:textId="53B5C5E9" w:rsidR="002772E5" w:rsidRDefault="00F54382" w:rsidP="00C7763D">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lastRenderedPageBreak/>
              <w:t>A n</w:t>
            </w:r>
            <w:r w:rsidR="002772E5" w:rsidRPr="002772E5">
              <w:rPr>
                <w:rFonts w:eastAsia="Times New Roman" w:cs="Arial"/>
                <w:bCs/>
                <w:szCs w:val="24"/>
              </w:rPr>
              <w:t xml:space="preserve">ational week of tackling </w:t>
            </w:r>
            <w:r w:rsidR="00F90C65">
              <w:rPr>
                <w:rFonts w:eastAsia="Times New Roman" w:cs="Arial"/>
                <w:bCs/>
                <w:szCs w:val="24"/>
              </w:rPr>
              <w:t>a</w:t>
            </w:r>
            <w:r w:rsidR="00114AF5">
              <w:rPr>
                <w:rFonts w:eastAsia="Times New Roman" w:cs="Arial"/>
                <w:bCs/>
                <w:szCs w:val="24"/>
              </w:rPr>
              <w:t>n</w:t>
            </w:r>
            <w:r w:rsidR="002772E5" w:rsidRPr="002772E5">
              <w:rPr>
                <w:rFonts w:eastAsia="Times New Roman" w:cs="Arial"/>
                <w:bCs/>
                <w:szCs w:val="24"/>
              </w:rPr>
              <w:t xml:space="preserve">ti-social behaviour </w:t>
            </w:r>
            <w:r w:rsidRPr="00C7763D">
              <w:rPr>
                <w:rFonts w:eastAsia="Times New Roman" w:cs="Arial"/>
                <w:bCs/>
                <w:szCs w:val="24"/>
              </w:rPr>
              <w:t xml:space="preserve">was scheduled </w:t>
            </w:r>
            <w:r w:rsidR="00E0437D" w:rsidRPr="00C7763D">
              <w:rPr>
                <w:rFonts w:eastAsia="Times New Roman" w:cs="Arial"/>
                <w:bCs/>
                <w:szCs w:val="24"/>
              </w:rPr>
              <w:t>for the coming</w:t>
            </w:r>
            <w:r w:rsidR="002772E5" w:rsidRPr="002772E5">
              <w:rPr>
                <w:rFonts w:eastAsia="Times New Roman" w:cs="Arial"/>
                <w:bCs/>
                <w:szCs w:val="24"/>
              </w:rPr>
              <w:t xml:space="preserve"> week and </w:t>
            </w:r>
            <w:r w:rsidR="00E0437D" w:rsidRPr="00C7763D">
              <w:rPr>
                <w:rFonts w:eastAsia="Times New Roman" w:cs="Arial"/>
                <w:bCs/>
                <w:szCs w:val="24"/>
              </w:rPr>
              <w:t xml:space="preserve">the </w:t>
            </w:r>
            <w:r w:rsidR="00114AF5">
              <w:rPr>
                <w:rFonts w:eastAsia="Times New Roman" w:cs="Arial"/>
                <w:bCs/>
                <w:szCs w:val="24"/>
              </w:rPr>
              <w:t>P</w:t>
            </w:r>
            <w:r w:rsidR="00E0437D" w:rsidRPr="00C7763D">
              <w:rPr>
                <w:rFonts w:eastAsia="Times New Roman" w:cs="Arial"/>
                <w:bCs/>
                <w:szCs w:val="24"/>
              </w:rPr>
              <w:t>olicing</w:t>
            </w:r>
            <w:r w:rsidR="002772E5" w:rsidRPr="002772E5">
              <w:rPr>
                <w:rFonts w:eastAsia="Times New Roman" w:cs="Arial"/>
                <w:bCs/>
                <w:szCs w:val="24"/>
              </w:rPr>
              <w:t xml:space="preserve"> </w:t>
            </w:r>
            <w:r w:rsidR="00114AF5">
              <w:rPr>
                <w:rFonts w:eastAsia="Times New Roman" w:cs="Arial"/>
                <w:bCs/>
                <w:szCs w:val="24"/>
              </w:rPr>
              <w:t>T</w:t>
            </w:r>
            <w:r w:rsidR="002772E5" w:rsidRPr="002772E5">
              <w:rPr>
                <w:rFonts w:eastAsia="Times New Roman" w:cs="Arial"/>
                <w:bCs/>
                <w:szCs w:val="24"/>
              </w:rPr>
              <w:t>eam will be out and about in the community providing weapon sweeps in the parks, pop up crime prevention stalls and hot spot pro</w:t>
            </w:r>
            <w:r w:rsidR="00E0437D" w:rsidRPr="00C7763D">
              <w:rPr>
                <w:rFonts w:eastAsia="Times New Roman" w:cs="Arial"/>
                <w:bCs/>
                <w:szCs w:val="24"/>
              </w:rPr>
              <w:t>-</w:t>
            </w:r>
            <w:r w:rsidR="002772E5" w:rsidRPr="002772E5">
              <w:rPr>
                <w:rFonts w:eastAsia="Times New Roman" w:cs="Arial"/>
                <w:bCs/>
                <w:szCs w:val="24"/>
              </w:rPr>
              <w:t>active policing.</w:t>
            </w:r>
          </w:p>
          <w:p w14:paraId="7D38A6FC" w14:textId="77777777" w:rsidR="002610BC" w:rsidRPr="002772E5" w:rsidRDefault="002610BC" w:rsidP="00C7763D">
            <w:pPr>
              <w:overflowPunct w:val="0"/>
              <w:autoSpaceDE w:val="0"/>
              <w:autoSpaceDN w:val="0"/>
              <w:adjustRightInd w:val="0"/>
              <w:textAlignment w:val="baseline"/>
              <w:rPr>
                <w:rFonts w:eastAsia="Times New Roman" w:cs="Arial"/>
                <w:bCs/>
                <w:szCs w:val="24"/>
              </w:rPr>
            </w:pPr>
          </w:p>
          <w:p w14:paraId="0DF579F7" w14:textId="09E7262F" w:rsidR="002772E5" w:rsidRDefault="002772E5" w:rsidP="00C7763D">
            <w:pPr>
              <w:overflowPunct w:val="0"/>
              <w:autoSpaceDE w:val="0"/>
              <w:autoSpaceDN w:val="0"/>
              <w:adjustRightInd w:val="0"/>
              <w:textAlignment w:val="baseline"/>
              <w:rPr>
                <w:rFonts w:eastAsia="Times New Roman" w:cs="Arial"/>
                <w:bCs/>
                <w:szCs w:val="24"/>
              </w:rPr>
            </w:pPr>
            <w:r w:rsidRPr="002772E5">
              <w:rPr>
                <w:rFonts w:eastAsia="Times New Roman" w:cs="Arial"/>
                <w:bCs/>
                <w:szCs w:val="24"/>
              </w:rPr>
              <w:t xml:space="preserve">As always, </w:t>
            </w:r>
            <w:r w:rsidR="00E0437D" w:rsidRPr="00C7763D">
              <w:rPr>
                <w:rFonts w:eastAsia="Times New Roman" w:cs="Arial"/>
                <w:bCs/>
                <w:szCs w:val="24"/>
              </w:rPr>
              <w:t xml:space="preserve">the </w:t>
            </w:r>
            <w:r w:rsidR="00114AF5">
              <w:rPr>
                <w:rFonts w:eastAsia="Times New Roman" w:cs="Arial"/>
                <w:bCs/>
                <w:szCs w:val="24"/>
              </w:rPr>
              <w:t>P</w:t>
            </w:r>
            <w:r w:rsidR="00E0437D" w:rsidRPr="00C7763D">
              <w:rPr>
                <w:rFonts w:eastAsia="Times New Roman" w:cs="Arial"/>
                <w:bCs/>
                <w:szCs w:val="24"/>
              </w:rPr>
              <w:t xml:space="preserve">olice </w:t>
            </w:r>
            <w:r w:rsidRPr="002772E5">
              <w:rPr>
                <w:rFonts w:eastAsia="Times New Roman" w:cs="Arial"/>
                <w:bCs/>
                <w:szCs w:val="24"/>
              </w:rPr>
              <w:t>welcome</w:t>
            </w:r>
            <w:r w:rsidR="00E0437D" w:rsidRPr="00C7763D">
              <w:rPr>
                <w:rFonts w:eastAsia="Times New Roman" w:cs="Arial"/>
                <w:bCs/>
                <w:szCs w:val="24"/>
              </w:rPr>
              <w:t>d</w:t>
            </w:r>
            <w:r w:rsidRPr="002772E5">
              <w:rPr>
                <w:rFonts w:eastAsia="Times New Roman" w:cs="Arial"/>
                <w:bCs/>
                <w:szCs w:val="24"/>
              </w:rPr>
              <w:t xml:space="preserve"> any contact from </w:t>
            </w:r>
            <w:r w:rsidR="00114AF5">
              <w:rPr>
                <w:rFonts w:eastAsia="Times New Roman" w:cs="Arial"/>
                <w:bCs/>
                <w:szCs w:val="24"/>
              </w:rPr>
              <w:t>c</w:t>
            </w:r>
            <w:r w:rsidRPr="002772E5">
              <w:rPr>
                <w:rFonts w:eastAsia="Times New Roman" w:cs="Arial"/>
                <w:bCs/>
                <w:szCs w:val="24"/>
              </w:rPr>
              <w:t>ouncillors or stake</w:t>
            </w:r>
            <w:r w:rsidR="00E0437D" w:rsidRPr="00C7763D">
              <w:rPr>
                <w:rFonts w:eastAsia="Times New Roman" w:cs="Arial"/>
                <w:bCs/>
                <w:szCs w:val="24"/>
              </w:rPr>
              <w:t>-</w:t>
            </w:r>
            <w:r w:rsidRPr="002772E5">
              <w:rPr>
                <w:rFonts w:eastAsia="Times New Roman" w:cs="Arial"/>
                <w:bCs/>
                <w:szCs w:val="24"/>
              </w:rPr>
              <w:t xml:space="preserve">holders who </w:t>
            </w:r>
            <w:r w:rsidR="00E0437D" w:rsidRPr="00C7763D">
              <w:rPr>
                <w:rFonts w:eastAsia="Times New Roman" w:cs="Arial"/>
                <w:bCs/>
                <w:szCs w:val="24"/>
              </w:rPr>
              <w:t xml:space="preserve">would like </w:t>
            </w:r>
            <w:r w:rsidR="00E3086E" w:rsidRPr="00C7763D">
              <w:rPr>
                <w:rFonts w:eastAsia="Times New Roman" w:cs="Arial"/>
                <w:bCs/>
                <w:szCs w:val="24"/>
              </w:rPr>
              <w:t xml:space="preserve">to meet with the </w:t>
            </w:r>
            <w:r w:rsidR="00114AF5">
              <w:rPr>
                <w:rFonts w:eastAsia="Times New Roman" w:cs="Arial"/>
                <w:bCs/>
                <w:szCs w:val="24"/>
              </w:rPr>
              <w:t>P</w:t>
            </w:r>
            <w:r w:rsidR="00E3086E" w:rsidRPr="00C7763D">
              <w:rPr>
                <w:rFonts w:eastAsia="Times New Roman" w:cs="Arial"/>
                <w:bCs/>
                <w:szCs w:val="24"/>
              </w:rPr>
              <w:t>olice.</w:t>
            </w:r>
          </w:p>
          <w:p w14:paraId="056F0F16" w14:textId="77777777" w:rsidR="002610BC" w:rsidRPr="00C7763D" w:rsidRDefault="002610BC" w:rsidP="00C7763D">
            <w:pPr>
              <w:overflowPunct w:val="0"/>
              <w:autoSpaceDE w:val="0"/>
              <w:autoSpaceDN w:val="0"/>
              <w:adjustRightInd w:val="0"/>
              <w:textAlignment w:val="baseline"/>
              <w:rPr>
                <w:rFonts w:eastAsia="Times New Roman" w:cs="Arial"/>
                <w:color w:val="000000"/>
                <w:szCs w:val="24"/>
                <w:lang w:eastAsia="en-GB"/>
              </w:rPr>
            </w:pPr>
          </w:p>
          <w:p w14:paraId="556A12D5" w14:textId="753FEFEF" w:rsidR="0036403A" w:rsidRDefault="00570A68" w:rsidP="002610BC">
            <w:pPr>
              <w:overflowPunct w:val="0"/>
              <w:autoSpaceDE w:val="0"/>
              <w:autoSpaceDN w:val="0"/>
              <w:adjustRightInd w:val="0"/>
              <w:textAlignment w:val="baseline"/>
              <w:rPr>
                <w:rFonts w:eastAsia="Times New Roman" w:cs="Arial"/>
                <w:bCs/>
                <w:szCs w:val="24"/>
              </w:rPr>
            </w:pPr>
            <w:r w:rsidRPr="00C7763D">
              <w:rPr>
                <w:rFonts w:eastAsia="Times New Roman" w:cs="Arial"/>
                <w:bCs/>
                <w:szCs w:val="24"/>
              </w:rPr>
              <w:t xml:space="preserve">In receiving </w:t>
            </w:r>
            <w:r w:rsidR="002610BC">
              <w:rPr>
                <w:rFonts w:eastAsia="Times New Roman" w:cs="Arial"/>
                <w:bCs/>
                <w:szCs w:val="24"/>
              </w:rPr>
              <w:t>the</w:t>
            </w:r>
            <w:r w:rsidRPr="00C7763D">
              <w:rPr>
                <w:rFonts w:eastAsia="Times New Roman" w:cs="Arial"/>
                <w:bCs/>
                <w:szCs w:val="24"/>
              </w:rPr>
              <w:t xml:space="preserve"> report, members </w:t>
            </w:r>
            <w:r w:rsidR="00C7763D" w:rsidRPr="00C7763D">
              <w:rPr>
                <w:rFonts w:eastAsia="Times New Roman" w:cs="Arial"/>
                <w:bCs/>
                <w:szCs w:val="24"/>
              </w:rPr>
              <w:t>invited</w:t>
            </w:r>
            <w:r w:rsidRPr="00C7763D">
              <w:rPr>
                <w:rFonts w:eastAsia="Times New Roman" w:cs="Arial"/>
                <w:bCs/>
                <w:szCs w:val="24"/>
              </w:rPr>
              <w:t xml:space="preserve"> the Clerk to request an update on the dangerous dog incident which occurred in the vicinity of Egmont St last year.</w:t>
            </w:r>
          </w:p>
          <w:p w14:paraId="1EAFE1BB" w14:textId="77777777" w:rsidR="00FE28A2" w:rsidRDefault="00FE28A2" w:rsidP="002610BC">
            <w:pPr>
              <w:overflowPunct w:val="0"/>
              <w:autoSpaceDE w:val="0"/>
              <w:autoSpaceDN w:val="0"/>
              <w:adjustRightInd w:val="0"/>
              <w:textAlignment w:val="baseline"/>
              <w:rPr>
                <w:rFonts w:eastAsia="Times New Roman" w:cs="Arial"/>
                <w:bCs/>
                <w:szCs w:val="24"/>
              </w:rPr>
            </w:pPr>
          </w:p>
          <w:p w14:paraId="3CE9724B" w14:textId="0E2B9E7C" w:rsidR="00B3114A" w:rsidRPr="00C323EA" w:rsidRDefault="00B3114A" w:rsidP="00B3114A">
            <w:pPr>
              <w:overflowPunct w:val="0"/>
              <w:autoSpaceDE w:val="0"/>
              <w:autoSpaceDN w:val="0"/>
              <w:adjustRightInd w:val="0"/>
              <w:spacing w:after="200" w:line="276" w:lineRule="auto"/>
              <w:textAlignment w:val="baseline"/>
              <w:rPr>
                <w:rFonts w:eastAsia="Times New Roman" w:cs="Arial"/>
                <w:b/>
                <w:bCs/>
                <w:szCs w:val="24"/>
                <w:u w:val="single"/>
              </w:rPr>
            </w:pPr>
            <w:r w:rsidRPr="00C323EA">
              <w:rPr>
                <w:rFonts w:eastAsia="Times New Roman" w:cs="Arial"/>
                <w:b/>
                <w:bCs/>
                <w:szCs w:val="24"/>
                <w:u w:val="single"/>
                <w:lang w:eastAsia="en-GB"/>
              </w:rPr>
              <w:t>Livingstone Primary School</w:t>
            </w:r>
            <w:r w:rsidRPr="008B084B">
              <w:rPr>
                <w:rFonts w:eastAsia="Times New Roman" w:cs="Arial"/>
                <w:b/>
                <w:bCs/>
                <w:szCs w:val="24"/>
                <w:u w:val="single"/>
                <w:lang w:eastAsia="en-GB"/>
              </w:rPr>
              <w:t xml:space="preserve"> - grant</w:t>
            </w:r>
            <w:r w:rsidRPr="00C323EA">
              <w:rPr>
                <w:rFonts w:eastAsia="Times New Roman" w:cs="Arial"/>
                <w:b/>
                <w:bCs/>
                <w:szCs w:val="24"/>
                <w:u w:val="single"/>
                <w:lang w:eastAsia="en-GB"/>
              </w:rPr>
              <w:t xml:space="preserve"> </w:t>
            </w:r>
            <w:r w:rsidRPr="00C323EA">
              <w:rPr>
                <w:rFonts w:eastAsia="Times New Roman" w:cs="Arial"/>
                <w:b/>
                <w:bCs/>
                <w:szCs w:val="24"/>
                <w:u w:val="single"/>
              </w:rPr>
              <w:t xml:space="preserve">to fund performances by ‘2 Boards and a Passion’. </w:t>
            </w:r>
          </w:p>
          <w:p w14:paraId="1B22B66D" w14:textId="60533B45" w:rsidR="00C323EA" w:rsidRDefault="008B084B" w:rsidP="00B67B50">
            <w:pPr>
              <w:overflowPunct w:val="0"/>
              <w:autoSpaceDE w:val="0"/>
              <w:autoSpaceDN w:val="0"/>
              <w:adjustRightInd w:val="0"/>
              <w:textAlignment w:val="baseline"/>
              <w:rPr>
                <w:rFonts w:eastAsia="Times New Roman" w:cs="Arial"/>
                <w:bCs/>
                <w:szCs w:val="24"/>
              </w:rPr>
            </w:pPr>
            <w:r w:rsidRPr="00B67B50">
              <w:rPr>
                <w:rFonts w:eastAsia="Times New Roman" w:cs="Arial"/>
                <w:bCs/>
                <w:szCs w:val="24"/>
              </w:rPr>
              <w:t>Simon Wilde, Vice-Chair of Livingstone Primary School Governing Board attended the meeting</w:t>
            </w:r>
            <w:r w:rsidR="00E865D8" w:rsidRPr="00B67B50">
              <w:rPr>
                <w:rFonts w:eastAsia="Times New Roman" w:cs="Arial"/>
                <w:bCs/>
                <w:szCs w:val="24"/>
              </w:rPr>
              <w:t xml:space="preserve"> to </w:t>
            </w:r>
            <w:r w:rsidR="00C323EA" w:rsidRPr="00C323EA">
              <w:rPr>
                <w:rFonts w:eastAsia="Times New Roman" w:cs="Arial"/>
                <w:bCs/>
                <w:szCs w:val="24"/>
              </w:rPr>
              <w:t>report on the (£825) grant</w:t>
            </w:r>
            <w:r w:rsidR="00E865D8" w:rsidRPr="00B67B50">
              <w:rPr>
                <w:rFonts w:eastAsia="Times New Roman" w:cs="Arial"/>
                <w:bCs/>
                <w:szCs w:val="24"/>
              </w:rPr>
              <w:t xml:space="preserve"> awarded by the Town Council</w:t>
            </w:r>
            <w:r w:rsidR="00C323EA" w:rsidRPr="00C323EA">
              <w:rPr>
                <w:rFonts w:eastAsia="Times New Roman" w:cs="Arial"/>
                <w:bCs/>
                <w:szCs w:val="24"/>
              </w:rPr>
              <w:t xml:space="preserve"> for Livingstone Primary School to fund performances by ‘2 Boards and a Passion’. </w:t>
            </w:r>
          </w:p>
          <w:p w14:paraId="09816189" w14:textId="77777777" w:rsidR="00B67B50" w:rsidRPr="00C323EA" w:rsidRDefault="00B67B50" w:rsidP="00B67B50">
            <w:pPr>
              <w:overflowPunct w:val="0"/>
              <w:autoSpaceDE w:val="0"/>
              <w:autoSpaceDN w:val="0"/>
              <w:adjustRightInd w:val="0"/>
              <w:textAlignment w:val="baseline"/>
              <w:rPr>
                <w:rFonts w:eastAsia="Times New Roman" w:cs="Arial"/>
                <w:bCs/>
                <w:szCs w:val="24"/>
              </w:rPr>
            </w:pPr>
          </w:p>
          <w:p w14:paraId="012880AF" w14:textId="77777777" w:rsidR="00C323EA" w:rsidRDefault="00C323EA" w:rsidP="00B67B50">
            <w:pPr>
              <w:overflowPunct w:val="0"/>
              <w:autoSpaceDE w:val="0"/>
              <w:autoSpaceDN w:val="0"/>
              <w:adjustRightInd w:val="0"/>
              <w:textAlignment w:val="baseline"/>
              <w:rPr>
                <w:rFonts w:eastAsia="Times New Roman" w:cs="Arial"/>
                <w:bCs/>
                <w:szCs w:val="24"/>
              </w:rPr>
            </w:pPr>
            <w:r w:rsidRPr="00C323EA">
              <w:rPr>
                <w:rFonts w:eastAsia="Times New Roman" w:cs="Arial"/>
                <w:bCs/>
                <w:szCs w:val="24"/>
              </w:rPr>
              <w:t>The 3 Christmas performances were hosted by the school for Early Years (including nursery), Key Stage 1 and Key Stage 2 classes.</w:t>
            </w:r>
          </w:p>
          <w:p w14:paraId="421F37E6" w14:textId="77777777" w:rsidR="00B67B50" w:rsidRDefault="00B67B50" w:rsidP="00B67B50">
            <w:pPr>
              <w:overflowPunct w:val="0"/>
              <w:autoSpaceDE w:val="0"/>
              <w:autoSpaceDN w:val="0"/>
              <w:adjustRightInd w:val="0"/>
              <w:textAlignment w:val="baseline"/>
              <w:rPr>
                <w:rFonts w:eastAsia="Times New Roman" w:cs="Arial"/>
                <w:bCs/>
                <w:szCs w:val="24"/>
              </w:rPr>
            </w:pPr>
          </w:p>
          <w:p w14:paraId="3D99DE58" w14:textId="7C1E8906" w:rsidR="00E07846" w:rsidRDefault="00E07846" w:rsidP="00B67B50">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performances had been fully enjoyed by all the </w:t>
            </w:r>
            <w:r w:rsidR="009B2803">
              <w:rPr>
                <w:rFonts w:eastAsia="Times New Roman" w:cs="Arial"/>
                <w:bCs/>
                <w:szCs w:val="24"/>
              </w:rPr>
              <w:t xml:space="preserve">participating </w:t>
            </w:r>
            <w:r>
              <w:rPr>
                <w:rFonts w:eastAsia="Times New Roman" w:cs="Arial"/>
                <w:bCs/>
                <w:szCs w:val="24"/>
              </w:rPr>
              <w:t>children</w:t>
            </w:r>
            <w:r w:rsidR="009B2803">
              <w:rPr>
                <w:rFonts w:eastAsia="Times New Roman" w:cs="Arial"/>
                <w:bCs/>
                <w:szCs w:val="24"/>
              </w:rPr>
              <w:t xml:space="preserve"> and the funding of the performances by the Town Council had made a very significant contribution </w:t>
            </w:r>
            <w:r w:rsidR="00AA74CA">
              <w:rPr>
                <w:rFonts w:eastAsia="Times New Roman" w:cs="Arial"/>
                <w:bCs/>
                <w:szCs w:val="24"/>
              </w:rPr>
              <w:t>to the children during the current cost of living crisis.</w:t>
            </w:r>
          </w:p>
          <w:p w14:paraId="0194C32D" w14:textId="77777777" w:rsidR="00B67B50" w:rsidRDefault="00B67B50" w:rsidP="00B67B50">
            <w:pPr>
              <w:overflowPunct w:val="0"/>
              <w:autoSpaceDE w:val="0"/>
              <w:autoSpaceDN w:val="0"/>
              <w:adjustRightInd w:val="0"/>
              <w:textAlignment w:val="baseline"/>
              <w:rPr>
                <w:rFonts w:eastAsia="Times New Roman" w:cs="Arial"/>
                <w:bCs/>
                <w:szCs w:val="24"/>
              </w:rPr>
            </w:pPr>
          </w:p>
          <w:p w14:paraId="43040197" w14:textId="2D4FF69C" w:rsidR="00AD050D" w:rsidRDefault="00AD050D" w:rsidP="00B67B50">
            <w:pPr>
              <w:overflowPunct w:val="0"/>
              <w:autoSpaceDE w:val="0"/>
              <w:autoSpaceDN w:val="0"/>
              <w:adjustRightInd w:val="0"/>
              <w:textAlignment w:val="baseline"/>
              <w:rPr>
                <w:rFonts w:eastAsia="Times New Roman" w:cs="Arial"/>
                <w:bCs/>
                <w:szCs w:val="24"/>
              </w:rPr>
            </w:pPr>
            <w:r>
              <w:rPr>
                <w:rFonts w:eastAsia="Times New Roman" w:cs="Arial"/>
                <w:bCs/>
                <w:szCs w:val="24"/>
              </w:rPr>
              <w:t>A possible thought for the future might include the possibility of a co</w:t>
            </w:r>
            <w:r w:rsidR="00A20EDA">
              <w:rPr>
                <w:rFonts w:eastAsia="Times New Roman" w:cs="Arial"/>
                <w:bCs/>
                <w:szCs w:val="24"/>
              </w:rPr>
              <w:t>-o</w:t>
            </w:r>
            <w:r w:rsidR="00B67B50">
              <w:rPr>
                <w:rFonts w:eastAsia="Times New Roman" w:cs="Arial"/>
                <w:bCs/>
                <w:szCs w:val="24"/>
              </w:rPr>
              <w:t>rdinated activity across other schools in the town.</w:t>
            </w:r>
          </w:p>
          <w:p w14:paraId="62F49641" w14:textId="77777777" w:rsidR="00B67B50" w:rsidRDefault="00B67B50" w:rsidP="00B67B50">
            <w:pPr>
              <w:overflowPunct w:val="0"/>
              <w:autoSpaceDE w:val="0"/>
              <w:autoSpaceDN w:val="0"/>
              <w:adjustRightInd w:val="0"/>
              <w:textAlignment w:val="baseline"/>
              <w:rPr>
                <w:rFonts w:eastAsia="Times New Roman" w:cs="Arial"/>
                <w:bCs/>
                <w:szCs w:val="24"/>
              </w:rPr>
            </w:pPr>
          </w:p>
          <w:p w14:paraId="7EC94F2D" w14:textId="6FB49D27" w:rsidR="00B67B50" w:rsidRPr="00C323EA" w:rsidRDefault="00B67B50" w:rsidP="00B67B50">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Members expressed gratitude to </w:t>
            </w:r>
            <w:r w:rsidR="00F24521">
              <w:rPr>
                <w:rFonts w:eastAsia="Times New Roman" w:cs="Arial"/>
                <w:bCs/>
                <w:szCs w:val="24"/>
              </w:rPr>
              <w:t>Simon for his report</w:t>
            </w:r>
            <w:r w:rsidR="00A20EDA">
              <w:rPr>
                <w:rFonts w:eastAsia="Times New Roman" w:cs="Arial"/>
                <w:bCs/>
                <w:szCs w:val="24"/>
              </w:rPr>
              <w:t>.</w:t>
            </w:r>
          </w:p>
          <w:p w14:paraId="7598DF58" w14:textId="77777777" w:rsidR="00C323EA" w:rsidRDefault="00C323EA" w:rsidP="002610BC">
            <w:pPr>
              <w:overflowPunct w:val="0"/>
              <w:autoSpaceDE w:val="0"/>
              <w:autoSpaceDN w:val="0"/>
              <w:adjustRightInd w:val="0"/>
              <w:textAlignment w:val="baseline"/>
              <w:rPr>
                <w:rFonts w:eastAsia="Times New Roman" w:cs="Arial"/>
                <w:bCs/>
                <w:szCs w:val="24"/>
              </w:rPr>
            </w:pPr>
          </w:p>
          <w:p w14:paraId="0D36FE18" w14:textId="479F23CC" w:rsidR="00FE28A2" w:rsidRDefault="00FE28A2" w:rsidP="00FE28A2">
            <w:pPr>
              <w:rPr>
                <w:b/>
                <w:bCs/>
                <w:u w:val="single"/>
              </w:rPr>
            </w:pPr>
            <w:r w:rsidRPr="00516336">
              <w:rPr>
                <w:b/>
                <w:bCs/>
                <w:u w:val="single"/>
              </w:rPr>
              <w:t>Livingstone Primary School</w:t>
            </w:r>
            <w:r w:rsidR="00F24521">
              <w:rPr>
                <w:b/>
                <w:bCs/>
                <w:u w:val="single"/>
              </w:rPr>
              <w:t xml:space="preserve"> – Walking to School Initiative</w:t>
            </w:r>
          </w:p>
          <w:p w14:paraId="6D03A7F3" w14:textId="77777777" w:rsidR="00A20EDA" w:rsidRPr="00516336" w:rsidRDefault="00A20EDA" w:rsidP="00FE28A2">
            <w:pPr>
              <w:rPr>
                <w:b/>
                <w:bCs/>
                <w:u w:val="single"/>
              </w:rPr>
            </w:pPr>
          </w:p>
          <w:p w14:paraId="11BE9725" w14:textId="6FB963E2" w:rsidR="00FE28A2" w:rsidRDefault="00FE28A2" w:rsidP="00FE28A2">
            <w:r>
              <w:t>Simon Wilde, Vice-Chair of Livingstone Primary School Governing Board advised the Town Council about an initiative at the school to encourage parents and their children to walk to school rather than drive</w:t>
            </w:r>
            <w:r w:rsidR="00A20EDA">
              <w:t>. He</w:t>
            </w:r>
            <w:r>
              <w:t xml:space="preserve"> outlined a suggested proposal to provide parking facilities for those parents who continued to use their vehicles for personal reasons.</w:t>
            </w:r>
          </w:p>
          <w:p w14:paraId="5FCDB04A" w14:textId="77777777" w:rsidR="0022781F" w:rsidRDefault="0022781F" w:rsidP="00FE28A2"/>
          <w:p w14:paraId="57B9114D" w14:textId="3BA2757B" w:rsidR="00FE28A2" w:rsidRDefault="00FE28A2" w:rsidP="00FE28A2">
            <w:r>
              <w:t>Points made:</w:t>
            </w:r>
          </w:p>
          <w:p w14:paraId="71D98CEA" w14:textId="77777777" w:rsidR="00FE28A2" w:rsidRDefault="00FE28A2" w:rsidP="00FE28A2">
            <w:pPr>
              <w:pStyle w:val="ListParagraph"/>
              <w:numPr>
                <w:ilvl w:val="0"/>
                <w:numId w:val="7"/>
              </w:numPr>
            </w:pPr>
            <w:r>
              <w:t>In the interests of health and wellbeing of children attending the school and parents, the school was endeavouring to encourage children to walk to school</w:t>
            </w:r>
          </w:p>
          <w:p w14:paraId="41FFD3F6" w14:textId="77777777" w:rsidR="00FE28A2" w:rsidRDefault="00FE28A2" w:rsidP="00FE28A2">
            <w:pPr>
              <w:pStyle w:val="ListParagraph"/>
              <w:numPr>
                <w:ilvl w:val="0"/>
                <w:numId w:val="7"/>
              </w:numPr>
            </w:pPr>
            <w:r>
              <w:t>This would also alleviate difficulties caused by the school being located in a cul-de-sac leading to vehicular access difficulties and conflicts with local residents</w:t>
            </w:r>
          </w:p>
          <w:p w14:paraId="0E734E06" w14:textId="77777777" w:rsidR="00FE28A2" w:rsidRDefault="00FE28A2" w:rsidP="00FE28A2">
            <w:pPr>
              <w:pStyle w:val="ListParagraph"/>
              <w:numPr>
                <w:ilvl w:val="0"/>
                <w:numId w:val="7"/>
              </w:numPr>
            </w:pPr>
            <w:r>
              <w:t xml:space="preserve">It was currently estimated that two thirds of parents walked to school </w:t>
            </w:r>
          </w:p>
          <w:p w14:paraId="788504DB" w14:textId="4D4DC003" w:rsidR="00FE28A2" w:rsidRDefault="00FE28A2" w:rsidP="00FE28A2">
            <w:pPr>
              <w:pStyle w:val="ListParagraph"/>
              <w:numPr>
                <w:ilvl w:val="0"/>
                <w:numId w:val="7"/>
              </w:numPr>
            </w:pPr>
            <w:r>
              <w:t xml:space="preserve">To cater for those parents who would have to continue bringing their children to school by car for various reasons, the school had </w:t>
            </w:r>
            <w:r>
              <w:lastRenderedPageBreak/>
              <w:t>commenced discussions with Tameside MBC about the possible use of the Market Ground Car Park at school start and finish times at no cost</w:t>
            </w:r>
          </w:p>
          <w:p w14:paraId="22184D1B" w14:textId="0CA56478" w:rsidR="00FE28A2" w:rsidRDefault="00FE28A2" w:rsidP="00FE28A2">
            <w:pPr>
              <w:pStyle w:val="ListParagraph"/>
              <w:numPr>
                <w:ilvl w:val="0"/>
                <w:numId w:val="7"/>
              </w:numPr>
            </w:pPr>
            <w:r>
              <w:t>Tameside MBC had refused the request on grounds of loss of income; the borough wide implications of permitting this at one school; inequalities; and the borough-wide policy of encouraging walking to school which would be undermined</w:t>
            </w:r>
          </w:p>
          <w:p w14:paraId="1952CEEA" w14:textId="32BCFF9B" w:rsidR="00FE28A2" w:rsidRDefault="00FE28A2" w:rsidP="00FE28A2">
            <w:pPr>
              <w:pStyle w:val="ListParagraph"/>
              <w:numPr>
                <w:ilvl w:val="0"/>
                <w:numId w:val="7"/>
              </w:numPr>
            </w:pPr>
            <w:r>
              <w:t>The Chair of the Governing Board had discussed the initiative with the Police. The Police were supportive as the availability of parking facilities would obviate the need for parking enforcement</w:t>
            </w:r>
          </w:p>
          <w:p w14:paraId="18D8B323" w14:textId="77777777" w:rsidR="00FE28A2" w:rsidRDefault="00FE28A2" w:rsidP="00FE28A2">
            <w:pPr>
              <w:pStyle w:val="ListParagraph"/>
              <w:numPr>
                <w:ilvl w:val="0"/>
                <w:numId w:val="7"/>
              </w:numPr>
            </w:pPr>
            <w:r>
              <w:t>The initiative had received support from other schools in Mossley experiencing similar problems with parking</w:t>
            </w:r>
          </w:p>
          <w:p w14:paraId="4C5D0E2C" w14:textId="77777777" w:rsidR="00FE28A2" w:rsidRDefault="00FE28A2" w:rsidP="00FE28A2">
            <w:pPr>
              <w:pStyle w:val="ListParagraph"/>
              <w:numPr>
                <w:ilvl w:val="0"/>
                <w:numId w:val="7"/>
              </w:numPr>
            </w:pPr>
            <w:r>
              <w:t xml:space="preserve">Any assistance the Town Council was able to give would be welcomed by the school. </w:t>
            </w:r>
          </w:p>
          <w:p w14:paraId="2AD29933" w14:textId="77777777" w:rsidR="00FE28A2" w:rsidRDefault="00FE28A2" w:rsidP="00FE28A2">
            <w:pPr>
              <w:pStyle w:val="ListParagraph"/>
            </w:pPr>
          </w:p>
          <w:p w14:paraId="28F57A43" w14:textId="77777777" w:rsidR="00FE28A2" w:rsidRDefault="00FE28A2" w:rsidP="00FE28A2">
            <w:r>
              <w:t>In response, the following comments were made:</w:t>
            </w:r>
          </w:p>
          <w:p w14:paraId="3C0BC048" w14:textId="77777777" w:rsidR="00FE28A2" w:rsidRDefault="00FE28A2" w:rsidP="00FE28A2"/>
          <w:p w14:paraId="6C6032BB" w14:textId="77777777" w:rsidR="00FE28A2" w:rsidRDefault="00FE28A2" w:rsidP="00FE28A2">
            <w:pPr>
              <w:pStyle w:val="ListParagraph"/>
              <w:numPr>
                <w:ilvl w:val="0"/>
                <w:numId w:val="8"/>
              </w:numPr>
            </w:pPr>
            <w:r>
              <w:t>The provision of of-street parking facilities in an unused area at Mossley Park was an option to explore</w:t>
            </w:r>
          </w:p>
          <w:p w14:paraId="41871A55" w14:textId="17A6B49A" w:rsidR="00FE28A2" w:rsidRDefault="00FE28A2" w:rsidP="00FE28A2">
            <w:pPr>
              <w:pStyle w:val="ListParagraph"/>
              <w:numPr>
                <w:ilvl w:val="0"/>
                <w:numId w:val="8"/>
              </w:numPr>
            </w:pPr>
            <w:r>
              <w:t>A formalised ‘park and walk’ scheme would be beneficial to children, parents and local residents</w:t>
            </w:r>
          </w:p>
          <w:p w14:paraId="770A0604" w14:textId="1FF83BCD" w:rsidR="00FE28A2" w:rsidRDefault="00FE28A2" w:rsidP="00FE28A2">
            <w:pPr>
              <w:pStyle w:val="ListParagraph"/>
              <w:numPr>
                <w:ilvl w:val="0"/>
                <w:numId w:val="8"/>
              </w:numPr>
            </w:pPr>
            <w:r>
              <w:t>Historic parking issues had occurred at nearby St George’s CE Primary School. Discussions with T</w:t>
            </w:r>
            <w:r w:rsidR="00A74241">
              <w:t xml:space="preserve">ameside </w:t>
            </w:r>
            <w:r>
              <w:t>MBC at that time had revealed that Council’s desire to encourage all children to walk to school. To introduce mitigating measures for one school would undermine the policy and set a precedent for the remaining number of schools in Tameside (approximately 70). T</w:t>
            </w:r>
            <w:r w:rsidR="00A74241">
              <w:t xml:space="preserve">ameside </w:t>
            </w:r>
            <w:r>
              <w:t xml:space="preserve">MBC acknowledged that some parents had no option other than to travel by car. </w:t>
            </w:r>
          </w:p>
          <w:p w14:paraId="5695D12C" w14:textId="2491B2E7" w:rsidR="00FE28A2" w:rsidRDefault="00FE28A2" w:rsidP="00FE28A2">
            <w:pPr>
              <w:pStyle w:val="ListParagraph"/>
              <w:numPr>
                <w:ilvl w:val="0"/>
                <w:numId w:val="8"/>
              </w:numPr>
            </w:pPr>
            <w:r>
              <w:t>The historic decision by T</w:t>
            </w:r>
            <w:r w:rsidR="00A74241">
              <w:t xml:space="preserve">ameside </w:t>
            </w:r>
            <w:r>
              <w:t>MBC to introduce parking charges at the Market Ground had been opposed by the Town Council on grounds that it would exacerbate existing parking difficulties in surrounding residential streets. T</w:t>
            </w:r>
            <w:r w:rsidR="00A74241">
              <w:t xml:space="preserve">ameside </w:t>
            </w:r>
            <w:r>
              <w:t>MBC was continuing to look at parking policies and the introduction of a one hour free parking in all car parks would be beneficial to all parties and in particular local centres</w:t>
            </w:r>
          </w:p>
          <w:p w14:paraId="4C86596E" w14:textId="77777777" w:rsidR="00FE28A2" w:rsidRDefault="00FE28A2" w:rsidP="00FE28A2">
            <w:pPr>
              <w:pStyle w:val="ListParagraph"/>
              <w:numPr>
                <w:ilvl w:val="0"/>
                <w:numId w:val="8"/>
              </w:numPr>
            </w:pPr>
            <w:r>
              <w:t>Encouraging everyone to dispense with unnecessary car journeys should be the general aim of everyone in the community.</w:t>
            </w:r>
          </w:p>
          <w:p w14:paraId="1A4E7EC2" w14:textId="77777777" w:rsidR="00A74241" w:rsidRDefault="00A74241" w:rsidP="00A74241">
            <w:pPr>
              <w:pStyle w:val="ListParagraph"/>
            </w:pPr>
          </w:p>
          <w:p w14:paraId="3FD484C1" w14:textId="77777777" w:rsidR="00FA6605" w:rsidRDefault="00FE28A2" w:rsidP="00FC065C">
            <w:pPr>
              <w:ind w:left="360"/>
            </w:pPr>
            <w:r>
              <w:t>A suggested way forward was for Livingstone Primary School to formulate a pilot study and seek the support of the community, community leaders and the local Member of Parliament. The pilot should identify the benefits and the hurdles which would need to be overcome to enable the initiative to proceed. The Town Council would be happy to consider the pilot scheme and whether to support the initiative in due course.</w:t>
            </w:r>
          </w:p>
          <w:p w14:paraId="288D3E1D" w14:textId="77777777" w:rsidR="005456C4" w:rsidRDefault="005456C4" w:rsidP="00FC065C">
            <w:pPr>
              <w:ind w:left="360"/>
            </w:pPr>
          </w:p>
          <w:p w14:paraId="3AF1576E" w14:textId="77777777" w:rsidR="001F5406" w:rsidRDefault="001F5406" w:rsidP="00581954">
            <w:pPr>
              <w:rPr>
                <w:b/>
                <w:bCs/>
              </w:rPr>
            </w:pPr>
          </w:p>
          <w:p w14:paraId="2986640C" w14:textId="77777777" w:rsidR="001F5406" w:rsidRDefault="001F5406" w:rsidP="00581954">
            <w:pPr>
              <w:rPr>
                <w:b/>
                <w:bCs/>
              </w:rPr>
            </w:pPr>
          </w:p>
          <w:p w14:paraId="5F517049" w14:textId="57B3D886" w:rsidR="005456C4" w:rsidRPr="001F5406" w:rsidRDefault="00175BA8" w:rsidP="00581954">
            <w:pPr>
              <w:rPr>
                <w:b/>
                <w:bCs/>
              </w:rPr>
            </w:pPr>
            <w:r w:rsidRPr="001F5406">
              <w:rPr>
                <w:b/>
                <w:bCs/>
              </w:rPr>
              <w:lastRenderedPageBreak/>
              <w:t xml:space="preserve">Coronation </w:t>
            </w:r>
            <w:r w:rsidR="00783D1F" w:rsidRPr="001F5406">
              <w:rPr>
                <w:b/>
                <w:bCs/>
              </w:rPr>
              <w:t xml:space="preserve">of </w:t>
            </w:r>
            <w:r w:rsidR="00AD4075" w:rsidRPr="001F5406">
              <w:rPr>
                <w:b/>
                <w:bCs/>
              </w:rPr>
              <w:t xml:space="preserve">His Majesty </w:t>
            </w:r>
            <w:r w:rsidR="00783D1F" w:rsidRPr="001F5406">
              <w:rPr>
                <w:b/>
                <w:bCs/>
              </w:rPr>
              <w:t xml:space="preserve">King Charles </w:t>
            </w:r>
            <w:r w:rsidR="008A379E" w:rsidRPr="001F5406">
              <w:rPr>
                <w:b/>
                <w:bCs/>
              </w:rPr>
              <w:t>III – 6 May 2023</w:t>
            </w:r>
          </w:p>
          <w:p w14:paraId="04E2847D" w14:textId="77777777" w:rsidR="008A379E" w:rsidRDefault="008A379E" w:rsidP="00FC065C">
            <w:pPr>
              <w:ind w:left="360"/>
            </w:pPr>
          </w:p>
          <w:p w14:paraId="5DC2E8B9" w14:textId="77777777" w:rsidR="008A379E" w:rsidRDefault="00581954" w:rsidP="00AD4075">
            <w:r>
              <w:t>The Chair of Mossley Town Team (Tony Snape)</w:t>
            </w:r>
            <w:r w:rsidR="00AD4075">
              <w:t xml:space="preserve"> enquired about any proposals of the Town Council to mark the Coronation of His majesty King Charles III during the bank holiday weekend of 6 – 8 May 2023.</w:t>
            </w:r>
          </w:p>
          <w:p w14:paraId="1ADFA22C" w14:textId="77777777" w:rsidR="00AD4075" w:rsidRDefault="00AD4075" w:rsidP="00AD4075"/>
          <w:p w14:paraId="1A635A98" w14:textId="2518E331" w:rsidR="009F0695" w:rsidRDefault="00683C67" w:rsidP="00AD4075">
            <w:r>
              <w:t xml:space="preserve">The </w:t>
            </w:r>
            <w:r w:rsidR="00126AEC">
              <w:t xml:space="preserve">Town Council </w:t>
            </w:r>
            <w:r w:rsidR="0011415C">
              <w:t>C</w:t>
            </w:r>
            <w:r>
              <w:t>hair</w:t>
            </w:r>
            <w:r w:rsidR="0011415C">
              <w:t xml:space="preserve"> advised that no </w:t>
            </w:r>
            <w:r w:rsidR="002E4A9D">
              <w:t>proposals</w:t>
            </w:r>
            <w:r w:rsidR="0011415C">
              <w:t xml:space="preserve"> were currently</w:t>
            </w:r>
            <w:r w:rsidR="002E4A9D">
              <w:t xml:space="preserve"> under consideration by the Town Council</w:t>
            </w:r>
            <w:r w:rsidR="006B035D">
              <w:t xml:space="preserve"> and consideration was being given to the way in which future public entertainment events were organised</w:t>
            </w:r>
            <w:r w:rsidR="009F0695">
              <w:t xml:space="preserve">. </w:t>
            </w:r>
          </w:p>
          <w:p w14:paraId="74E4DFF3" w14:textId="77777777" w:rsidR="009F0695" w:rsidRDefault="009F0695" w:rsidP="00AD4075"/>
          <w:p w14:paraId="1258BBB0" w14:textId="77777777" w:rsidR="00126AEC" w:rsidRDefault="009F0695" w:rsidP="00AD4075">
            <w:r>
              <w:t>It was understood that the Town Team was considering the organis</w:t>
            </w:r>
            <w:r w:rsidR="00F725FD">
              <w:t>ation of an event to encourage volunteering for future events</w:t>
            </w:r>
            <w:r w:rsidR="00126AEC">
              <w:t>.</w:t>
            </w:r>
          </w:p>
          <w:p w14:paraId="2F5BDC64" w14:textId="4D781209" w:rsidR="00AD4075" w:rsidRPr="00FC065C" w:rsidRDefault="009F0695" w:rsidP="00AD4075">
            <w:r>
              <w:t xml:space="preserve"> </w:t>
            </w:r>
            <w:r w:rsidR="006B035D">
              <w:t xml:space="preserve"> </w:t>
            </w:r>
            <w:r w:rsidR="0011415C">
              <w:t xml:space="preserve"> </w:t>
            </w:r>
          </w:p>
        </w:tc>
      </w:tr>
      <w:tr w:rsidR="0003214B" w14:paraId="7C570532" w14:textId="77777777" w:rsidTr="00DB3702">
        <w:tc>
          <w:tcPr>
            <w:tcW w:w="750" w:type="dxa"/>
          </w:tcPr>
          <w:p w14:paraId="69A183A6" w14:textId="79016342" w:rsidR="0003214B" w:rsidRPr="000F038E" w:rsidRDefault="0003214B" w:rsidP="009D19EF">
            <w:pPr>
              <w:rPr>
                <w:b/>
                <w:bCs/>
              </w:rPr>
            </w:pPr>
          </w:p>
        </w:tc>
        <w:tc>
          <w:tcPr>
            <w:tcW w:w="8266" w:type="dxa"/>
            <w:gridSpan w:val="11"/>
          </w:tcPr>
          <w:p w14:paraId="60A622CE" w14:textId="77777777" w:rsidR="00DB24C8" w:rsidRPr="00DB24C8" w:rsidRDefault="00DB24C8" w:rsidP="00DB24C8">
            <w:pPr>
              <w:spacing w:after="200" w:line="276" w:lineRule="auto"/>
              <w:rPr>
                <w:rFonts w:eastAsia="Calibri" w:cs="Arial"/>
                <w:b/>
                <w:bCs/>
                <w:szCs w:val="24"/>
              </w:rPr>
            </w:pPr>
            <w:r w:rsidRPr="00DB24C8">
              <w:rPr>
                <w:rFonts w:eastAsia="Calibri" w:cs="Arial"/>
                <w:b/>
                <w:bCs/>
                <w:szCs w:val="24"/>
              </w:rPr>
              <w:t>Applications for Financial Assistance</w:t>
            </w:r>
          </w:p>
          <w:p w14:paraId="583B8ACD" w14:textId="79A40EF1" w:rsidR="00E746F5" w:rsidRDefault="005456C4" w:rsidP="00E746F5">
            <w:pPr>
              <w:overflowPunct w:val="0"/>
              <w:autoSpaceDE w:val="0"/>
              <w:autoSpaceDN w:val="0"/>
              <w:adjustRightInd w:val="0"/>
              <w:textAlignment w:val="baseline"/>
            </w:pPr>
            <w:r>
              <w:t xml:space="preserve">The Clerk reported that there were currently no applications for </w:t>
            </w:r>
            <w:r w:rsidR="001C0AD0">
              <w:t>financial assistance to consider.</w:t>
            </w:r>
          </w:p>
          <w:p w14:paraId="744453FD" w14:textId="218BD365" w:rsidR="001C0AD0" w:rsidRPr="00E746F5" w:rsidRDefault="001C0AD0" w:rsidP="00E746F5">
            <w:pPr>
              <w:overflowPunct w:val="0"/>
              <w:autoSpaceDE w:val="0"/>
              <w:autoSpaceDN w:val="0"/>
              <w:adjustRightInd w:val="0"/>
              <w:textAlignment w:val="baseline"/>
            </w:pPr>
          </w:p>
        </w:tc>
      </w:tr>
      <w:tr w:rsidR="009D19EF" w14:paraId="47F46928" w14:textId="77777777" w:rsidTr="00DB3702">
        <w:tc>
          <w:tcPr>
            <w:tcW w:w="750" w:type="dxa"/>
          </w:tcPr>
          <w:p w14:paraId="1D7EDFBD" w14:textId="26E6F765" w:rsidR="009D19EF" w:rsidRPr="000F038E" w:rsidRDefault="006A4A94" w:rsidP="009D19EF">
            <w:pPr>
              <w:rPr>
                <w:b/>
                <w:bCs/>
              </w:rPr>
            </w:pPr>
            <w:r>
              <w:rPr>
                <w:b/>
                <w:bCs/>
              </w:rPr>
              <w:t>2328</w:t>
            </w:r>
          </w:p>
        </w:tc>
        <w:tc>
          <w:tcPr>
            <w:tcW w:w="8266" w:type="dxa"/>
            <w:gridSpan w:val="11"/>
          </w:tcPr>
          <w:p w14:paraId="383ED299" w14:textId="77777777" w:rsidR="009D19EF" w:rsidRPr="00DE4293" w:rsidRDefault="009D19EF" w:rsidP="009D19EF">
            <w:pPr>
              <w:rPr>
                <w:b/>
              </w:rPr>
            </w:pPr>
            <w:r w:rsidRPr="00DE4293">
              <w:rPr>
                <w:b/>
              </w:rPr>
              <w:t>Minutes</w:t>
            </w:r>
          </w:p>
          <w:p w14:paraId="5D2206EE" w14:textId="77777777" w:rsidR="009D19EF" w:rsidRPr="00DE4293" w:rsidRDefault="009D19EF" w:rsidP="009D19EF"/>
          <w:p w14:paraId="6A925EE1" w14:textId="77777777" w:rsidR="004B6D54" w:rsidRDefault="009D19EF" w:rsidP="001C0AD0">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Minutes of the meeting </w:t>
            </w:r>
            <w:r w:rsidR="00B15354" w:rsidRPr="006F0AB3">
              <w:rPr>
                <w:rFonts w:eastAsia="Times New Roman" w:cs="Arial"/>
                <w:bCs/>
                <w:szCs w:val="24"/>
              </w:rPr>
              <w:t xml:space="preserve">of the Town Council held on Wednesday </w:t>
            </w:r>
            <w:r w:rsidR="004B6D54">
              <w:rPr>
                <w:rFonts w:eastAsia="Times New Roman" w:cs="Arial"/>
                <w:bCs/>
                <w:szCs w:val="24"/>
              </w:rPr>
              <w:t>7 December</w:t>
            </w:r>
            <w:r w:rsidR="00B15354" w:rsidRPr="006F0AB3">
              <w:rPr>
                <w:rFonts w:eastAsia="Times New Roman" w:cs="Arial"/>
                <w:bCs/>
                <w:szCs w:val="24"/>
              </w:rPr>
              <w:t xml:space="preserve"> 2022</w:t>
            </w:r>
            <w:r w:rsidR="00AB3D88" w:rsidRPr="006F0AB3">
              <w:rPr>
                <w:rFonts w:eastAsia="Times New Roman" w:cs="Arial"/>
                <w:bCs/>
                <w:szCs w:val="24"/>
              </w:rPr>
              <w:t xml:space="preserve"> were</w:t>
            </w:r>
            <w:r w:rsidRPr="006F0AB3">
              <w:rPr>
                <w:rFonts w:eastAsia="Times New Roman" w:cs="Arial"/>
                <w:bCs/>
                <w:szCs w:val="24"/>
              </w:rPr>
              <w:t xml:space="preserve"> approve</w:t>
            </w:r>
            <w:r w:rsidR="00AB3D88" w:rsidRPr="006F0AB3">
              <w:rPr>
                <w:rFonts w:eastAsia="Times New Roman" w:cs="Arial"/>
                <w:bCs/>
                <w:szCs w:val="24"/>
              </w:rPr>
              <w:t>d</w:t>
            </w:r>
            <w:r w:rsidRPr="006F0AB3">
              <w:rPr>
                <w:rFonts w:eastAsia="Times New Roman" w:cs="Arial"/>
                <w:bCs/>
                <w:szCs w:val="24"/>
              </w:rPr>
              <w:t xml:space="preserve"> as a correct record and sign</w:t>
            </w:r>
            <w:r w:rsidR="00AB3D88" w:rsidRPr="006F0AB3">
              <w:rPr>
                <w:rFonts w:eastAsia="Times New Roman" w:cs="Arial"/>
                <w:bCs/>
                <w:szCs w:val="24"/>
              </w:rPr>
              <w:t>ed by the Chair</w:t>
            </w:r>
            <w:r w:rsidR="004B6D54">
              <w:rPr>
                <w:rFonts w:eastAsia="Times New Roman" w:cs="Arial"/>
                <w:bCs/>
                <w:szCs w:val="24"/>
              </w:rPr>
              <w:t>.</w:t>
            </w:r>
          </w:p>
          <w:p w14:paraId="275A22C3" w14:textId="62D3989B" w:rsidR="005661BE" w:rsidRPr="00D726D0" w:rsidRDefault="00AB3D88" w:rsidP="001C0AD0">
            <w:pPr>
              <w:overflowPunct w:val="0"/>
              <w:autoSpaceDE w:val="0"/>
              <w:autoSpaceDN w:val="0"/>
              <w:adjustRightInd w:val="0"/>
              <w:textAlignment w:val="baseline"/>
              <w:rPr>
                <w:rFonts w:eastAsia="Times New Roman" w:cs="Arial"/>
                <w:bCs/>
                <w:szCs w:val="24"/>
                <w:u w:val="single"/>
              </w:rPr>
            </w:pPr>
            <w:r w:rsidRPr="006F0AB3">
              <w:rPr>
                <w:rFonts w:eastAsia="Times New Roman" w:cs="Arial"/>
                <w:bCs/>
                <w:szCs w:val="24"/>
              </w:rPr>
              <w:t xml:space="preserve"> </w:t>
            </w:r>
          </w:p>
        </w:tc>
      </w:tr>
      <w:tr w:rsidR="00AA1DB6" w14:paraId="2F900C3D" w14:textId="77777777" w:rsidTr="00DB3702">
        <w:tc>
          <w:tcPr>
            <w:tcW w:w="750" w:type="dxa"/>
          </w:tcPr>
          <w:p w14:paraId="295E0816" w14:textId="3780E0AB" w:rsidR="00AA1DB6" w:rsidRDefault="006A4A94" w:rsidP="009D19EF">
            <w:pPr>
              <w:rPr>
                <w:b/>
                <w:bCs/>
              </w:rPr>
            </w:pPr>
            <w:r>
              <w:rPr>
                <w:b/>
                <w:bCs/>
              </w:rPr>
              <w:t>2329</w:t>
            </w:r>
          </w:p>
        </w:tc>
        <w:tc>
          <w:tcPr>
            <w:tcW w:w="8266" w:type="dxa"/>
            <w:gridSpan w:val="11"/>
          </w:tcPr>
          <w:p w14:paraId="658AE3CE" w14:textId="77777777" w:rsidR="00F04A72" w:rsidRPr="00F04A72" w:rsidRDefault="00F04A72" w:rsidP="00F04A72">
            <w:pPr>
              <w:spacing w:after="200" w:line="276" w:lineRule="auto"/>
              <w:rPr>
                <w:rFonts w:eastAsia="Calibri" w:cs="Arial"/>
                <w:b/>
                <w:szCs w:val="24"/>
              </w:rPr>
            </w:pPr>
            <w:r w:rsidRPr="00F04A72">
              <w:rPr>
                <w:rFonts w:eastAsia="Calibri" w:cs="Arial"/>
                <w:b/>
                <w:szCs w:val="24"/>
              </w:rPr>
              <w:t>Litter in Mossley</w:t>
            </w:r>
          </w:p>
          <w:p w14:paraId="3BA58239" w14:textId="4F3B8840" w:rsidR="00D923B5" w:rsidRDefault="00F04A72" w:rsidP="00D923B5">
            <w:pPr>
              <w:rPr>
                <w:rFonts w:eastAsia="Calibri" w:cs="Arial"/>
                <w:szCs w:val="24"/>
              </w:rPr>
            </w:pPr>
            <w:r>
              <w:rPr>
                <w:rFonts w:eastAsia="Calibri" w:cs="Arial"/>
                <w:szCs w:val="24"/>
              </w:rPr>
              <w:t>The Clerk submitted a report (copies of which had been circulated)</w:t>
            </w:r>
            <w:r w:rsidR="00D923B5" w:rsidRPr="00D923B5">
              <w:rPr>
                <w:rFonts w:eastAsia="Calibri" w:cs="Arial"/>
                <w:szCs w:val="24"/>
              </w:rPr>
              <w:t xml:space="preserve"> updat</w:t>
            </w:r>
            <w:r w:rsidR="00D923B5">
              <w:rPr>
                <w:rFonts w:eastAsia="Calibri" w:cs="Arial"/>
                <w:szCs w:val="24"/>
              </w:rPr>
              <w:t>ing</w:t>
            </w:r>
            <w:r w:rsidR="00D923B5" w:rsidRPr="00D923B5">
              <w:rPr>
                <w:rFonts w:eastAsia="Calibri" w:cs="Arial"/>
                <w:szCs w:val="24"/>
              </w:rPr>
              <w:t xml:space="preserve"> the Council following the debate at the last meeting on litter; the development of the Litter Hub initiative in Mossley; invit</w:t>
            </w:r>
            <w:r w:rsidR="005023D2">
              <w:rPr>
                <w:rFonts w:eastAsia="Calibri" w:cs="Arial"/>
                <w:szCs w:val="24"/>
              </w:rPr>
              <w:t>ing</w:t>
            </w:r>
            <w:r w:rsidR="00D923B5" w:rsidRPr="00D923B5">
              <w:rPr>
                <w:rFonts w:eastAsia="Calibri" w:cs="Arial"/>
                <w:szCs w:val="24"/>
              </w:rPr>
              <w:t xml:space="preserve"> the Council to suggest locations for hubs in ‘Top’ and ‘Bottom’ Mossley; and to consider an action plan to further the control of litter in the Town.</w:t>
            </w:r>
          </w:p>
          <w:p w14:paraId="40C9A897" w14:textId="77777777" w:rsidR="008B2218" w:rsidRDefault="008B2218" w:rsidP="00D923B5">
            <w:pPr>
              <w:rPr>
                <w:rFonts w:eastAsia="Calibri" w:cs="Arial"/>
                <w:szCs w:val="24"/>
              </w:rPr>
            </w:pPr>
          </w:p>
          <w:p w14:paraId="2B6619CB" w14:textId="364CA7AF" w:rsidR="00AA1DB6" w:rsidRDefault="008B2218" w:rsidP="00050ABF">
            <w:pPr>
              <w:rPr>
                <w:rFonts w:eastAsia="Calibri" w:cs="Arial"/>
                <w:szCs w:val="24"/>
              </w:rPr>
            </w:pPr>
            <w:r>
              <w:rPr>
                <w:rFonts w:eastAsia="Calibri" w:cs="Arial"/>
                <w:szCs w:val="24"/>
              </w:rPr>
              <w:t xml:space="preserve">The Chair added that he </w:t>
            </w:r>
            <w:r w:rsidR="003919BD">
              <w:rPr>
                <w:rFonts w:eastAsia="Calibri" w:cs="Arial"/>
                <w:szCs w:val="24"/>
              </w:rPr>
              <w:t xml:space="preserve">had convened a meeting </w:t>
            </w:r>
            <w:r w:rsidR="00EA2AEC">
              <w:rPr>
                <w:rFonts w:eastAsia="Calibri" w:cs="Arial"/>
                <w:szCs w:val="24"/>
              </w:rPr>
              <w:t>with local resident</w:t>
            </w:r>
            <w:r w:rsidR="00C8655B">
              <w:rPr>
                <w:rFonts w:eastAsia="Calibri" w:cs="Arial"/>
                <w:szCs w:val="24"/>
              </w:rPr>
              <w:t xml:space="preserve">, Sally </w:t>
            </w:r>
            <w:r w:rsidR="00D7484C">
              <w:rPr>
                <w:rFonts w:eastAsia="Calibri" w:cs="Arial"/>
                <w:szCs w:val="24"/>
              </w:rPr>
              <w:t>H</w:t>
            </w:r>
            <w:r w:rsidR="00C8655B">
              <w:rPr>
                <w:rFonts w:eastAsia="Calibri" w:cs="Arial"/>
                <w:szCs w:val="24"/>
              </w:rPr>
              <w:t>amer tomorrow</w:t>
            </w:r>
            <w:r w:rsidR="00D7484C">
              <w:rPr>
                <w:rFonts w:eastAsia="Calibri" w:cs="Arial"/>
                <w:szCs w:val="24"/>
              </w:rPr>
              <w:t>. Thereafter</w:t>
            </w:r>
            <w:r w:rsidR="002F2CC1">
              <w:rPr>
                <w:rFonts w:eastAsia="Calibri" w:cs="Arial"/>
                <w:szCs w:val="24"/>
              </w:rPr>
              <w:t xml:space="preserve">, it was proposed to </w:t>
            </w:r>
            <w:r w:rsidR="001A7224">
              <w:rPr>
                <w:rFonts w:eastAsia="Calibri" w:cs="Arial"/>
                <w:szCs w:val="24"/>
              </w:rPr>
              <w:t>hold</w:t>
            </w:r>
            <w:r w:rsidR="002F2CC1">
              <w:rPr>
                <w:rFonts w:eastAsia="Calibri" w:cs="Arial"/>
                <w:szCs w:val="24"/>
              </w:rPr>
              <w:t xml:space="preserve"> a meeting</w:t>
            </w:r>
            <w:r w:rsidR="00050ABF">
              <w:rPr>
                <w:rFonts w:eastAsia="Calibri" w:cs="Arial"/>
                <w:szCs w:val="24"/>
              </w:rPr>
              <w:t xml:space="preserve"> with all parties interested in resolving litter related problems in the town</w:t>
            </w:r>
            <w:r w:rsidR="001A7224">
              <w:rPr>
                <w:rFonts w:eastAsia="Calibri" w:cs="Arial"/>
                <w:szCs w:val="24"/>
              </w:rPr>
              <w:t>, hopefully in early February</w:t>
            </w:r>
            <w:r w:rsidR="00050ABF">
              <w:rPr>
                <w:rFonts w:eastAsia="Calibri" w:cs="Arial"/>
                <w:szCs w:val="24"/>
              </w:rPr>
              <w:t>,</w:t>
            </w:r>
            <w:r w:rsidR="002F2CC1">
              <w:rPr>
                <w:rFonts w:eastAsia="Calibri" w:cs="Arial"/>
                <w:szCs w:val="24"/>
              </w:rPr>
              <w:t xml:space="preserve"> </w:t>
            </w:r>
            <w:r w:rsidR="00E036F6">
              <w:rPr>
                <w:rFonts w:eastAsia="Calibri" w:cs="Arial"/>
                <w:szCs w:val="24"/>
              </w:rPr>
              <w:t>at which various suggestions would be considered</w:t>
            </w:r>
            <w:r w:rsidR="00297B6B">
              <w:rPr>
                <w:rFonts w:eastAsia="Calibri" w:cs="Arial"/>
                <w:szCs w:val="24"/>
              </w:rPr>
              <w:t xml:space="preserve"> </w:t>
            </w:r>
            <w:r w:rsidR="00B77630">
              <w:rPr>
                <w:rFonts w:eastAsia="Calibri" w:cs="Arial"/>
                <w:szCs w:val="24"/>
              </w:rPr>
              <w:t>including suggested locations for ‘litter hubs’</w:t>
            </w:r>
            <w:r w:rsidR="00440B65">
              <w:rPr>
                <w:rFonts w:eastAsia="Calibri" w:cs="Arial"/>
                <w:szCs w:val="24"/>
              </w:rPr>
              <w:t xml:space="preserve">, </w:t>
            </w:r>
            <w:r w:rsidR="00297B6B">
              <w:rPr>
                <w:rFonts w:eastAsia="Calibri" w:cs="Arial"/>
                <w:szCs w:val="24"/>
              </w:rPr>
              <w:t xml:space="preserve">and thereafter, the draft action plan </w:t>
            </w:r>
            <w:r w:rsidR="00F11D10">
              <w:rPr>
                <w:rFonts w:eastAsia="Calibri" w:cs="Arial"/>
                <w:szCs w:val="24"/>
              </w:rPr>
              <w:t>updated.</w:t>
            </w:r>
            <w:r w:rsidR="00844FC7">
              <w:rPr>
                <w:rFonts w:eastAsia="Calibri" w:cs="Arial"/>
                <w:szCs w:val="24"/>
              </w:rPr>
              <w:t xml:space="preserve"> </w:t>
            </w:r>
            <w:r w:rsidR="003919BD">
              <w:rPr>
                <w:rFonts w:eastAsia="Calibri" w:cs="Arial"/>
                <w:szCs w:val="24"/>
              </w:rPr>
              <w:t xml:space="preserve"> </w:t>
            </w:r>
          </w:p>
          <w:p w14:paraId="1768EE70" w14:textId="1C635FFC" w:rsidR="00050ABF" w:rsidRPr="00050ABF" w:rsidRDefault="00050ABF" w:rsidP="00050ABF">
            <w:pPr>
              <w:rPr>
                <w:rFonts w:eastAsia="Calibri" w:cs="Arial"/>
                <w:szCs w:val="24"/>
              </w:rPr>
            </w:pPr>
          </w:p>
        </w:tc>
      </w:tr>
      <w:tr w:rsidR="00440B65" w14:paraId="098EDA2B" w14:textId="77777777" w:rsidTr="00DB3702">
        <w:tc>
          <w:tcPr>
            <w:tcW w:w="750" w:type="dxa"/>
          </w:tcPr>
          <w:p w14:paraId="2C358DD4" w14:textId="20C1ED63" w:rsidR="00440B65" w:rsidRDefault="006A4A94" w:rsidP="009D19EF">
            <w:pPr>
              <w:rPr>
                <w:b/>
                <w:bCs/>
              </w:rPr>
            </w:pPr>
            <w:r>
              <w:rPr>
                <w:b/>
                <w:bCs/>
              </w:rPr>
              <w:t>2330</w:t>
            </w:r>
          </w:p>
        </w:tc>
        <w:tc>
          <w:tcPr>
            <w:tcW w:w="8266" w:type="dxa"/>
            <w:gridSpan w:val="11"/>
          </w:tcPr>
          <w:p w14:paraId="199A4607" w14:textId="77777777" w:rsidR="00480430" w:rsidRPr="00480430" w:rsidRDefault="00480430" w:rsidP="00480430">
            <w:pPr>
              <w:spacing w:after="200" w:line="276" w:lineRule="auto"/>
              <w:rPr>
                <w:rFonts w:eastAsia="Calibri" w:cs="Arial"/>
                <w:b/>
                <w:szCs w:val="24"/>
              </w:rPr>
            </w:pPr>
            <w:r w:rsidRPr="00480430">
              <w:rPr>
                <w:rFonts w:eastAsia="Calibri" w:cs="Arial"/>
                <w:b/>
                <w:szCs w:val="24"/>
              </w:rPr>
              <w:t>Neighbourhood Plan</w:t>
            </w:r>
          </w:p>
          <w:p w14:paraId="10D463BA" w14:textId="15D5B72D" w:rsidR="00440B65" w:rsidRDefault="00683133" w:rsidP="00744BBD">
            <w:pPr>
              <w:rPr>
                <w:rFonts w:eastAsia="Calibri" w:cs="Arial"/>
                <w:szCs w:val="24"/>
              </w:rPr>
            </w:pPr>
            <w:r w:rsidRPr="00744BBD">
              <w:rPr>
                <w:rFonts w:eastAsia="Calibri" w:cs="Arial"/>
                <w:szCs w:val="24"/>
              </w:rPr>
              <w:t xml:space="preserve">The Chair drew to the attention of members the </w:t>
            </w:r>
            <w:r w:rsidR="00B26563" w:rsidRPr="00744BBD">
              <w:rPr>
                <w:rFonts w:eastAsia="Calibri" w:cs="Arial"/>
                <w:szCs w:val="24"/>
              </w:rPr>
              <w:t xml:space="preserve">draft </w:t>
            </w:r>
            <w:r w:rsidR="00C8486C">
              <w:rPr>
                <w:rFonts w:eastAsia="Calibri" w:cs="Arial"/>
                <w:szCs w:val="24"/>
              </w:rPr>
              <w:t>N</w:t>
            </w:r>
            <w:r w:rsidR="00B26563" w:rsidRPr="00744BBD">
              <w:rPr>
                <w:rFonts w:eastAsia="Calibri" w:cs="Arial"/>
                <w:szCs w:val="24"/>
              </w:rPr>
              <w:t xml:space="preserve">eighbourhood Plan process report which had been circulated to members for information by email on </w:t>
            </w:r>
            <w:r w:rsidR="00382903" w:rsidRPr="00744BBD">
              <w:rPr>
                <w:rFonts w:eastAsia="Calibri" w:cs="Arial"/>
                <w:szCs w:val="24"/>
              </w:rPr>
              <w:t>18 January 2023</w:t>
            </w:r>
            <w:r w:rsidR="008F1532" w:rsidRPr="00744BBD">
              <w:rPr>
                <w:rFonts w:eastAsia="Calibri" w:cs="Arial"/>
                <w:szCs w:val="24"/>
              </w:rPr>
              <w:t>.</w:t>
            </w:r>
          </w:p>
          <w:p w14:paraId="4826514B" w14:textId="77777777" w:rsidR="00744BBD" w:rsidRPr="00744BBD" w:rsidRDefault="00744BBD" w:rsidP="00744BBD">
            <w:pPr>
              <w:rPr>
                <w:rFonts w:eastAsia="Calibri" w:cs="Arial"/>
                <w:szCs w:val="24"/>
              </w:rPr>
            </w:pPr>
          </w:p>
          <w:p w14:paraId="0956BF2D" w14:textId="140D0E7A" w:rsidR="008F1532" w:rsidRDefault="008F1532" w:rsidP="00744BBD">
            <w:pPr>
              <w:rPr>
                <w:rFonts w:eastAsia="Calibri" w:cs="Arial"/>
                <w:szCs w:val="24"/>
              </w:rPr>
            </w:pPr>
            <w:r w:rsidRPr="00744BBD">
              <w:rPr>
                <w:rFonts w:eastAsia="Calibri" w:cs="Arial"/>
                <w:szCs w:val="24"/>
              </w:rPr>
              <w:t xml:space="preserve">The </w:t>
            </w:r>
            <w:r w:rsidR="00005359" w:rsidRPr="00744BBD">
              <w:rPr>
                <w:rFonts w:eastAsia="Calibri" w:cs="Arial"/>
                <w:szCs w:val="24"/>
              </w:rPr>
              <w:t>C</w:t>
            </w:r>
            <w:r w:rsidRPr="00744BBD">
              <w:rPr>
                <w:rFonts w:eastAsia="Calibri" w:cs="Arial"/>
                <w:szCs w:val="24"/>
              </w:rPr>
              <w:t>hair outlined the various stages leading to final adoption of a plan for Mossley</w:t>
            </w:r>
            <w:r w:rsidR="00513DFE" w:rsidRPr="00744BBD">
              <w:rPr>
                <w:rFonts w:eastAsia="Calibri" w:cs="Arial"/>
                <w:szCs w:val="24"/>
              </w:rPr>
              <w:t xml:space="preserve"> which had been discussed with the </w:t>
            </w:r>
            <w:r w:rsidR="00F7539E" w:rsidRPr="00744BBD">
              <w:rPr>
                <w:rFonts w:eastAsia="Calibri" w:cs="Arial"/>
                <w:szCs w:val="24"/>
              </w:rPr>
              <w:t xml:space="preserve">Planning Advisor </w:t>
            </w:r>
            <w:r w:rsidR="00744BBD">
              <w:rPr>
                <w:rFonts w:eastAsia="Calibri" w:cs="Arial"/>
                <w:szCs w:val="24"/>
              </w:rPr>
              <w:t xml:space="preserve">(Abbie Miladinovic) </w:t>
            </w:r>
            <w:r w:rsidR="00F7539E" w:rsidRPr="00744BBD">
              <w:rPr>
                <w:rFonts w:eastAsia="Calibri" w:cs="Arial"/>
                <w:szCs w:val="24"/>
              </w:rPr>
              <w:t>who considered the process to be</w:t>
            </w:r>
            <w:r w:rsidR="00005359" w:rsidRPr="00744BBD">
              <w:rPr>
                <w:rFonts w:eastAsia="Calibri" w:cs="Arial"/>
                <w:szCs w:val="24"/>
              </w:rPr>
              <w:t xml:space="preserve"> tight but</w:t>
            </w:r>
            <w:r w:rsidR="00F7539E" w:rsidRPr="00744BBD">
              <w:rPr>
                <w:rFonts w:eastAsia="Calibri" w:cs="Arial"/>
                <w:szCs w:val="24"/>
              </w:rPr>
              <w:t xml:space="preserve"> achievable within the timetable </w:t>
            </w:r>
            <w:r w:rsidR="004733D2" w:rsidRPr="00744BBD">
              <w:rPr>
                <w:rFonts w:eastAsia="Calibri" w:cs="Arial"/>
                <w:szCs w:val="24"/>
              </w:rPr>
              <w:t>set.</w:t>
            </w:r>
          </w:p>
          <w:p w14:paraId="6525B146" w14:textId="77777777" w:rsidR="00744BBD" w:rsidRPr="00744BBD" w:rsidRDefault="00744BBD" w:rsidP="00744BBD">
            <w:pPr>
              <w:rPr>
                <w:rFonts w:eastAsia="Calibri" w:cs="Arial"/>
                <w:szCs w:val="24"/>
              </w:rPr>
            </w:pPr>
          </w:p>
          <w:p w14:paraId="5B5610B8" w14:textId="35F64F34" w:rsidR="00F547F3" w:rsidRDefault="00F547F3" w:rsidP="00744BBD">
            <w:pPr>
              <w:rPr>
                <w:rFonts w:eastAsia="Calibri" w:cs="Arial"/>
                <w:szCs w:val="24"/>
              </w:rPr>
            </w:pPr>
            <w:r w:rsidRPr="00744BBD">
              <w:rPr>
                <w:rFonts w:eastAsia="Calibri" w:cs="Arial"/>
                <w:szCs w:val="24"/>
              </w:rPr>
              <w:lastRenderedPageBreak/>
              <w:t xml:space="preserve">There was a need to establish </w:t>
            </w:r>
            <w:r w:rsidR="00156B87" w:rsidRPr="00744BBD">
              <w:rPr>
                <w:rFonts w:eastAsia="Calibri" w:cs="Arial"/>
                <w:szCs w:val="24"/>
              </w:rPr>
              <w:t xml:space="preserve">communication lines with Tameside MBC who had a mandate to assist the Town </w:t>
            </w:r>
            <w:r w:rsidR="002C7D22" w:rsidRPr="00744BBD">
              <w:rPr>
                <w:rFonts w:eastAsia="Calibri" w:cs="Arial"/>
                <w:szCs w:val="24"/>
              </w:rPr>
              <w:t>C</w:t>
            </w:r>
            <w:r w:rsidR="00156B87" w:rsidRPr="00744BBD">
              <w:rPr>
                <w:rFonts w:eastAsia="Calibri" w:cs="Arial"/>
                <w:szCs w:val="24"/>
              </w:rPr>
              <w:t>ouncil during the process.</w:t>
            </w:r>
          </w:p>
          <w:p w14:paraId="4C40116D" w14:textId="77777777" w:rsidR="00C8486C" w:rsidRDefault="00C8486C" w:rsidP="00744BBD">
            <w:pPr>
              <w:rPr>
                <w:rFonts w:eastAsia="Calibri" w:cs="Arial"/>
                <w:szCs w:val="24"/>
              </w:rPr>
            </w:pPr>
          </w:p>
          <w:p w14:paraId="482C3FF5" w14:textId="77777777" w:rsidR="002C7D22" w:rsidRDefault="002C7D22" w:rsidP="00744BBD">
            <w:pPr>
              <w:rPr>
                <w:rFonts w:eastAsia="Calibri" w:cs="Arial"/>
                <w:szCs w:val="24"/>
              </w:rPr>
            </w:pPr>
            <w:r w:rsidRPr="00744BBD">
              <w:rPr>
                <w:rFonts w:eastAsia="Calibri" w:cs="Arial"/>
                <w:szCs w:val="24"/>
              </w:rPr>
              <w:t>The first step would be to convene a meeting with</w:t>
            </w:r>
            <w:r w:rsidR="00A22D0E" w:rsidRPr="00744BBD">
              <w:rPr>
                <w:rFonts w:eastAsia="Calibri" w:cs="Arial"/>
                <w:szCs w:val="24"/>
              </w:rPr>
              <w:t xml:space="preserve"> all interested parties to publicise the Town Council’s intention to pursue a </w:t>
            </w:r>
            <w:r w:rsidR="00744BBD" w:rsidRPr="00744BBD">
              <w:rPr>
                <w:rFonts w:eastAsia="Calibri" w:cs="Arial"/>
                <w:szCs w:val="24"/>
              </w:rPr>
              <w:t>N</w:t>
            </w:r>
            <w:r w:rsidR="00A22D0E" w:rsidRPr="00744BBD">
              <w:rPr>
                <w:rFonts w:eastAsia="Calibri" w:cs="Arial"/>
                <w:szCs w:val="24"/>
              </w:rPr>
              <w:t xml:space="preserve">eighbourhood </w:t>
            </w:r>
            <w:r w:rsidR="00744BBD" w:rsidRPr="00744BBD">
              <w:rPr>
                <w:rFonts w:eastAsia="Calibri" w:cs="Arial"/>
                <w:szCs w:val="24"/>
              </w:rPr>
              <w:t>P</w:t>
            </w:r>
            <w:r w:rsidR="00A22D0E" w:rsidRPr="00744BBD">
              <w:rPr>
                <w:rFonts w:eastAsia="Calibri" w:cs="Arial"/>
                <w:szCs w:val="24"/>
              </w:rPr>
              <w:t>lan for the town</w:t>
            </w:r>
            <w:r w:rsidR="00744BBD" w:rsidRPr="00744BBD">
              <w:rPr>
                <w:rFonts w:eastAsia="Calibri" w:cs="Arial"/>
                <w:szCs w:val="24"/>
              </w:rPr>
              <w:t>.</w:t>
            </w:r>
          </w:p>
          <w:p w14:paraId="1D8EC7AC" w14:textId="2294F94A" w:rsidR="00744BBD" w:rsidRPr="00541E0B" w:rsidRDefault="00744BBD" w:rsidP="00744BBD">
            <w:pPr>
              <w:rPr>
                <w:rFonts w:eastAsia="Calibri" w:cs="Arial"/>
                <w:b/>
                <w:szCs w:val="24"/>
              </w:rPr>
            </w:pPr>
          </w:p>
        </w:tc>
      </w:tr>
      <w:tr w:rsidR="00DB3702" w14:paraId="1E7CF68F" w14:textId="77777777" w:rsidTr="00DB3702">
        <w:tc>
          <w:tcPr>
            <w:tcW w:w="750" w:type="dxa"/>
          </w:tcPr>
          <w:p w14:paraId="1F2CEBBA" w14:textId="77777777" w:rsidR="00DB3702" w:rsidRDefault="00DB3702" w:rsidP="009D19EF">
            <w:pPr>
              <w:rPr>
                <w:b/>
                <w:bCs/>
              </w:rPr>
            </w:pPr>
          </w:p>
        </w:tc>
        <w:tc>
          <w:tcPr>
            <w:tcW w:w="1679" w:type="dxa"/>
            <w:gridSpan w:val="3"/>
          </w:tcPr>
          <w:p w14:paraId="195C066E" w14:textId="6C3D2609" w:rsidR="00DB3702" w:rsidRPr="00744BBD" w:rsidRDefault="00DB3702" w:rsidP="00480430">
            <w:pPr>
              <w:spacing w:after="200" w:line="276" w:lineRule="auto"/>
              <w:rPr>
                <w:rFonts w:eastAsia="Calibri" w:cs="Arial"/>
                <w:bCs/>
                <w:szCs w:val="24"/>
              </w:rPr>
            </w:pPr>
            <w:r w:rsidRPr="00744BBD">
              <w:rPr>
                <w:rFonts w:eastAsia="Calibri" w:cs="Arial"/>
                <w:bCs/>
                <w:szCs w:val="24"/>
              </w:rPr>
              <w:t>RESOLVED:</w:t>
            </w:r>
          </w:p>
        </w:tc>
        <w:tc>
          <w:tcPr>
            <w:tcW w:w="676" w:type="dxa"/>
            <w:gridSpan w:val="4"/>
          </w:tcPr>
          <w:p w14:paraId="3A5E89F6" w14:textId="0B8F1E0D" w:rsidR="00DB3702" w:rsidRDefault="00DB3702" w:rsidP="00480430">
            <w:pPr>
              <w:spacing w:after="200" w:line="276" w:lineRule="auto"/>
              <w:rPr>
                <w:rFonts w:eastAsia="Calibri" w:cs="Arial"/>
                <w:bCs/>
                <w:szCs w:val="24"/>
              </w:rPr>
            </w:pPr>
            <w:r>
              <w:rPr>
                <w:rFonts w:eastAsia="Calibri" w:cs="Arial"/>
                <w:bCs/>
                <w:szCs w:val="24"/>
              </w:rPr>
              <w:t>(1)</w:t>
            </w:r>
          </w:p>
        </w:tc>
        <w:tc>
          <w:tcPr>
            <w:tcW w:w="5911" w:type="dxa"/>
            <w:gridSpan w:val="4"/>
          </w:tcPr>
          <w:p w14:paraId="7A6F64DA" w14:textId="512D1881" w:rsidR="00DB3702" w:rsidRDefault="00DB3702" w:rsidP="00480430">
            <w:pPr>
              <w:spacing w:after="200" w:line="276" w:lineRule="auto"/>
              <w:rPr>
                <w:rFonts w:eastAsia="Calibri" w:cs="Arial"/>
                <w:bCs/>
                <w:szCs w:val="24"/>
              </w:rPr>
            </w:pPr>
            <w:r>
              <w:rPr>
                <w:rFonts w:eastAsia="Calibri" w:cs="Arial"/>
                <w:bCs/>
                <w:szCs w:val="24"/>
              </w:rPr>
              <w:t>That the Chair be thanked for his update report.</w:t>
            </w:r>
          </w:p>
        </w:tc>
      </w:tr>
      <w:tr w:rsidR="00DB3702" w14:paraId="06423053" w14:textId="77777777" w:rsidTr="00DB3702">
        <w:tc>
          <w:tcPr>
            <w:tcW w:w="750" w:type="dxa"/>
          </w:tcPr>
          <w:p w14:paraId="5385C71F" w14:textId="77777777" w:rsidR="00DB3702" w:rsidRDefault="00DB3702" w:rsidP="009D19EF">
            <w:pPr>
              <w:rPr>
                <w:b/>
                <w:bCs/>
              </w:rPr>
            </w:pPr>
          </w:p>
        </w:tc>
        <w:tc>
          <w:tcPr>
            <w:tcW w:w="1679" w:type="dxa"/>
            <w:gridSpan w:val="3"/>
          </w:tcPr>
          <w:p w14:paraId="4E34C501" w14:textId="77777777" w:rsidR="00DB3702" w:rsidRPr="00744BBD" w:rsidRDefault="00DB3702" w:rsidP="00480430">
            <w:pPr>
              <w:spacing w:after="200" w:line="276" w:lineRule="auto"/>
              <w:rPr>
                <w:rFonts w:eastAsia="Calibri" w:cs="Arial"/>
                <w:bCs/>
                <w:szCs w:val="24"/>
              </w:rPr>
            </w:pPr>
          </w:p>
        </w:tc>
        <w:tc>
          <w:tcPr>
            <w:tcW w:w="676" w:type="dxa"/>
            <w:gridSpan w:val="4"/>
          </w:tcPr>
          <w:p w14:paraId="5976A1E9" w14:textId="392EDA48" w:rsidR="00DB3702" w:rsidRDefault="00DB3702" w:rsidP="00480430">
            <w:pPr>
              <w:spacing w:after="200" w:line="276" w:lineRule="auto"/>
              <w:rPr>
                <w:rFonts w:eastAsia="Calibri" w:cs="Arial"/>
                <w:bCs/>
                <w:szCs w:val="24"/>
              </w:rPr>
            </w:pPr>
            <w:r>
              <w:rPr>
                <w:rFonts w:eastAsia="Calibri" w:cs="Arial"/>
                <w:bCs/>
                <w:szCs w:val="24"/>
              </w:rPr>
              <w:t>(2)</w:t>
            </w:r>
          </w:p>
        </w:tc>
        <w:tc>
          <w:tcPr>
            <w:tcW w:w="5911" w:type="dxa"/>
            <w:gridSpan w:val="4"/>
          </w:tcPr>
          <w:p w14:paraId="372E4CB9" w14:textId="305FEDE5" w:rsidR="00DB3702" w:rsidRDefault="00DB3702" w:rsidP="00480430">
            <w:pPr>
              <w:spacing w:after="200" w:line="276" w:lineRule="auto"/>
              <w:rPr>
                <w:rFonts w:eastAsia="Calibri" w:cs="Arial"/>
                <w:bCs/>
                <w:szCs w:val="24"/>
              </w:rPr>
            </w:pPr>
            <w:r>
              <w:rPr>
                <w:rFonts w:eastAsia="Calibri" w:cs="Arial"/>
                <w:bCs/>
                <w:szCs w:val="24"/>
              </w:rPr>
              <w:t xml:space="preserve">That the </w:t>
            </w:r>
            <w:r w:rsidR="00A83312">
              <w:rPr>
                <w:rFonts w:eastAsia="Calibri" w:cs="Arial"/>
                <w:bCs/>
                <w:szCs w:val="24"/>
              </w:rPr>
              <w:t>outlined</w:t>
            </w:r>
            <w:r w:rsidR="00D55D65">
              <w:rPr>
                <w:rFonts w:eastAsia="Calibri" w:cs="Arial"/>
                <w:bCs/>
                <w:szCs w:val="24"/>
              </w:rPr>
              <w:t xml:space="preserve"> process</w:t>
            </w:r>
            <w:r w:rsidR="00A83312">
              <w:rPr>
                <w:rFonts w:eastAsia="Calibri" w:cs="Arial"/>
                <w:bCs/>
                <w:szCs w:val="24"/>
              </w:rPr>
              <w:t xml:space="preserve"> </w:t>
            </w:r>
            <w:r w:rsidR="007C5104">
              <w:rPr>
                <w:rFonts w:eastAsia="Calibri" w:cs="Arial"/>
                <w:bCs/>
                <w:szCs w:val="24"/>
              </w:rPr>
              <w:t>be endorsed.</w:t>
            </w:r>
          </w:p>
        </w:tc>
      </w:tr>
      <w:tr w:rsidR="00C65D06" w14:paraId="449CF557" w14:textId="77777777" w:rsidTr="00DB3702">
        <w:tc>
          <w:tcPr>
            <w:tcW w:w="750" w:type="dxa"/>
          </w:tcPr>
          <w:p w14:paraId="2A716EA9" w14:textId="6694F3C9" w:rsidR="00C65D06" w:rsidRDefault="006A4A94" w:rsidP="009D19EF">
            <w:pPr>
              <w:rPr>
                <w:b/>
                <w:bCs/>
              </w:rPr>
            </w:pPr>
            <w:r>
              <w:rPr>
                <w:b/>
                <w:bCs/>
              </w:rPr>
              <w:t>2331</w:t>
            </w:r>
          </w:p>
        </w:tc>
        <w:tc>
          <w:tcPr>
            <w:tcW w:w="8266" w:type="dxa"/>
            <w:gridSpan w:val="11"/>
          </w:tcPr>
          <w:p w14:paraId="006B0B2B" w14:textId="77777777" w:rsidR="00C65D06" w:rsidRDefault="00C65D06" w:rsidP="00541E0B">
            <w:pPr>
              <w:spacing w:after="200" w:line="276" w:lineRule="auto"/>
              <w:rPr>
                <w:rFonts w:eastAsia="Calibri" w:cs="Arial"/>
                <w:b/>
                <w:szCs w:val="24"/>
              </w:rPr>
            </w:pPr>
            <w:r>
              <w:rPr>
                <w:rFonts w:eastAsia="Calibri" w:cs="Arial"/>
                <w:b/>
                <w:szCs w:val="24"/>
              </w:rPr>
              <w:t>Egmont St</w:t>
            </w:r>
          </w:p>
          <w:p w14:paraId="4ADDFB47" w14:textId="77777777" w:rsidR="00C65D06" w:rsidRDefault="003D565E" w:rsidP="000F440A">
            <w:pPr>
              <w:rPr>
                <w:rFonts w:eastAsia="Calibri" w:cs="Arial"/>
                <w:szCs w:val="24"/>
              </w:rPr>
            </w:pPr>
            <w:r w:rsidRPr="000F440A">
              <w:rPr>
                <w:rFonts w:eastAsia="Calibri" w:cs="Arial"/>
                <w:szCs w:val="24"/>
              </w:rPr>
              <w:t xml:space="preserve">The Chair updated members </w:t>
            </w:r>
            <w:r w:rsidR="00C900E9" w:rsidRPr="000F440A">
              <w:rPr>
                <w:rFonts w:eastAsia="Calibri" w:cs="Arial"/>
                <w:szCs w:val="24"/>
              </w:rPr>
              <w:t xml:space="preserve">on the initiative highlighting the asset transfer issues which were currently being considered by </w:t>
            </w:r>
            <w:r w:rsidR="000F440A" w:rsidRPr="000F440A">
              <w:rPr>
                <w:rFonts w:eastAsia="Calibri" w:cs="Arial"/>
                <w:szCs w:val="24"/>
              </w:rPr>
              <w:t>T</w:t>
            </w:r>
            <w:r w:rsidR="00C900E9" w:rsidRPr="000F440A">
              <w:rPr>
                <w:rFonts w:eastAsia="Calibri" w:cs="Arial"/>
                <w:szCs w:val="24"/>
              </w:rPr>
              <w:t>ameside MBC</w:t>
            </w:r>
            <w:r w:rsidR="000F440A" w:rsidRPr="000F440A">
              <w:rPr>
                <w:rFonts w:eastAsia="Calibri" w:cs="Arial"/>
                <w:szCs w:val="24"/>
              </w:rPr>
              <w:t>.</w:t>
            </w:r>
          </w:p>
          <w:p w14:paraId="5CAF1A9E" w14:textId="32CBADF9" w:rsidR="005B34F7" w:rsidRPr="00C65D06" w:rsidRDefault="005B34F7" w:rsidP="000F440A">
            <w:pPr>
              <w:rPr>
                <w:rFonts w:eastAsia="Calibri" w:cs="Arial"/>
                <w:bCs/>
                <w:szCs w:val="24"/>
              </w:rPr>
            </w:pPr>
          </w:p>
        </w:tc>
      </w:tr>
      <w:tr w:rsidR="00ED3473" w14:paraId="79116C0C" w14:textId="77777777" w:rsidTr="00DB3702">
        <w:tc>
          <w:tcPr>
            <w:tcW w:w="750" w:type="dxa"/>
          </w:tcPr>
          <w:p w14:paraId="43D8C831" w14:textId="3CD17F23" w:rsidR="00ED3473" w:rsidRDefault="006A4A94" w:rsidP="009D19EF">
            <w:pPr>
              <w:rPr>
                <w:b/>
                <w:bCs/>
              </w:rPr>
            </w:pPr>
            <w:r>
              <w:rPr>
                <w:b/>
                <w:bCs/>
              </w:rPr>
              <w:t>2332</w:t>
            </w:r>
          </w:p>
        </w:tc>
        <w:tc>
          <w:tcPr>
            <w:tcW w:w="8266" w:type="dxa"/>
            <w:gridSpan w:val="11"/>
          </w:tcPr>
          <w:p w14:paraId="2A617656" w14:textId="77777777" w:rsidR="00771029" w:rsidRPr="00771029" w:rsidRDefault="00771029" w:rsidP="00771029">
            <w:pPr>
              <w:spacing w:after="200" w:line="276" w:lineRule="auto"/>
              <w:rPr>
                <w:rFonts w:eastAsia="Calibri" w:cs="Arial"/>
                <w:b/>
                <w:szCs w:val="24"/>
              </w:rPr>
            </w:pPr>
            <w:r w:rsidRPr="00771029">
              <w:rPr>
                <w:rFonts w:eastAsia="Calibri" w:cs="Arial"/>
                <w:b/>
                <w:szCs w:val="24"/>
              </w:rPr>
              <w:t>Tree Planting Initiative</w:t>
            </w:r>
          </w:p>
          <w:p w14:paraId="72E4BBB0" w14:textId="77777777" w:rsidR="00ED3473" w:rsidRDefault="00C175B3" w:rsidP="00C175B3">
            <w:pPr>
              <w:rPr>
                <w:rFonts w:eastAsia="Calibri" w:cs="Arial"/>
                <w:szCs w:val="24"/>
              </w:rPr>
            </w:pPr>
            <w:r w:rsidRPr="00C175B3">
              <w:rPr>
                <w:rFonts w:eastAsia="Calibri" w:cs="Arial"/>
                <w:szCs w:val="24"/>
              </w:rPr>
              <w:t>Councillor Dean Aylett informed members that he had now taken delivery of the trees and transferred them to individual bags for distribution. Councillor Aylett hoped to deliver them to the participating schools during the coming week.</w:t>
            </w:r>
          </w:p>
          <w:p w14:paraId="1162B20B" w14:textId="77777777" w:rsidR="00C175B3" w:rsidRPr="00C175B3" w:rsidRDefault="00C175B3" w:rsidP="00C175B3">
            <w:pPr>
              <w:rPr>
                <w:rFonts w:eastAsia="Calibri" w:cs="Arial"/>
                <w:szCs w:val="24"/>
              </w:rPr>
            </w:pPr>
          </w:p>
          <w:p w14:paraId="60D9FD3E" w14:textId="530284E2" w:rsidR="00C175B3" w:rsidRDefault="00C175B3" w:rsidP="00C175B3">
            <w:pPr>
              <w:rPr>
                <w:rFonts w:eastAsia="Calibri" w:cs="Arial"/>
                <w:szCs w:val="24"/>
              </w:rPr>
            </w:pPr>
            <w:r w:rsidRPr="00C175B3">
              <w:rPr>
                <w:rFonts w:eastAsia="Calibri" w:cs="Arial"/>
                <w:szCs w:val="24"/>
              </w:rPr>
              <w:t xml:space="preserve">The Clerk undertook to inform schools of the impending delivery and to provide </w:t>
            </w:r>
            <w:r w:rsidR="00C8486C">
              <w:rPr>
                <w:rFonts w:eastAsia="Calibri" w:cs="Arial"/>
                <w:szCs w:val="24"/>
              </w:rPr>
              <w:t>C</w:t>
            </w:r>
            <w:r w:rsidRPr="00C175B3">
              <w:rPr>
                <w:rFonts w:eastAsia="Calibri" w:cs="Arial"/>
                <w:szCs w:val="24"/>
              </w:rPr>
              <w:t>ouncillor Aylett with contact details for the schools and the numbers of trees required for each school</w:t>
            </w:r>
            <w:r>
              <w:rPr>
                <w:rFonts w:eastAsia="Calibri" w:cs="Arial"/>
                <w:szCs w:val="24"/>
              </w:rPr>
              <w:t>.</w:t>
            </w:r>
          </w:p>
          <w:p w14:paraId="6E84D5F8" w14:textId="40FDBA1F" w:rsidR="005B34F7" w:rsidRPr="00541E0B" w:rsidRDefault="005B34F7" w:rsidP="00C175B3">
            <w:pPr>
              <w:rPr>
                <w:rFonts w:eastAsia="Calibri" w:cs="Arial"/>
                <w:b/>
                <w:szCs w:val="24"/>
              </w:rPr>
            </w:pPr>
          </w:p>
        </w:tc>
      </w:tr>
      <w:tr w:rsidR="005B34F7" w14:paraId="73A07FD0" w14:textId="77777777" w:rsidTr="00DB3702">
        <w:tc>
          <w:tcPr>
            <w:tcW w:w="750" w:type="dxa"/>
          </w:tcPr>
          <w:p w14:paraId="7E3ADB5F" w14:textId="04C96A6E" w:rsidR="005B34F7" w:rsidRDefault="006A4A94" w:rsidP="009D19EF">
            <w:pPr>
              <w:rPr>
                <w:b/>
                <w:bCs/>
              </w:rPr>
            </w:pPr>
            <w:r>
              <w:rPr>
                <w:b/>
                <w:bCs/>
              </w:rPr>
              <w:t>2333</w:t>
            </w:r>
          </w:p>
        </w:tc>
        <w:tc>
          <w:tcPr>
            <w:tcW w:w="8266" w:type="dxa"/>
            <w:gridSpan w:val="11"/>
          </w:tcPr>
          <w:p w14:paraId="0BD7FDBC" w14:textId="77777777" w:rsidR="00503DF5" w:rsidRPr="00503DF5" w:rsidRDefault="00503DF5" w:rsidP="00503DF5">
            <w:pPr>
              <w:spacing w:after="200" w:line="276" w:lineRule="auto"/>
              <w:rPr>
                <w:rFonts w:eastAsia="Calibri" w:cs="Arial"/>
                <w:b/>
                <w:szCs w:val="24"/>
              </w:rPr>
            </w:pPr>
            <w:r w:rsidRPr="00503DF5">
              <w:rPr>
                <w:rFonts w:eastAsia="Calibri" w:cs="Arial"/>
                <w:b/>
                <w:szCs w:val="24"/>
              </w:rPr>
              <w:t>Mossley Walking and Cycling Strategy – Update</w:t>
            </w:r>
          </w:p>
          <w:p w14:paraId="64DE082B" w14:textId="77777777" w:rsidR="005B34F7" w:rsidRDefault="00503DF5" w:rsidP="002E577C">
            <w:pPr>
              <w:rPr>
                <w:rFonts w:ascii="Helvetica" w:hAnsi="Helvetica" w:cs="Helvetica"/>
                <w:color w:val="000000"/>
                <w:sz w:val="20"/>
                <w:szCs w:val="20"/>
                <w:shd w:val="clear" w:color="auto" w:fill="FFFFFF"/>
              </w:rPr>
            </w:pPr>
            <w:r w:rsidRPr="00503DF5">
              <w:rPr>
                <w:rFonts w:eastAsia="Calibri" w:cs="Arial"/>
                <w:szCs w:val="24"/>
              </w:rPr>
              <w:t>Councillor Pat Mullin</w:t>
            </w:r>
            <w:r w:rsidR="006E6F39" w:rsidRPr="002E577C">
              <w:rPr>
                <w:rFonts w:eastAsia="Calibri" w:cs="Arial"/>
                <w:szCs w:val="24"/>
              </w:rPr>
              <w:t xml:space="preserve"> delivered an upda</w:t>
            </w:r>
            <w:r w:rsidR="002E577C" w:rsidRPr="002E577C">
              <w:rPr>
                <w:rFonts w:eastAsia="Calibri" w:cs="Arial"/>
                <w:szCs w:val="24"/>
              </w:rPr>
              <w:t>t</w:t>
            </w:r>
            <w:r w:rsidR="006E6F39" w:rsidRPr="002E577C">
              <w:rPr>
                <w:rFonts w:eastAsia="Calibri" w:cs="Arial"/>
                <w:szCs w:val="24"/>
              </w:rPr>
              <w:t>e, including</w:t>
            </w:r>
            <w:r w:rsidRPr="00503DF5">
              <w:rPr>
                <w:rFonts w:eastAsia="Calibri" w:cs="Arial"/>
                <w:szCs w:val="24"/>
              </w:rPr>
              <w:t xml:space="preserve"> </w:t>
            </w:r>
            <w:r w:rsidR="002E577C" w:rsidRPr="002E577C">
              <w:rPr>
                <w:rFonts w:eastAsia="Calibri" w:cs="Arial"/>
                <w:szCs w:val="24"/>
              </w:rPr>
              <w:t>a re</w:t>
            </w:r>
            <w:r w:rsidRPr="00503DF5">
              <w:rPr>
                <w:rFonts w:eastAsia="Calibri" w:cs="Arial"/>
                <w:szCs w:val="24"/>
              </w:rPr>
              <w:t>port</w:t>
            </w:r>
            <w:r w:rsidR="00457ADA" w:rsidRPr="002E577C">
              <w:rPr>
                <w:rFonts w:eastAsia="Calibri" w:cs="Arial"/>
                <w:szCs w:val="24"/>
              </w:rPr>
              <w:t xml:space="preserve"> </w:t>
            </w:r>
            <w:r w:rsidR="00414506" w:rsidRPr="002E577C">
              <w:rPr>
                <w:rFonts w:eastAsia="Calibri" w:cs="Arial"/>
                <w:szCs w:val="24"/>
              </w:rPr>
              <w:t xml:space="preserve">that consideration was being given to </w:t>
            </w:r>
            <w:r w:rsidR="007D6CFD" w:rsidRPr="002E577C">
              <w:rPr>
                <w:rFonts w:eastAsia="Calibri" w:cs="Arial"/>
                <w:szCs w:val="24"/>
              </w:rPr>
              <w:t xml:space="preserve">a ‘Walking </w:t>
            </w:r>
            <w:r w:rsidR="00CF791A" w:rsidRPr="002E577C">
              <w:rPr>
                <w:rFonts w:eastAsia="Calibri" w:cs="Arial"/>
                <w:szCs w:val="24"/>
              </w:rPr>
              <w:t>F</w:t>
            </w:r>
            <w:r w:rsidR="007D6CFD" w:rsidRPr="002E577C">
              <w:rPr>
                <w:rFonts w:eastAsia="Calibri" w:cs="Arial"/>
                <w:szCs w:val="24"/>
              </w:rPr>
              <w:t>estival’ event</w:t>
            </w:r>
            <w:r w:rsidR="00CF791A" w:rsidRPr="002E577C">
              <w:rPr>
                <w:rFonts w:eastAsia="Calibri" w:cs="Arial"/>
                <w:szCs w:val="24"/>
              </w:rPr>
              <w:t xml:space="preserve"> during the Summer with various activities</w:t>
            </w:r>
            <w:r w:rsidR="006E6F39" w:rsidRPr="002E577C">
              <w:rPr>
                <w:rFonts w:eastAsia="Calibri" w:cs="Arial"/>
                <w:szCs w:val="24"/>
              </w:rPr>
              <w:t xml:space="preserve"> tailored to the needs of different groups</w:t>
            </w:r>
            <w:r w:rsidRPr="00503DF5">
              <w:rPr>
                <w:rFonts w:eastAsia="Calibri" w:cs="Arial"/>
                <w:szCs w:val="24"/>
              </w:rPr>
              <w:t>.</w:t>
            </w:r>
            <w:r w:rsidR="00CF791A">
              <w:rPr>
                <w:rFonts w:ascii="Helvetica" w:hAnsi="Helvetica" w:cs="Helvetica"/>
                <w:color w:val="000000"/>
                <w:sz w:val="20"/>
                <w:szCs w:val="20"/>
                <w:shd w:val="clear" w:color="auto" w:fill="FFFFFF"/>
              </w:rPr>
              <w:t xml:space="preserve"> </w:t>
            </w:r>
          </w:p>
          <w:p w14:paraId="32FECA37" w14:textId="77F3F3D4" w:rsidR="002E577C" w:rsidRPr="002E577C" w:rsidRDefault="002E577C" w:rsidP="002E577C">
            <w:pPr>
              <w:rPr>
                <w:rFonts w:eastAsia="Calibri" w:cs="Arial"/>
                <w:bCs/>
                <w:szCs w:val="24"/>
              </w:rPr>
            </w:pPr>
          </w:p>
        </w:tc>
      </w:tr>
      <w:tr w:rsidR="00A23F9F" w14:paraId="20CD3134" w14:textId="77777777" w:rsidTr="00DB3702">
        <w:tc>
          <w:tcPr>
            <w:tcW w:w="750" w:type="dxa"/>
          </w:tcPr>
          <w:p w14:paraId="7F618A92" w14:textId="019A6836" w:rsidR="00A23F9F" w:rsidRDefault="006A4A94" w:rsidP="009D19EF">
            <w:pPr>
              <w:rPr>
                <w:b/>
                <w:bCs/>
              </w:rPr>
            </w:pPr>
            <w:r>
              <w:rPr>
                <w:b/>
                <w:bCs/>
              </w:rPr>
              <w:t>2334</w:t>
            </w:r>
          </w:p>
        </w:tc>
        <w:tc>
          <w:tcPr>
            <w:tcW w:w="8266" w:type="dxa"/>
            <w:gridSpan w:val="11"/>
          </w:tcPr>
          <w:p w14:paraId="263A9E5D" w14:textId="1A9F008E" w:rsidR="00541E0B" w:rsidRPr="00541E0B" w:rsidRDefault="00541E0B" w:rsidP="00541E0B">
            <w:pPr>
              <w:spacing w:after="200" w:line="276" w:lineRule="auto"/>
              <w:rPr>
                <w:rFonts w:eastAsia="Calibri" w:cs="Arial"/>
                <w:b/>
                <w:szCs w:val="24"/>
              </w:rPr>
            </w:pPr>
            <w:r w:rsidRPr="00541E0B">
              <w:rPr>
                <w:rFonts w:eastAsia="Calibri" w:cs="Arial"/>
                <w:b/>
                <w:szCs w:val="24"/>
              </w:rPr>
              <w:t>Financial Update to 3</w:t>
            </w:r>
            <w:r w:rsidR="00067EE9">
              <w:rPr>
                <w:rFonts w:eastAsia="Calibri" w:cs="Arial"/>
                <w:b/>
                <w:szCs w:val="24"/>
              </w:rPr>
              <w:t>1 December</w:t>
            </w:r>
            <w:r w:rsidRPr="00541E0B">
              <w:rPr>
                <w:rFonts w:eastAsia="Calibri" w:cs="Arial"/>
                <w:b/>
                <w:szCs w:val="24"/>
              </w:rPr>
              <w:t xml:space="preserve"> 2022</w:t>
            </w:r>
          </w:p>
          <w:p w14:paraId="649E4BE6" w14:textId="53488D30" w:rsidR="00A23F9F" w:rsidRDefault="00541E0B" w:rsidP="00CC76AB">
            <w:pPr>
              <w:rPr>
                <w:rFonts w:eastAsia="Calibri" w:cs="Arial"/>
                <w:bCs/>
                <w:szCs w:val="24"/>
              </w:rPr>
            </w:pPr>
            <w:r>
              <w:rPr>
                <w:rFonts w:eastAsia="Calibri" w:cs="Arial"/>
                <w:szCs w:val="24"/>
              </w:rPr>
              <w:t>The Clerk submitted a report (copies of which had been circulated)</w:t>
            </w:r>
            <w:r w:rsidR="009062F1" w:rsidRPr="009062F1">
              <w:rPr>
                <w:rFonts w:eastAsia="Calibri" w:cs="Arial"/>
                <w:bCs/>
                <w:szCs w:val="24"/>
              </w:rPr>
              <w:t xml:space="preserve"> show</w:t>
            </w:r>
            <w:r w:rsidR="00F1057C">
              <w:rPr>
                <w:rFonts w:eastAsia="Calibri" w:cs="Arial"/>
                <w:bCs/>
                <w:szCs w:val="24"/>
              </w:rPr>
              <w:t>ing</w:t>
            </w:r>
            <w:r w:rsidR="009062F1" w:rsidRPr="009062F1">
              <w:rPr>
                <w:rFonts w:eastAsia="Calibri" w:cs="Arial"/>
                <w:bCs/>
                <w:szCs w:val="24"/>
              </w:rPr>
              <w:t xml:space="preserve"> the financial position </w:t>
            </w:r>
            <w:r w:rsidR="00F1057C">
              <w:rPr>
                <w:rFonts w:eastAsia="Calibri" w:cs="Arial"/>
                <w:bCs/>
                <w:szCs w:val="24"/>
              </w:rPr>
              <w:t>as</w:t>
            </w:r>
            <w:r w:rsidR="009062F1" w:rsidRPr="009062F1">
              <w:rPr>
                <w:rFonts w:eastAsia="Calibri" w:cs="Arial"/>
                <w:bCs/>
                <w:szCs w:val="24"/>
              </w:rPr>
              <w:t xml:space="preserve"> at 3</w:t>
            </w:r>
            <w:r w:rsidR="007413FA">
              <w:rPr>
                <w:rFonts w:eastAsia="Calibri" w:cs="Arial"/>
                <w:bCs/>
                <w:szCs w:val="24"/>
              </w:rPr>
              <w:t>1 December</w:t>
            </w:r>
            <w:r w:rsidR="009062F1" w:rsidRPr="009062F1">
              <w:rPr>
                <w:rFonts w:eastAsia="Calibri" w:cs="Arial"/>
                <w:bCs/>
                <w:szCs w:val="24"/>
              </w:rPr>
              <w:t xml:space="preserve"> 2022 and list</w:t>
            </w:r>
            <w:r w:rsidR="00F1057C">
              <w:rPr>
                <w:rFonts w:eastAsia="Calibri" w:cs="Arial"/>
                <w:bCs/>
                <w:szCs w:val="24"/>
              </w:rPr>
              <w:t>ing</w:t>
            </w:r>
            <w:r w:rsidR="009062F1" w:rsidRPr="009062F1">
              <w:rPr>
                <w:rFonts w:eastAsia="Calibri" w:cs="Arial"/>
                <w:bCs/>
                <w:szCs w:val="24"/>
              </w:rPr>
              <w:t xml:space="preserve"> all bills paid since the last meeting</w:t>
            </w:r>
            <w:r w:rsidR="009C548E">
              <w:rPr>
                <w:rFonts w:eastAsia="Calibri" w:cs="Arial"/>
                <w:bCs/>
                <w:szCs w:val="24"/>
              </w:rPr>
              <w:t xml:space="preserve"> as fol</w:t>
            </w:r>
            <w:r w:rsidR="00D94AE9">
              <w:rPr>
                <w:rFonts w:eastAsia="Calibri" w:cs="Arial"/>
                <w:bCs/>
                <w:szCs w:val="24"/>
              </w:rPr>
              <w:t>lows:</w:t>
            </w:r>
          </w:p>
          <w:p w14:paraId="5C0E0470" w14:textId="2B9DED1D" w:rsidR="00CC76AB" w:rsidRPr="00CC76AB" w:rsidRDefault="00CC76AB" w:rsidP="00CC76AB">
            <w:pPr>
              <w:rPr>
                <w:rFonts w:eastAsia="Calibri" w:cs="Arial"/>
                <w:bCs/>
                <w:szCs w:val="24"/>
              </w:rPr>
            </w:pPr>
          </w:p>
        </w:tc>
      </w:tr>
      <w:tr w:rsidR="00702AFF" w14:paraId="5FE4B48C" w14:textId="77777777" w:rsidTr="00DB3702">
        <w:tc>
          <w:tcPr>
            <w:tcW w:w="750" w:type="dxa"/>
          </w:tcPr>
          <w:p w14:paraId="0E656EEC" w14:textId="77777777" w:rsidR="00702AFF" w:rsidRDefault="00702AFF" w:rsidP="00702AFF">
            <w:pPr>
              <w:rPr>
                <w:b/>
                <w:bCs/>
              </w:rPr>
            </w:pPr>
          </w:p>
        </w:tc>
        <w:tc>
          <w:tcPr>
            <w:tcW w:w="5676" w:type="dxa"/>
            <w:gridSpan w:val="10"/>
            <w:shd w:val="clear" w:color="auto" w:fill="auto"/>
            <w:vAlign w:val="bottom"/>
          </w:tcPr>
          <w:p w14:paraId="63F295E2" w14:textId="125996B6" w:rsidR="00702AFF" w:rsidRPr="009062F1" w:rsidRDefault="00702AFF" w:rsidP="00702AFF">
            <w:pPr>
              <w:spacing w:after="200" w:line="276" w:lineRule="auto"/>
              <w:rPr>
                <w:rFonts w:eastAsia="Calibri" w:cs="Arial"/>
                <w:bCs/>
                <w:szCs w:val="24"/>
              </w:rPr>
            </w:pPr>
            <w:r>
              <w:rPr>
                <w:rFonts w:cs="Arial"/>
                <w:color w:val="000000"/>
              </w:rPr>
              <w:t>Frank Travis (Reimbursement)</w:t>
            </w:r>
          </w:p>
        </w:tc>
        <w:tc>
          <w:tcPr>
            <w:tcW w:w="2590" w:type="dxa"/>
          </w:tcPr>
          <w:p w14:paraId="645D070F" w14:textId="43BBD5B5" w:rsidR="00702AFF" w:rsidRPr="009062F1" w:rsidRDefault="006700F5" w:rsidP="00702AFF">
            <w:pPr>
              <w:spacing w:after="200" w:line="276" w:lineRule="auto"/>
              <w:jc w:val="right"/>
              <w:rPr>
                <w:rFonts w:eastAsia="Calibri" w:cs="Arial"/>
                <w:bCs/>
                <w:szCs w:val="24"/>
              </w:rPr>
            </w:pPr>
            <w:r>
              <w:rPr>
                <w:rFonts w:eastAsia="Calibri" w:cs="Arial"/>
                <w:bCs/>
                <w:szCs w:val="24"/>
              </w:rPr>
              <w:t>£</w:t>
            </w:r>
            <w:r w:rsidR="0005489E">
              <w:rPr>
                <w:rFonts w:eastAsia="Calibri" w:cs="Arial"/>
                <w:bCs/>
                <w:szCs w:val="24"/>
              </w:rPr>
              <w:t>195.10</w:t>
            </w:r>
          </w:p>
        </w:tc>
      </w:tr>
      <w:tr w:rsidR="00702AFF" w14:paraId="46DBB45A" w14:textId="77777777" w:rsidTr="00DB3702">
        <w:tc>
          <w:tcPr>
            <w:tcW w:w="750" w:type="dxa"/>
          </w:tcPr>
          <w:p w14:paraId="69707C6F" w14:textId="77777777" w:rsidR="00702AFF" w:rsidRDefault="00702AFF" w:rsidP="00702AFF">
            <w:pPr>
              <w:rPr>
                <w:b/>
                <w:bCs/>
              </w:rPr>
            </w:pPr>
          </w:p>
        </w:tc>
        <w:tc>
          <w:tcPr>
            <w:tcW w:w="5676" w:type="dxa"/>
            <w:gridSpan w:val="10"/>
            <w:shd w:val="clear" w:color="auto" w:fill="auto"/>
            <w:vAlign w:val="bottom"/>
          </w:tcPr>
          <w:p w14:paraId="1B628A90" w14:textId="11F77FEA" w:rsidR="00702AFF" w:rsidRPr="009062F1" w:rsidRDefault="00702AFF" w:rsidP="00702AFF">
            <w:pPr>
              <w:spacing w:after="200" w:line="276" w:lineRule="auto"/>
              <w:rPr>
                <w:rFonts w:eastAsia="Calibri" w:cs="Arial"/>
                <w:bCs/>
                <w:szCs w:val="24"/>
              </w:rPr>
            </w:pPr>
            <w:r>
              <w:rPr>
                <w:rFonts w:cs="Arial"/>
                <w:color w:val="000000"/>
              </w:rPr>
              <w:t>Minuteman Press</w:t>
            </w:r>
          </w:p>
        </w:tc>
        <w:tc>
          <w:tcPr>
            <w:tcW w:w="2590" w:type="dxa"/>
          </w:tcPr>
          <w:p w14:paraId="2E6A80CB" w14:textId="18025A5F" w:rsidR="00702AFF" w:rsidRPr="009062F1" w:rsidRDefault="006700F5" w:rsidP="00702AFF">
            <w:pPr>
              <w:spacing w:after="200" w:line="276" w:lineRule="auto"/>
              <w:jc w:val="right"/>
              <w:rPr>
                <w:rFonts w:eastAsia="Calibri" w:cs="Arial"/>
                <w:bCs/>
                <w:szCs w:val="24"/>
              </w:rPr>
            </w:pPr>
            <w:r>
              <w:rPr>
                <w:rFonts w:eastAsia="Calibri" w:cs="Arial"/>
                <w:bCs/>
                <w:szCs w:val="24"/>
              </w:rPr>
              <w:t>£</w:t>
            </w:r>
            <w:r w:rsidR="0005489E">
              <w:rPr>
                <w:rFonts w:eastAsia="Calibri" w:cs="Arial"/>
                <w:bCs/>
                <w:szCs w:val="24"/>
              </w:rPr>
              <w:t>45.00</w:t>
            </w:r>
          </w:p>
        </w:tc>
      </w:tr>
      <w:tr w:rsidR="00702AFF" w14:paraId="66CE37B5" w14:textId="77777777" w:rsidTr="00DB3702">
        <w:tc>
          <w:tcPr>
            <w:tcW w:w="750" w:type="dxa"/>
          </w:tcPr>
          <w:p w14:paraId="7F81593B" w14:textId="77777777" w:rsidR="00702AFF" w:rsidRDefault="00702AFF" w:rsidP="00702AFF">
            <w:pPr>
              <w:rPr>
                <w:b/>
                <w:bCs/>
              </w:rPr>
            </w:pPr>
          </w:p>
        </w:tc>
        <w:tc>
          <w:tcPr>
            <w:tcW w:w="5676" w:type="dxa"/>
            <w:gridSpan w:val="10"/>
            <w:shd w:val="clear" w:color="auto" w:fill="auto"/>
            <w:vAlign w:val="bottom"/>
          </w:tcPr>
          <w:p w14:paraId="20493627" w14:textId="793BDE54" w:rsidR="00702AFF" w:rsidRPr="009062F1" w:rsidRDefault="00702AFF" w:rsidP="00702AFF">
            <w:pPr>
              <w:spacing w:after="200" w:line="276" w:lineRule="auto"/>
              <w:rPr>
                <w:rFonts w:eastAsia="Calibri" w:cs="Arial"/>
                <w:bCs/>
                <w:szCs w:val="24"/>
              </w:rPr>
            </w:pPr>
            <w:r>
              <w:rPr>
                <w:rFonts w:cs="Arial"/>
                <w:color w:val="000000"/>
              </w:rPr>
              <w:t>Rachel Summerscales (Lantern W</w:t>
            </w:r>
            <w:r w:rsidR="0005489E">
              <w:rPr>
                <w:rFonts w:cs="Arial"/>
                <w:color w:val="000000"/>
              </w:rPr>
              <w:t>ork</w:t>
            </w:r>
            <w:r>
              <w:rPr>
                <w:rFonts w:cs="Arial"/>
                <w:color w:val="000000"/>
              </w:rPr>
              <w:t>shops)</w:t>
            </w:r>
          </w:p>
        </w:tc>
        <w:tc>
          <w:tcPr>
            <w:tcW w:w="2590" w:type="dxa"/>
          </w:tcPr>
          <w:p w14:paraId="33AF4A9D" w14:textId="6662CFF5" w:rsidR="00702AFF" w:rsidRPr="009062F1" w:rsidRDefault="006700F5" w:rsidP="00702AFF">
            <w:pPr>
              <w:spacing w:after="200" w:line="276" w:lineRule="auto"/>
              <w:jc w:val="right"/>
              <w:rPr>
                <w:rFonts w:eastAsia="Calibri" w:cs="Arial"/>
                <w:bCs/>
                <w:szCs w:val="24"/>
              </w:rPr>
            </w:pPr>
            <w:r>
              <w:rPr>
                <w:rFonts w:eastAsia="Calibri" w:cs="Arial"/>
                <w:bCs/>
                <w:szCs w:val="24"/>
              </w:rPr>
              <w:t>£</w:t>
            </w:r>
            <w:r w:rsidR="0005489E">
              <w:rPr>
                <w:rFonts w:eastAsia="Calibri" w:cs="Arial"/>
                <w:bCs/>
                <w:szCs w:val="24"/>
              </w:rPr>
              <w:t>570.00</w:t>
            </w:r>
          </w:p>
        </w:tc>
      </w:tr>
      <w:tr w:rsidR="00702AFF" w14:paraId="7C03ADAA" w14:textId="77777777" w:rsidTr="00DB3702">
        <w:tc>
          <w:tcPr>
            <w:tcW w:w="750" w:type="dxa"/>
          </w:tcPr>
          <w:p w14:paraId="103C1052" w14:textId="77777777" w:rsidR="00702AFF" w:rsidRDefault="00702AFF" w:rsidP="00702AFF">
            <w:pPr>
              <w:rPr>
                <w:b/>
                <w:bCs/>
              </w:rPr>
            </w:pPr>
          </w:p>
        </w:tc>
        <w:tc>
          <w:tcPr>
            <w:tcW w:w="5676" w:type="dxa"/>
            <w:gridSpan w:val="10"/>
            <w:shd w:val="clear" w:color="auto" w:fill="auto"/>
            <w:vAlign w:val="bottom"/>
          </w:tcPr>
          <w:p w14:paraId="6B4ACD0A" w14:textId="275C9515" w:rsidR="00702AFF" w:rsidRPr="009062F1" w:rsidRDefault="00702AFF" w:rsidP="00702AFF">
            <w:pPr>
              <w:spacing w:after="200" w:line="276" w:lineRule="auto"/>
              <w:rPr>
                <w:rFonts w:eastAsia="Calibri" w:cs="Arial"/>
                <w:bCs/>
                <w:szCs w:val="24"/>
              </w:rPr>
            </w:pPr>
            <w:r>
              <w:rPr>
                <w:rFonts w:cs="Arial"/>
                <w:color w:val="000000"/>
              </w:rPr>
              <w:t>Mossley Methodist Church</w:t>
            </w:r>
          </w:p>
        </w:tc>
        <w:tc>
          <w:tcPr>
            <w:tcW w:w="2590" w:type="dxa"/>
          </w:tcPr>
          <w:p w14:paraId="2FA8DBC4" w14:textId="77D0E6AE" w:rsidR="00702AFF" w:rsidRPr="009062F1" w:rsidRDefault="006700F5" w:rsidP="00702AFF">
            <w:pPr>
              <w:spacing w:after="200" w:line="276" w:lineRule="auto"/>
              <w:jc w:val="right"/>
              <w:rPr>
                <w:rFonts w:eastAsia="Calibri" w:cs="Arial"/>
                <w:bCs/>
                <w:szCs w:val="24"/>
              </w:rPr>
            </w:pPr>
            <w:r>
              <w:rPr>
                <w:rFonts w:eastAsia="Calibri" w:cs="Arial"/>
                <w:bCs/>
                <w:szCs w:val="24"/>
              </w:rPr>
              <w:t>£</w:t>
            </w:r>
            <w:r w:rsidR="00073602">
              <w:rPr>
                <w:rFonts w:eastAsia="Calibri" w:cs="Arial"/>
                <w:bCs/>
                <w:szCs w:val="24"/>
              </w:rPr>
              <w:t>40.00</w:t>
            </w:r>
          </w:p>
        </w:tc>
      </w:tr>
      <w:tr w:rsidR="00702AFF" w14:paraId="54B9BC30" w14:textId="77777777" w:rsidTr="00DB3702">
        <w:tc>
          <w:tcPr>
            <w:tcW w:w="750" w:type="dxa"/>
          </w:tcPr>
          <w:p w14:paraId="332BBE93" w14:textId="77777777" w:rsidR="00702AFF" w:rsidRDefault="00702AFF" w:rsidP="00702AFF">
            <w:pPr>
              <w:rPr>
                <w:b/>
                <w:bCs/>
              </w:rPr>
            </w:pPr>
          </w:p>
        </w:tc>
        <w:tc>
          <w:tcPr>
            <w:tcW w:w="5676" w:type="dxa"/>
            <w:gridSpan w:val="10"/>
            <w:shd w:val="clear" w:color="auto" w:fill="auto"/>
            <w:vAlign w:val="bottom"/>
          </w:tcPr>
          <w:p w14:paraId="303ADC87" w14:textId="60E6CC45" w:rsidR="00702AFF" w:rsidRPr="009062F1" w:rsidRDefault="00702AFF" w:rsidP="00702AFF">
            <w:pPr>
              <w:spacing w:after="200" w:line="276" w:lineRule="auto"/>
              <w:rPr>
                <w:rFonts w:eastAsia="Calibri" w:cs="Arial"/>
                <w:bCs/>
                <w:szCs w:val="24"/>
              </w:rPr>
            </w:pPr>
            <w:r>
              <w:rPr>
                <w:rFonts w:cs="Arial"/>
                <w:color w:val="000000"/>
              </w:rPr>
              <w:t xml:space="preserve">Mossley </w:t>
            </w:r>
            <w:r w:rsidR="00073602">
              <w:rPr>
                <w:rFonts w:cs="Arial"/>
                <w:color w:val="000000"/>
              </w:rPr>
              <w:t>M</w:t>
            </w:r>
            <w:r>
              <w:rPr>
                <w:rFonts w:cs="Arial"/>
                <w:color w:val="000000"/>
              </w:rPr>
              <w:t>ethodist Church</w:t>
            </w:r>
          </w:p>
        </w:tc>
        <w:tc>
          <w:tcPr>
            <w:tcW w:w="2590" w:type="dxa"/>
          </w:tcPr>
          <w:p w14:paraId="5D2AF9B0" w14:textId="2ECB928B"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073602">
              <w:rPr>
                <w:rFonts w:eastAsia="Calibri" w:cs="Arial"/>
                <w:bCs/>
                <w:szCs w:val="24"/>
              </w:rPr>
              <w:t>40.00</w:t>
            </w:r>
          </w:p>
        </w:tc>
      </w:tr>
      <w:tr w:rsidR="00702AFF" w14:paraId="0814A737" w14:textId="77777777" w:rsidTr="00DB3702">
        <w:tc>
          <w:tcPr>
            <w:tcW w:w="750" w:type="dxa"/>
          </w:tcPr>
          <w:p w14:paraId="747562D0" w14:textId="77777777" w:rsidR="00702AFF" w:rsidRDefault="00702AFF" w:rsidP="00702AFF">
            <w:pPr>
              <w:rPr>
                <w:b/>
                <w:bCs/>
              </w:rPr>
            </w:pPr>
          </w:p>
        </w:tc>
        <w:tc>
          <w:tcPr>
            <w:tcW w:w="5676" w:type="dxa"/>
            <w:gridSpan w:val="10"/>
            <w:shd w:val="clear" w:color="auto" w:fill="auto"/>
            <w:vAlign w:val="bottom"/>
          </w:tcPr>
          <w:p w14:paraId="565CBC8C" w14:textId="3B387BC0" w:rsidR="00702AFF" w:rsidRPr="009062F1" w:rsidRDefault="00702AFF" w:rsidP="00702AFF">
            <w:pPr>
              <w:spacing w:after="200" w:line="276" w:lineRule="auto"/>
              <w:rPr>
                <w:rFonts w:eastAsia="Calibri" w:cs="Arial"/>
                <w:bCs/>
                <w:szCs w:val="24"/>
              </w:rPr>
            </w:pPr>
            <w:r>
              <w:rPr>
                <w:rFonts w:cs="Arial"/>
                <w:color w:val="000000"/>
              </w:rPr>
              <w:t>Friends of Egmont St</w:t>
            </w:r>
          </w:p>
        </w:tc>
        <w:tc>
          <w:tcPr>
            <w:tcW w:w="2590" w:type="dxa"/>
          </w:tcPr>
          <w:p w14:paraId="3EBA31C8" w14:textId="52C1A005"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A074A4">
              <w:rPr>
                <w:rFonts w:eastAsia="Calibri" w:cs="Arial"/>
                <w:bCs/>
                <w:szCs w:val="24"/>
              </w:rPr>
              <w:t>354.00</w:t>
            </w:r>
          </w:p>
        </w:tc>
      </w:tr>
      <w:tr w:rsidR="00702AFF" w14:paraId="476D4563" w14:textId="77777777" w:rsidTr="00DB3702">
        <w:tc>
          <w:tcPr>
            <w:tcW w:w="750" w:type="dxa"/>
          </w:tcPr>
          <w:p w14:paraId="1B5FAF7E" w14:textId="77777777" w:rsidR="00702AFF" w:rsidRDefault="00702AFF" w:rsidP="00702AFF">
            <w:pPr>
              <w:rPr>
                <w:b/>
                <w:bCs/>
              </w:rPr>
            </w:pPr>
          </w:p>
        </w:tc>
        <w:tc>
          <w:tcPr>
            <w:tcW w:w="5676" w:type="dxa"/>
            <w:gridSpan w:val="10"/>
            <w:shd w:val="clear" w:color="auto" w:fill="auto"/>
            <w:vAlign w:val="bottom"/>
          </w:tcPr>
          <w:p w14:paraId="40DC2554" w14:textId="643C6EB3" w:rsidR="00702AFF" w:rsidRPr="009062F1" w:rsidRDefault="00702AFF" w:rsidP="00702AFF">
            <w:pPr>
              <w:spacing w:after="200" w:line="276" w:lineRule="auto"/>
              <w:rPr>
                <w:rFonts w:eastAsia="Calibri" w:cs="Arial"/>
                <w:bCs/>
                <w:szCs w:val="24"/>
              </w:rPr>
            </w:pPr>
            <w:r>
              <w:rPr>
                <w:rFonts w:cs="Arial"/>
                <w:color w:val="000000"/>
              </w:rPr>
              <w:t>PAYE Nov</w:t>
            </w:r>
            <w:r w:rsidR="00A074A4">
              <w:rPr>
                <w:rFonts w:cs="Arial"/>
                <w:color w:val="000000"/>
              </w:rPr>
              <w:t>ember</w:t>
            </w:r>
            <w:r>
              <w:rPr>
                <w:rFonts w:cs="Arial"/>
                <w:color w:val="000000"/>
              </w:rPr>
              <w:t xml:space="preserve"> </w:t>
            </w:r>
            <w:r w:rsidR="00A074A4">
              <w:rPr>
                <w:rFonts w:cs="Arial"/>
                <w:color w:val="000000"/>
              </w:rPr>
              <w:t>20</w:t>
            </w:r>
            <w:r>
              <w:rPr>
                <w:rFonts w:cs="Arial"/>
                <w:color w:val="000000"/>
              </w:rPr>
              <w:t>22</w:t>
            </w:r>
          </w:p>
        </w:tc>
        <w:tc>
          <w:tcPr>
            <w:tcW w:w="2590" w:type="dxa"/>
          </w:tcPr>
          <w:p w14:paraId="5890D5F7" w14:textId="6924C6E1"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A074A4">
              <w:rPr>
                <w:rFonts w:eastAsia="Calibri" w:cs="Arial"/>
                <w:bCs/>
                <w:szCs w:val="24"/>
              </w:rPr>
              <w:t>177.20</w:t>
            </w:r>
          </w:p>
        </w:tc>
      </w:tr>
      <w:tr w:rsidR="00702AFF" w14:paraId="0B1DB07A" w14:textId="77777777" w:rsidTr="00DB3702">
        <w:tc>
          <w:tcPr>
            <w:tcW w:w="750" w:type="dxa"/>
          </w:tcPr>
          <w:p w14:paraId="460BCCF1" w14:textId="77777777" w:rsidR="00702AFF" w:rsidRDefault="00702AFF" w:rsidP="00702AFF">
            <w:pPr>
              <w:rPr>
                <w:b/>
                <w:bCs/>
              </w:rPr>
            </w:pPr>
          </w:p>
        </w:tc>
        <w:tc>
          <w:tcPr>
            <w:tcW w:w="5676" w:type="dxa"/>
            <w:gridSpan w:val="10"/>
            <w:shd w:val="clear" w:color="auto" w:fill="auto"/>
            <w:vAlign w:val="bottom"/>
          </w:tcPr>
          <w:p w14:paraId="4DC21B8E" w14:textId="1E20873D" w:rsidR="00702AFF" w:rsidRPr="009062F1" w:rsidRDefault="00702AFF" w:rsidP="00702AFF">
            <w:pPr>
              <w:spacing w:after="200" w:line="276" w:lineRule="auto"/>
              <w:rPr>
                <w:rFonts w:eastAsia="Calibri" w:cs="Arial"/>
                <w:bCs/>
                <w:szCs w:val="24"/>
              </w:rPr>
            </w:pPr>
            <w:r>
              <w:rPr>
                <w:rFonts w:cs="Arial"/>
                <w:color w:val="000000"/>
              </w:rPr>
              <w:t>Zoom</w:t>
            </w:r>
          </w:p>
        </w:tc>
        <w:tc>
          <w:tcPr>
            <w:tcW w:w="2590" w:type="dxa"/>
          </w:tcPr>
          <w:p w14:paraId="2AA806E8" w14:textId="42EE8CD7"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A074A4">
              <w:rPr>
                <w:rFonts w:eastAsia="Calibri" w:cs="Arial"/>
                <w:bCs/>
                <w:szCs w:val="24"/>
              </w:rPr>
              <w:t>14.39</w:t>
            </w:r>
          </w:p>
        </w:tc>
      </w:tr>
      <w:tr w:rsidR="00702AFF" w14:paraId="08B838C3" w14:textId="77777777" w:rsidTr="00DB3702">
        <w:tc>
          <w:tcPr>
            <w:tcW w:w="750" w:type="dxa"/>
          </w:tcPr>
          <w:p w14:paraId="1E51FDDA" w14:textId="77777777" w:rsidR="00702AFF" w:rsidRDefault="00702AFF" w:rsidP="00702AFF">
            <w:pPr>
              <w:rPr>
                <w:b/>
                <w:bCs/>
              </w:rPr>
            </w:pPr>
          </w:p>
        </w:tc>
        <w:tc>
          <w:tcPr>
            <w:tcW w:w="5676" w:type="dxa"/>
            <w:gridSpan w:val="10"/>
            <w:shd w:val="clear" w:color="auto" w:fill="auto"/>
            <w:vAlign w:val="bottom"/>
          </w:tcPr>
          <w:p w14:paraId="4A84583B" w14:textId="6F5B182B" w:rsidR="00702AFF" w:rsidRPr="009062F1" w:rsidRDefault="00702AFF" w:rsidP="00702AFF">
            <w:pPr>
              <w:spacing w:after="200" w:line="276" w:lineRule="auto"/>
              <w:rPr>
                <w:rFonts w:eastAsia="Calibri" w:cs="Arial"/>
                <w:bCs/>
                <w:szCs w:val="24"/>
              </w:rPr>
            </w:pPr>
            <w:r>
              <w:rPr>
                <w:rFonts w:cs="Arial"/>
                <w:color w:val="000000"/>
              </w:rPr>
              <w:t>M Iveson Salary and Expenses (Dec</w:t>
            </w:r>
            <w:r w:rsidR="00A074A4">
              <w:rPr>
                <w:rFonts w:cs="Arial"/>
                <w:color w:val="000000"/>
              </w:rPr>
              <w:t>ember</w:t>
            </w:r>
            <w:r>
              <w:rPr>
                <w:rFonts w:cs="Arial"/>
                <w:color w:val="000000"/>
              </w:rPr>
              <w:t xml:space="preserve"> 2022)</w:t>
            </w:r>
          </w:p>
        </w:tc>
        <w:tc>
          <w:tcPr>
            <w:tcW w:w="2590" w:type="dxa"/>
          </w:tcPr>
          <w:p w14:paraId="5239A693" w14:textId="549DEB8C"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54719B">
              <w:rPr>
                <w:rFonts w:eastAsia="Calibri" w:cs="Arial"/>
                <w:bCs/>
                <w:szCs w:val="24"/>
              </w:rPr>
              <w:t>476.22</w:t>
            </w:r>
          </w:p>
        </w:tc>
      </w:tr>
      <w:tr w:rsidR="00702AFF" w14:paraId="7A3FAA2D" w14:textId="77777777" w:rsidTr="00DB3702">
        <w:tc>
          <w:tcPr>
            <w:tcW w:w="750" w:type="dxa"/>
          </w:tcPr>
          <w:p w14:paraId="1E663EC6" w14:textId="77777777" w:rsidR="00702AFF" w:rsidRDefault="00702AFF" w:rsidP="00702AFF">
            <w:pPr>
              <w:rPr>
                <w:b/>
                <w:bCs/>
              </w:rPr>
            </w:pPr>
          </w:p>
        </w:tc>
        <w:tc>
          <w:tcPr>
            <w:tcW w:w="5676" w:type="dxa"/>
            <w:gridSpan w:val="10"/>
            <w:shd w:val="clear" w:color="auto" w:fill="auto"/>
            <w:vAlign w:val="bottom"/>
          </w:tcPr>
          <w:p w14:paraId="5382F2AB" w14:textId="617CBE0C" w:rsidR="00702AFF" w:rsidRPr="009062F1" w:rsidRDefault="00702AFF" w:rsidP="00702AFF">
            <w:pPr>
              <w:spacing w:after="200" w:line="276" w:lineRule="auto"/>
              <w:rPr>
                <w:rFonts w:eastAsia="Calibri" w:cs="Arial"/>
                <w:bCs/>
                <w:szCs w:val="24"/>
              </w:rPr>
            </w:pPr>
            <w:r>
              <w:rPr>
                <w:rFonts w:cs="Arial"/>
                <w:color w:val="000000"/>
              </w:rPr>
              <w:t>Mossley Meth</w:t>
            </w:r>
            <w:r w:rsidR="0054719B">
              <w:rPr>
                <w:rFonts w:cs="Arial"/>
                <w:color w:val="000000"/>
              </w:rPr>
              <w:t>odist</w:t>
            </w:r>
            <w:r>
              <w:rPr>
                <w:rFonts w:cs="Arial"/>
                <w:color w:val="000000"/>
              </w:rPr>
              <w:t xml:space="preserve"> Ch</w:t>
            </w:r>
            <w:r w:rsidR="0054719B">
              <w:rPr>
                <w:rFonts w:cs="Arial"/>
                <w:color w:val="000000"/>
              </w:rPr>
              <w:t>urch</w:t>
            </w:r>
            <w:r>
              <w:rPr>
                <w:rFonts w:cs="Arial"/>
                <w:color w:val="000000"/>
              </w:rPr>
              <w:t xml:space="preserve"> (room hire for Mossley Writers)</w:t>
            </w:r>
          </w:p>
        </w:tc>
        <w:tc>
          <w:tcPr>
            <w:tcW w:w="2590" w:type="dxa"/>
          </w:tcPr>
          <w:p w14:paraId="61A46190" w14:textId="496232B9"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54719B">
              <w:rPr>
                <w:rFonts w:eastAsia="Calibri" w:cs="Arial"/>
                <w:bCs/>
                <w:szCs w:val="24"/>
              </w:rPr>
              <w:t>30.00</w:t>
            </w:r>
          </w:p>
        </w:tc>
      </w:tr>
      <w:tr w:rsidR="00702AFF" w14:paraId="44AA1481" w14:textId="77777777" w:rsidTr="00DB3702">
        <w:tc>
          <w:tcPr>
            <w:tcW w:w="750" w:type="dxa"/>
          </w:tcPr>
          <w:p w14:paraId="77706A85" w14:textId="77777777" w:rsidR="00702AFF" w:rsidRDefault="00702AFF" w:rsidP="00702AFF">
            <w:pPr>
              <w:rPr>
                <w:b/>
                <w:bCs/>
              </w:rPr>
            </w:pPr>
          </w:p>
        </w:tc>
        <w:tc>
          <w:tcPr>
            <w:tcW w:w="5676" w:type="dxa"/>
            <w:gridSpan w:val="10"/>
            <w:shd w:val="clear" w:color="auto" w:fill="auto"/>
            <w:vAlign w:val="bottom"/>
          </w:tcPr>
          <w:p w14:paraId="2EB358FE" w14:textId="043B1EE0" w:rsidR="00702AFF" w:rsidRPr="009062F1" w:rsidRDefault="00702AFF" w:rsidP="00702AFF">
            <w:pPr>
              <w:spacing w:after="200" w:line="276" w:lineRule="auto"/>
              <w:rPr>
                <w:rFonts w:eastAsia="Calibri" w:cs="Arial"/>
                <w:bCs/>
                <w:szCs w:val="24"/>
              </w:rPr>
            </w:pPr>
            <w:r>
              <w:rPr>
                <w:rFonts w:cs="Arial"/>
                <w:color w:val="000000"/>
              </w:rPr>
              <w:t>P</w:t>
            </w:r>
            <w:r w:rsidR="0054719B">
              <w:rPr>
                <w:rFonts w:cs="Arial"/>
                <w:color w:val="000000"/>
              </w:rPr>
              <w:t>&amp;</w:t>
            </w:r>
            <w:r>
              <w:rPr>
                <w:rFonts w:cs="Arial"/>
                <w:color w:val="000000"/>
              </w:rPr>
              <w:t>NFS Membership</w:t>
            </w:r>
          </w:p>
        </w:tc>
        <w:tc>
          <w:tcPr>
            <w:tcW w:w="2590" w:type="dxa"/>
          </w:tcPr>
          <w:p w14:paraId="3169D8AC" w14:textId="5740CD61" w:rsidR="00702AFF" w:rsidRPr="009062F1" w:rsidRDefault="00BD0DB9" w:rsidP="00702AFF">
            <w:pPr>
              <w:spacing w:after="200" w:line="276" w:lineRule="auto"/>
              <w:jc w:val="right"/>
              <w:rPr>
                <w:rFonts w:eastAsia="Calibri" w:cs="Arial"/>
                <w:bCs/>
                <w:szCs w:val="24"/>
              </w:rPr>
            </w:pPr>
            <w:r>
              <w:rPr>
                <w:rFonts w:eastAsia="Calibri" w:cs="Arial"/>
                <w:bCs/>
                <w:szCs w:val="24"/>
              </w:rPr>
              <w:t>£</w:t>
            </w:r>
            <w:r w:rsidR="0054719B">
              <w:rPr>
                <w:rFonts w:eastAsia="Calibri" w:cs="Arial"/>
                <w:bCs/>
                <w:szCs w:val="24"/>
              </w:rPr>
              <w:t>22.50</w:t>
            </w:r>
          </w:p>
        </w:tc>
      </w:tr>
      <w:tr w:rsidR="00702AFF" w14:paraId="48D0A7A4" w14:textId="77777777" w:rsidTr="00DB3702">
        <w:tc>
          <w:tcPr>
            <w:tcW w:w="750" w:type="dxa"/>
          </w:tcPr>
          <w:p w14:paraId="4BE1606B" w14:textId="77777777" w:rsidR="00702AFF" w:rsidRDefault="00702AFF" w:rsidP="00702AFF">
            <w:pPr>
              <w:rPr>
                <w:b/>
                <w:bCs/>
              </w:rPr>
            </w:pPr>
          </w:p>
        </w:tc>
        <w:tc>
          <w:tcPr>
            <w:tcW w:w="5676" w:type="dxa"/>
            <w:gridSpan w:val="10"/>
            <w:shd w:val="clear" w:color="auto" w:fill="auto"/>
            <w:vAlign w:val="bottom"/>
          </w:tcPr>
          <w:p w14:paraId="203CD49F" w14:textId="6A634624" w:rsidR="00702AFF" w:rsidRPr="009062F1" w:rsidRDefault="00702AFF" w:rsidP="00702AFF">
            <w:pPr>
              <w:spacing w:after="200" w:line="276" w:lineRule="auto"/>
              <w:rPr>
                <w:rFonts w:eastAsia="Calibri" w:cs="Arial"/>
                <w:bCs/>
                <w:szCs w:val="24"/>
              </w:rPr>
            </w:pPr>
            <w:r>
              <w:rPr>
                <w:rFonts w:cs="Arial"/>
                <w:color w:val="000000"/>
              </w:rPr>
              <w:t>J and S Removals</w:t>
            </w:r>
          </w:p>
        </w:tc>
        <w:tc>
          <w:tcPr>
            <w:tcW w:w="2590" w:type="dxa"/>
          </w:tcPr>
          <w:p w14:paraId="58B592E1" w14:textId="7B07653E" w:rsidR="00702AFF" w:rsidRPr="009062F1" w:rsidRDefault="007A012E" w:rsidP="00702AFF">
            <w:pPr>
              <w:spacing w:after="200" w:line="276" w:lineRule="auto"/>
              <w:jc w:val="right"/>
              <w:rPr>
                <w:rFonts w:eastAsia="Calibri" w:cs="Arial"/>
                <w:bCs/>
                <w:szCs w:val="24"/>
              </w:rPr>
            </w:pPr>
            <w:r>
              <w:rPr>
                <w:rFonts w:eastAsia="Calibri" w:cs="Arial"/>
                <w:bCs/>
                <w:szCs w:val="24"/>
              </w:rPr>
              <w:t>£</w:t>
            </w:r>
            <w:r w:rsidR="0054719B">
              <w:rPr>
                <w:rFonts w:eastAsia="Calibri" w:cs="Arial"/>
                <w:bCs/>
                <w:szCs w:val="24"/>
              </w:rPr>
              <w:t>40.00</w:t>
            </w:r>
          </w:p>
        </w:tc>
      </w:tr>
      <w:tr w:rsidR="00702AFF" w14:paraId="67D4254D" w14:textId="77777777" w:rsidTr="00DB3702">
        <w:tc>
          <w:tcPr>
            <w:tcW w:w="750" w:type="dxa"/>
          </w:tcPr>
          <w:p w14:paraId="30F94DD5" w14:textId="77777777" w:rsidR="00702AFF" w:rsidRDefault="00702AFF" w:rsidP="00702AFF">
            <w:pPr>
              <w:rPr>
                <w:b/>
                <w:bCs/>
              </w:rPr>
            </w:pPr>
          </w:p>
        </w:tc>
        <w:tc>
          <w:tcPr>
            <w:tcW w:w="5676" w:type="dxa"/>
            <w:gridSpan w:val="10"/>
          </w:tcPr>
          <w:p w14:paraId="672BAC15" w14:textId="5CE993CF" w:rsidR="00702AFF" w:rsidRPr="009062F1" w:rsidRDefault="00702AFF" w:rsidP="00702AFF">
            <w:pPr>
              <w:spacing w:after="200" w:line="276" w:lineRule="auto"/>
              <w:jc w:val="right"/>
              <w:rPr>
                <w:rFonts w:eastAsia="Calibri" w:cs="Arial"/>
                <w:bCs/>
                <w:szCs w:val="24"/>
              </w:rPr>
            </w:pPr>
            <w:r>
              <w:rPr>
                <w:rFonts w:eastAsia="Calibri" w:cs="Arial"/>
                <w:bCs/>
                <w:szCs w:val="24"/>
              </w:rPr>
              <w:t>Total</w:t>
            </w:r>
          </w:p>
        </w:tc>
        <w:tc>
          <w:tcPr>
            <w:tcW w:w="2590" w:type="dxa"/>
          </w:tcPr>
          <w:p w14:paraId="11759B51" w14:textId="66617469" w:rsidR="00702AFF" w:rsidRPr="009062F1" w:rsidRDefault="00702AFF" w:rsidP="00702AFF">
            <w:pPr>
              <w:spacing w:after="200" w:line="276" w:lineRule="auto"/>
              <w:jc w:val="right"/>
              <w:rPr>
                <w:rFonts w:eastAsia="Calibri" w:cs="Arial"/>
                <w:bCs/>
                <w:szCs w:val="24"/>
              </w:rPr>
            </w:pPr>
            <w:r>
              <w:rPr>
                <w:rFonts w:eastAsia="Calibri" w:cs="Arial"/>
                <w:bCs/>
                <w:szCs w:val="24"/>
              </w:rPr>
              <w:t>£</w:t>
            </w:r>
            <w:r w:rsidR="006700F5">
              <w:rPr>
                <w:rFonts w:eastAsia="Calibri" w:cs="Arial"/>
                <w:bCs/>
                <w:szCs w:val="24"/>
              </w:rPr>
              <w:t>2004.41</w:t>
            </w:r>
          </w:p>
        </w:tc>
      </w:tr>
      <w:tr w:rsidR="00702AFF" w14:paraId="6FF4DC3F" w14:textId="77777777" w:rsidTr="00DB3702">
        <w:tc>
          <w:tcPr>
            <w:tcW w:w="750" w:type="dxa"/>
          </w:tcPr>
          <w:p w14:paraId="60232372" w14:textId="77777777" w:rsidR="00702AFF" w:rsidRDefault="00702AFF" w:rsidP="00702AFF">
            <w:pPr>
              <w:rPr>
                <w:b/>
                <w:bCs/>
              </w:rPr>
            </w:pPr>
          </w:p>
        </w:tc>
        <w:tc>
          <w:tcPr>
            <w:tcW w:w="8266" w:type="dxa"/>
            <w:gridSpan w:val="11"/>
          </w:tcPr>
          <w:p w14:paraId="4FB95A98" w14:textId="214904F5" w:rsidR="00702AFF" w:rsidRDefault="00702AFF" w:rsidP="00D50DC3">
            <w:pPr>
              <w:rPr>
                <w:rFonts w:eastAsia="Calibri" w:cs="Arial"/>
                <w:szCs w:val="24"/>
              </w:rPr>
            </w:pPr>
            <w:r w:rsidRPr="009062F1">
              <w:rPr>
                <w:rFonts w:eastAsia="Calibri" w:cs="Arial"/>
                <w:szCs w:val="24"/>
              </w:rPr>
              <w:t>The schedule show</w:t>
            </w:r>
            <w:r w:rsidRPr="00240073">
              <w:rPr>
                <w:rFonts w:eastAsia="Calibri" w:cs="Arial"/>
                <w:szCs w:val="24"/>
              </w:rPr>
              <w:t>ed</w:t>
            </w:r>
            <w:r w:rsidRPr="009062F1">
              <w:rPr>
                <w:rFonts w:eastAsia="Calibri" w:cs="Arial"/>
                <w:szCs w:val="24"/>
              </w:rPr>
              <w:t xml:space="preserve"> actual expenditure against budget provision for the entire year to date.</w:t>
            </w:r>
          </w:p>
          <w:p w14:paraId="5AC30793" w14:textId="77777777" w:rsidR="00D50DC3" w:rsidRPr="00D50DC3" w:rsidRDefault="00D50DC3" w:rsidP="00D50DC3">
            <w:pPr>
              <w:rPr>
                <w:rFonts w:eastAsia="Calibri" w:cs="Arial"/>
                <w:szCs w:val="24"/>
              </w:rPr>
            </w:pPr>
          </w:p>
          <w:p w14:paraId="4D31A8E9" w14:textId="50D7FAD9" w:rsidR="00B83DE0" w:rsidRPr="00B83DE0" w:rsidRDefault="00B83DE0" w:rsidP="00D50DC3">
            <w:pPr>
              <w:rPr>
                <w:rFonts w:eastAsia="Calibri" w:cs="Arial"/>
                <w:szCs w:val="24"/>
              </w:rPr>
            </w:pPr>
            <w:r w:rsidRPr="00B83DE0">
              <w:rPr>
                <w:rFonts w:eastAsia="Calibri" w:cs="Arial"/>
                <w:szCs w:val="24"/>
              </w:rPr>
              <w:t xml:space="preserve">The </w:t>
            </w:r>
            <w:r w:rsidRPr="00D50DC3">
              <w:rPr>
                <w:rFonts w:eastAsia="Calibri" w:cs="Arial"/>
                <w:szCs w:val="24"/>
              </w:rPr>
              <w:t>Clerk informed members that the</w:t>
            </w:r>
            <w:r w:rsidR="008E7FD7" w:rsidRPr="00D50DC3">
              <w:rPr>
                <w:rFonts w:eastAsia="Calibri" w:cs="Arial"/>
                <w:szCs w:val="24"/>
              </w:rPr>
              <w:t xml:space="preserve"> </w:t>
            </w:r>
            <w:r w:rsidRPr="00B83DE0">
              <w:rPr>
                <w:rFonts w:eastAsia="Calibri" w:cs="Arial"/>
                <w:szCs w:val="24"/>
              </w:rPr>
              <w:t>account for the cost of one of the Mossley Christmas trees ha</w:t>
            </w:r>
            <w:r w:rsidR="008E7FD7" w:rsidRPr="00D50DC3">
              <w:rPr>
                <w:rFonts w:eastAsia="Calibri" w:cs="Arial"/>
                <w:szCs w:val="24"/>
              </w:rPr>
              <w:t>d</w:t>
            </w:r>
            <w:r w:rsidRPr="00B83DE0">
              <w:rPr>
                <w:rFonts w:eastAsia="Calibri" w:cs="Arial"/>
                <w:szCs w:val="24"/>
              </w:rPr>
              <w:t xml:space="preserve"> now been received from T</w:t>
            </w:r>
            <w:r w:rsidR="008E7FD7" w:rsidRPr="00D50DC3">
              <w:rPr>
                <w:rFonts w:eastAsia="Calibri" w:cs="Arial"/>
                <w:szCs w:val="24"/>
              </w:rPr>
              <w:t xml:space="preserve">ameside </w:t>
            </w:r>
            <w:r w:rsidRPr="00B83DE0">
              <w:rPr>
                <w:rFonts w:eastAsia="Calibri" w:cs="Arial"/>
                <w:szCs w:val="24"/>
              </w:rPr>
              <w:t xml:space="preserve">MBC. The cost </w:t>
            </w:r>
            <w:r w:rsidR="008E7FD7" w:rsidRPr="00D50DC3">
              <w:rPr>
                <w:rFonts w:eastAsia="Calibri" w:cs="Arial"/>
                <w:szCs w:val="24"/>
              </w:rPr>
              <w:t>wa</w:t>
            </w:r>
            <w:r w:rsidRPr="00B83DE0">
              <w:rPr>
                <w:rFonts w:eastAsia="Calibri" w:cs="Arial"/>
                <w:szCs w:val="24"/>
              </w:rPr>
              <w:t>s £671</w:t>
            </w:r>
            <w:r w:rsidR="008E7FD7" w:rsidRPr="00D50DC3">
              <w:rPr>
                <w:rFonts w:eastAsia="Calibri" w:cs="Arial"/>
                <w:szCs w:val="24"/>
              </w:rPr>
              <w:t>. M</w:t>
            </w:r>
            <w:r w:rsidRPr="00B83DE0">
              <w:rPr>
                <w:rFonts w:eastAsia="Calibri" w:cs="Arial"/>
                <w:szCs w:val="24"/>
              </w:rPr>
              <w:t xml:space="preserve">embers </w:t>
            </w:r>
            <w:r w:rsidR="008E7FD7" w:rsidRPr="00D50DC3">
              <w:rPr>
                <w:rFonts w:eastAsia="Calibri" w:cs="Arial"/>
                <w:szCs w:val="24"/>
              </w:rPr>
              <w:t>we</w:t>
            </w:r>
            <w:r w:rsidRPr="00B83DE0">
              <w:rPr>
                <w:rFonts w:eastAsia="Calibri" w:cs="Arial"/>
                <w:szCs w:val="24"/>
              </w:rPr>
              <w:t>re asked to authorise the Clerk to settle the account which exceeds the £500 limit under which the Clerk has authority.</w:t>
            </w:r>
          </w:p>
          <w:p w14:paraId="655B749B" w14:textId="77777777" w:rsidR="00D50DC3" w:rsidRDefault="00D50DC3" w:rsidP="00D50DC3">
            <w:pPr>
              <w:rPr>
                <w:rFonts w:eastAsia="Calibri" w:cs="Arial"/>
                <w:szCs w:val="24"/>
              </w:rPr>
            </w:pPr>
          </w:p>
          <w:p w14:paraId="4C2BE56B" w14:textId="77777777" w:rsidR="00702AFF" w:rsidRDefault="008E7FD7" w:rsidP="00702AFF">
            <w:pPr>
              <w:rPr>
                <w:rFonts w:eastAsia="Calibri" w:cs="Arial"/>
                <w:szCs w:val="24"/>
              </w:rPr>
            </w:pPr>
            <w:r w:rsidRPr="00D50DC3">
              <w:rPr>
                <w:rFonts w:eastAsia="Calibri" w:cs="Arial"/>
                <w:szCs w:val="24"/>
              </w:rPr>
              <w:t xml:space="preserve">The Clerk informed members also </w:t>
            </w:r>
            <w:r w:rsidR="00D3639D" w:rsidRPr="00D50DC3">
              <w:rPr>
                <w:rFonts w:eastAsia="Calibri" w:cs="Arial"/>
                <w:szCs w:val="24"/>
              </w:rPr>
              <w:t>that an informal undertaking had been given</w:t>
            </w:r>
            <w:r w:rsidR="00847F5B" w:rsidRPr="00D50DC3">
              <w:rPr>
                <w:rFonts w:eastAsia="Calibri" w:cs="Arial"/>
                <w:szCs w:val="24"/>
              </w:rPr>
              <w:t xml:space="preserve"> making a donation</w:t>
            </w:r>
            <w:r w:rsidR="00D3639D" w:rsidRPr="00D50DC3">
              <w:rPr>
                <w:rFonts w:eastAsia="Calibri" w:cs="Arial"/>
                <w:szCs w:val="24"/>
              </w:rPr>
              <w:t xml:space="preserve"> to ‘Good Vibrations’ in recognition of their appearance at the Christmas Lights switch-on</w:t>
            </w:r>
            <w:r w:rsidR="00847F5B" w:rsidRPr="00D50DC3">
              <w:rPr>
                <w:rFonts w:eastAsia="Calibri" w:cs="Arial"/>
                <w:szCs w:val="24"/>
              </w:rPr>
              <w:t>.</w:t>
            </w:r>
            <w:r w:rsidR="00384FDD" w:rsidRPr="00D50DC3">
              <w:rPr>
                <w:rFonts w:eastAsia="Calibri" w:cs="Arial"/>
                <w:szCs w:val="24"/>
              </w:rPr>
              <w:t xml:space="preserve"> The Clerk invited members to consider </w:t>
            </w:r>
            <w:r w:rsidR="002E4386" w:rsidRPr="00D50DC3">
              <w:rPr>
                <w:rFonts w:eastAsia="Calibri" w:cs="Arial"/>
                <w:szCs w:val="24"/>
              </w:rPr>
              <w:t>formalising the donation.</w:t>
            </w:r>
          </w:p>
          <w:p w14:paraId="3F13A6DA" w14:textId="6C2114E7" w:rsidR="00D50DC3" w:rsidRPr="00D50DC3" w:rsidRDefault="00D50DC3" w:rsidP="00702AFF">
            <w:pPr>
              <w:rPr>
                <w:rFonts w:eastAsia="Calibri" w:cs="Arial"/>
                <w:szCs w:val="24"/>
              </w:rPr>
            </w:pPr>
          </w:p>
        </w:tc>
      </w:tr>
      <w:tr w:rsidR="00702AFF" w14:paraId="7B90FD01" w14:textId="77777777" w:rsidTr="00DB3702">
        <w:tc>
          <w:tcPr>
            <w:tcW w:w="750" w:type="dxa"/>
          </w:tcPr>
          <w:p w14:paraId="0A47A11A" w14:textId="77777777" w:rsidR="00702AFF" w:rsidRDefault="00702AFF" w:rsidP="00702AFF">
            <w:pPr>
              <w:rPr>
                <w:b/>
                <w:bCs/>
              </w:rPr>
            </w:pPr>
          </w:p>
        </w:tc>
        <w:tc>
          <w:tcPr>
            <w:tcW w:w="1679" w:type="dxa"/>
            <w:gridSpan w:val="3"/>
          </w:tcPr>
          <w:p w14:paraId="5531F799" w14:textId="15042485" w:rsidR="00702AFF" w:rsidRPr="00B80789" w:rsidRDefault="00702AFF" w:rsidP="00702AFF">
            <w:pPr>
              <w:spacing w:after="200" w:line="276" w:lineRule="auto"/>
              <w:rPr>
                <w:rFonts w:eastAsia="Calibri" w:cs="Arial"/>
                <w:bCs/>
                <w:szCs w:val="24"/>
              </w:rPr>
            </w:pPr>
            <w:r w:rsidRPr="00B80789">
              <w:rPr>
                <w:rFonts w:eastAsia="Calibri" w:cs="Arial"/>
                <w:bCs/>
                <w:szCs w:val="24"/>
              </w:rPr>
              <w:t>RESOLVED:</w:t>
            </w:r>
          </w:p>
        </w:tc>
        <w:tc>
          <w:tcPr>
            <w:tcW w:w="856" w:type="dxa"/>
            <w:gridSpan w:val="6"/>
          </w:tcPr>
          <w:p w14:paraId="78F4966C" w14:textId="22FC6323" w:rsidR="00702AFF" w:rsidRPr="00B80789" w:rsidRDefault="00702AFF" w:rsidP="00702AFF">
            <w:pPr>
              <w:spacing w:after="200" w:line="276" w:lineRule="auto"/>
              <w:rPr>
                <w:rFonts w:eastAsia="Calibri" w:cs="Arial"/>
                <w:bCs/>
                <w:szCs w:val="24"/>
              </w:rPr>
            </w:pPr>
            <w:r>
              <w:rPr>
                <w:rFonts w:eastAsia="Calibri" w:cs="Arial"/>
                <w:bCs/>
                <w:szCs w:val="24"/>
              </w:rPr>
              <w:t>(1)</w:t>
            </w:r>
          </w:p>
        </w:tc>
        <w:tc>
          <w:tcPr>
            <w:tcW w:w="5731" w:type="dxa"/>
            <w:gridSpan w:val="2"/>
          </w:tcPr>
          <w:p w14:paraId="78FC2128" w14:textId="3D81337F" w:rsidR="00702AFF" w:rsidRPr="00B80789" w:rsidRDefault="00702AFF" w:rsidP="00702AFF">
            <w:pPr>
              <w:spacing w:after="200" w:line="276" w:lineRule="auto"/>
              <w:rPr>
                <w:rFonts w:eastAsia="Calibri" w:cs="Arial"/>
                <w:bCs/>
                <w:szCs w:val="24"/>
              </w:rPr>
            </w:pPr>
            <w:r w:rsidRPr="00240073">
              <w:rPr>
                <w:rFonts w:eastAsia="Calibri" w:cs="Arial"/>
                <w:szCs w:val="24"/>
              </w:rPr>
              <w:t>That the report be noted</w:t>
            </w:r>
            <w:r>
              <w:rPr>
                <w:rFonts w:eastAsia="Calibri" w:cs="Arial"/>
                <w:bCs/>
                <w:szCs w:val="24"/>
              </w:rPr>
              <w:t>.</w:t>
            </w:r>
          </w:p>
        </w:tc>
      </w:tr>
      <w:tr w:rsidR="00702AFF" w14:paraId="4D7CA4D8" w14:textId="77777777" w:rsidTr="00DB3702">
        <w:tc>
          <w:tcPr>
            <w:tcW w:w="750" w:type="dxa"/>
          </w:tcPr>
          <w:p w14:paraId="020893EE" w14:textId="77777777" w:rsidR="00702AFF" w:rsidRDefault="00702AFF" w:rsidP="00702AFF">
            <w:pPr>
              <w:rPr>
                <w:b/>
                <w:bCs/>
              </w:rPr>
            </w:pPr>
          </w:p>
        </w:tc>
        <w:tc>
          <w:tcPr>
            <w:tcW w:w="1679" w:type="dxa"/>
            <w:gridSpan w:val="3"/>
          </w:tcPr>
          <w:p w14:paraId="1E1FB641" w14:textId="77777777" w:rsidR="00702AFF" w:rsidRPr="00B80789" w:rsidRDefault="00702AFF" w:rsidP="00702AFF">
            <w:pPr>
              <w:spacing w:after="200" w:line="276" w:lineRule="auto"/>
              <w:rPr>
                <w:rFonts w:eastAsia="Calibri" w:cs="Arial"/>
                <w:bCs/>
                <w:szCs w:val="24"/>
              </w:rPr>
            </w:pPr>
          </w:p>
        </w:tc>
        <w:tc>
          <w:tcPr>
            <w:tcW w:w="856" w:type="dxa"/>
            <w:gridSpan w:val="6"/>
          </w:tcPr>
          <w:p w14:paraId="419F9636" w14:textId="4D4CB42A" w:rsidR="00702AFF" w:rsidRDefault="00702AFF" w:rsidP="00702AFF">
            <w:pPr>
              <w:spacing w:after="200" w:line="276" w:lineRule="auto"/>
              <w:rPr>
                <w:rFonts w:eastAsia="Calibri" w:cs="Arial"/>
                <w:bCs/>
                <w:szCs w:val="24"/>
              </w:rPr>
            </w:pPr>
            <w:r>
              <w:rPr>
                <w:rFonts w:eastAsia="Calibri" w:cs="Arial"/>
                <w:bCs/>
                <w:szCs w:val="24"/>
              </w:rPr>
              <w:t>(</w:t>
            </w:r>
            <w:r w:rsidR="002E4386">
              <w:rPr>
                <w:rFonts w:eastAsia="Calibri" w:cs="Arial"/>
                <w:bCs/>
                <w:szCs w:val="24"/>
              </w:rPr>
              <w:t>2</w:t>
            </w:r>
            <w:r>
              <w:rPr>
                <w:rFonts w:eastAsia="Calibri" w:cs="Arial"/>
                <w:bCs/>
                <w:szCs w:val="24"/>
              </w:rPr>
              <w:t>)</w:t>
            </w:r>
          </w:p>
        </w:tc>
        <w:tc>
          <w:tcPr>
            <w:tcW w:w="5731" w:type="dxa"/>
            <w:gridSpan w:val="2"/>
          </w:tcPr>
          <w:p w14:paraId="2493A4A7" w14:textId="686E2769" w:rsidR="00702AFF" w:rsidRDefault="00702AFF" w:rsidP="00702AFF">
            <w:pPr>
              <w:rPr>
                <w:rFonts w:eastAsia="Calibri" w:cs="Arial"/>
                <w:szCs w:val="24"/>
              </w:rPr>
            </w:pPr>
            <w:r w:rsidRPr="00240073">
              <w:rPr>
                <w:rFonts w:eastAsia="Calibri" w:cs="Arial"/>
                <w:szCs w:val="24"/>
              </w:rPr>
              <w:t>That the Clerk be authorised to settle the account in the sum of £</w:t>
            </w:r>
            <w:r w:rsidR="002E4386">
              <w:rPr>
                <w:rFonts w:eastAsia="Calibri" w:cs="Arial"/>
                <w:szCs w:val="24"/>
              </w:rPr>
              <w:t>671</w:t>
            </w:r>
            <w:r w:rsidRPr="00240073">
              <w:rPr>
                <w:rFonts w:eastAsia="Calibri" w:cs="Arial"/>
                <w:szCs w:val="24"/>
              </w:rPr>
              <w:t xml:space="preserve"> </w:t>
            </w:r>
            <w:r w:rsidR="002E4386" w:rsidRPr="00B83DE0">
              <w:rPr>
                <w:rFonts w:eastAsia="Calibri" w:cs="Arial"/>
                <w:bCs/>
                <w:szCs w:val="24"/>
              </w:rPr>
              <w:t>for the cost of one of the Mossley Christmas trees</w:t>
            </w:r>
            <w:r w:rsidR="002E4386">
              <w:rPr>
                <w:rFonts w:eastAsia="Calibri" w:cs="Arial"/>
                <w:bCs/>
                <w:szCs w:val="24"/>
              </w:rPr>
              <w:t>.</w:t>
            </w:r>
          </w:p>
          <w:p w14:paraId="225261BF" w14:textId="4C599AC7" w:rsidR="00702AFF" w:rsidRDefault="00702AFF" w:rsidP="00702AFF">
            <w:pPr>
              <w:rPr>
                <w:rFonts w:eastAsia="Calibri" w:cs="Arial"/>
                <w:bCs/>
                <w:szCs w:val="24"/>
              </w:rPr>
            </w:pPr>
          </w:p>
        </w:tc>
      </w:tr>
      <w:tr w:rsidR="00702AFF" w14:paraId="3031563A" w14:textId="77777777" w:rsidTr="00DB3702">
        <w:tc>
          <w:tcPr>
            <w:tcW w:w="750" w:type="dxa"/>
          </w:tcPr>
          <w:p w14:paraId="0EB16728" w14:textId="77777777" w:rsidR="00702AFF" w:rsidRDefault="00702AFF" w:rsidP="00702AFF">
            <w:pPr>
              <w:rPr>
                <w:b/>
                <w:bCs/>
              </w:rPr>
            </w:pPr>
          </w:p>
        </w:tc>
        <w:tc>
          <w:tcPr>
            <w:tcW w:w="1679" w:type="dxa"/>
            <w:gridSpan w:val="3"/>
          </w:tcPr>
          <w:p w14:paraId="46CF3249" w14:textId="77777777" w:rsidR="00702AFF" w:rsidRPr="00B80789" w:rsidRDefault="00702AFF" w:rsidP="00702AFF">
            <w:pPr>
              <w:spacing w:after="200" w:line="276" w:lineRule="auto"/>
              <w:rPr>
                <w:rFonts w:eastAsia="Calibri" w:cs="Arial"/>
                <w:bCs/>
                <w:szCs w:val="24"/>
              </w:rPr>
            </w:pPr>
          </w:p>
        </w:tc>
        <w:tc>
          <w:tcPr>
            <w:tcW w:w="856" w:type="dxa"/>
            <w:gridSpan w:val="6"/>
          </w:tcPr>
          <w:p w14:paraId="15C902AC" w14:textId="6B1FBD75" w:rsidR="00702AFF" w:rsidRDefault="00702AFF" w:rsidP="00702AFF">
            <w:pPr>
              <w:spacing w:after="200" w:line="276" w:lineRule="auto"/>
              <w:rPr>
                <w:rFonts w:eastAsia="Calibri" w:cs="Arial"/>
                <w:bCs/>
                <w:szCs w:val="24"/>
              </w:rPr>
            </w:pPr>
            <w:r>
              <w:rPr>
                <w:rFonts w:eastAsia="Calibri" w:cs="Arial"/>
                <w:bCs/>
                <w:szCs w:val="24"/>
              </w:rPr>
              <w:t>(</w:t>
            </w:r>
            <w:r w:rsidR="00D50DC3">
              <w:rPr>
                <w:rFonts w:eastAsia="Calibri" w:cs="Arial"/>
                <w:bCs/>
                <w:szCs w:val="24"/>
              </w:rPr>
              <w:t>3</w:t>
            </w:r>
            <w:r>
              <w:rPr>
                <w:rFonts w:eastAsia="Calibri" w:cs="Arial"/>
                <w:bCs/>
                <w:szCs w:val="24"/>
              </w:rPr>
              <w:t>)</w:t>
            </w:r>
          </w:p>
        </w:tc>
        <w:tc>
          <w:tcPr>
            <w:tcW w:w="5731" w:type="dxa"/>
            <w:gridSpan w:val="2"/>
          </w:tcPr>
          <w:p w14:paraId="70B537B8" w14:textId="77777777" w:rsidR="00702AFF" w:rsidRDefault="00702AFF" w:rsidP="002E4386">
            <w:pPr>
              <w:rPr>
                <w:rFonts w:eastAsia="Calibri" w:cs="Arial"/>
                <w:bCs/>
                <w:szCs w:val="24"/>
              </w:rPr>
            </w:pPr>
            <w:r>
              <w:rPr>
                <w:rFonts w:eastAsia="Calibri" w:cs="Arial"/>
                <w:szCs w:val="24"/>
              </w:rPr>
              <w:t xml:space="preserve">That </w:t>
            </w:r>
            <w:r w:rsidR="002E4386">
              <w:rPr>
                <w:rFonts w:eastAsia="Calibri" w:cs="Arial"/>
                <w:bCs/>
                <w:szCs w:val="24"/>
              </w:rPr>
              <w:t>a donation of £50 be awarded to ‘Good Vibrations’ in recognition of their appearance at the Christmas Lights switch-on</w:t>
            </w:r>
            <w:r w:rsidR="00D50DC3">
              <w:rPr>
                <w:rFonts w:eastAsia="Calibri" w:cs="Arial"/>
                <w:bCs/>
                <w:szCs w:val="24"/>
              </w:rPr>
              <w:t>.</w:t>
            </w:r>
          </w:p>
          <w:p w14:paraId="5B784664" w14:textId="22B0B8FB" w:rsidR="00C8486C" w:rsidRPr="00240073" w:rsidRDefault="00C8486C" w:rsidP="002E4386">
            <w:pPr>
              <w:rPr>
                <w:rFonts w:eastAsia="Calibri" w:cs="Arial"/>
                <w:szCs w:val="24"/>
              </w:rPr>
            </w:pPr>
          </w:p>
        </w:tc>
      </w:tr>
      <w:tr w:rsidR="00702AFF" w14:paraId="0ED237DF" w14:textId="77777777" w:rsidTr="00DB3702">
        <w:tc>
          <w:tcPr>
            <w:tcW w:w="750" w:type="dxa"/>
          </w:tcPr>
          <w:p w14:paraId="15EF688D" w14:textId="2624CDF3" w:rsidR="00702AFF" w:rsidRDefault="006A4A94" w:rsidP="00702AFF">
            <w:pPr>
              <w:rPr>
                <w:b/>
                <w:bCs/>
              </w:rPr>
            </w:pPr>
            <w:r>
              <w:rPr>
                <w:b/>
                <w:bCs/>
              </w:rPr>
              <w:t>23</w:t>
            </w:r>
            <w:r w:rsidR="006C5FA0">
              <w:rPr>
                <w:b/>
                <w:bCs/>
              </w:rPr>
              <w:t>3</w:t>
            </w:r>
            <w:r>
              <w:rPr>
                <w:b/>
                <w:bCs/>
              </w:rPr>
              <w:t>5</w:t>
            </w:r>
          </w:p>
        </w:tc>
        <w:tc>
          <w:tcPr>
            <w:tcW w:w="8266" w:type="dxa"/>
            <w:gridSpan w:val="11"/>
          </w:tcPr>
          <w:p w14:paraId="4948705A" w14:textId="77777777" w:rsidR="008315A0" w:rsidRPr="008315A0" w:rsidRDefault="008315A0" w:rsidP="008315A0">
            <w:pPr>
              <w:spacing w:after="200" w:line="276" w:lineRule="auto"/>
              <w:rPr>
                <w:rFonts w:eastAsia="Calibri" w:cs="Arial"/>
                <w:b/>
                <w:szCs w:val="24"/>
              </w:rPr>
            </w:pPr>
            <w:r w:rsidRPr="008315A0">
              <w:rPr>
                <w:rFonts w:eastAsia="Calibri" w:cs="Arial"/>
                <w:b/>
                <w:szCs w:val="24"/>
              </w:rPr>
              <w:t>Asset Register</w:t>
            </w:r>
          </w:p>
          <w:p w14:paraId="6B354901" w14:textId="4B7662AA" w:rsidR="00702AFF" w:rsidRDefault="008315A0" w:rsidP="00702AFF">
            <w:pPr>
              <w:rPr>
                <w:rFonts w:eastAsia="Calibri" w:cs="Arial"/>
                <w:szCs w:val="24"/>
              </w:rPr>
            </w:pPr>
            <w:r w:rsidRPr="00297BAC">
              <w:rPr>
                <w:rFonts w:eastAsia="Calibri" w:cs="Arial"/>
                <w:szCs w:val="24"/>
              </w:rPr>
              <w:t>The Clerk submitted a report (copies of which had been circulated)</w:t>
            </w:r>
            <w:r w:rsidR="00B73E2F">
              <w:rPr>
                <w:rFonts w:eastAsia="Calibri" w:cs="Arial"/>
                <w:szCs w:val="24"/>
              </w:rPr>
              <w:t xml:space="preserve"> inviting the Town Council to review the Asset </w:t>
            </w:r>
            <w:r w:rsidR="00C8486C">
              <w:rPr>
                <w:rFonts w:eastAsia="Calibri" w:cs="Arial"/>
                <w:szCs w:val="24"/>
              </w:rPr>
              <w:t>R</w:t>
            </w:r>
            <w:r w:rsidR="00B73E2F">
              <w:rPr>
                <w:rFonts w:eastAsia="Calibri" w:cs="Arial"/>
                <w:szCs w:val="24"/>
              </w:rPr>
              <w:t>egister in light of changed circumstances</w:t>
            </w:r>
            <w:r w:rsidR="00DC165B">
              <w:rPr>
                <w:rFonts w:eastAsia="Calibri" w:cs="Arial"/>
                <w:szCs w:val="24"/>
              </w:rPr>
              <w:t>.</w:t>
            </w:r>
          </w:p>
          <w:p w14:paraId="01875981" w14:textId="77777777" w:rsidR="00CA0320" w:rsidRDefault="00CA0320" w:rsidP="00702AFF">
            <w:pPr>
              <w:rPr>
                <w:rFonts w:eastAsia="Calibri" w:cs="Arial"/>
                <w:szCs w:val="24"/>
              </w:rPr>
            </w:pPr>
          </w:p>
          <w:p w14:paraId="3BA4824A" w14:textId="6BC8E299" w:rsidR="00CA0320" w:rsidRDefault="00CA0320" w:rsidP="00702AFF">
            <w:pPr>
              <w:rPr>
                <w:rFonts w:eastAsia="Calibri" w:cs="Arial"/>
                <w:szCs w:val="24"/>
              </w:rPr>
            </w:pPr>
            <w:r>
              <w:rPr>
                <w:rFonts w:eastAsia="Calibri" w:cs="Arial"/>
                <w:szCs w:val="24"/>
              </w:rPr>
              <w:t xml:space="preserve">The changes involved the addition of a first aid kit for use at future low key community events and the deletion of the </w:t>
            </w:r>
            <w:r w:rsidR="00332217">
              <w:rPr>
                <w:rFonts w:eastAsia="Calibri" w:cs="Arial"/>
                <w:szCs w:val="24"/>
              </w:rPr>
              <w:t xml:space="preserve">meeting room table and chairs previously located at Mossley </w:t>
            </w:r>
            <w:r w:rsidR="00C8486C">
              <w:rPr>
                <w:rFonts w:eastAsia="Calibri" w:cs="Arial"/>
                <w:szCs w:val="24"/>
              </w:rPr>
              <w:t>H</w:t>
            </w:r>
            <w:r w:rsidR="00332217">
              <w:rPr>
                <w:rFonts w:eastAsia="Calibri" w:cs="Arial"/>
                <w:szCs w:val="24"/>
              </w:rPr>
              <w:t>all for the reasons outlined in the report</w:t>
            </w:r>
            <w:r w:rsidR="00E84DC7">
              <w:rPr>
                <w:rFonts w:eastAsia="Calibri" w:cs="Arial"/>
                <w:szCs w:val="24"/>
              </w:rPr>
              <w:t>.</w:t>
            </w:r>
            <w:r w:rsidR="00332217">
              <w:rPr>
                <w:rFonts w:eastAsia="Calibri" w:cs="Arial"/>
                <w:szCs w:val="24"/>
              </w:rPr>
              <w:t xml:space="preserve"> </w:t>
            </w:r>
          </w:p>
          <w:p w14:paraId="1C8AAB16" w14:textId="1EBF25BF" w:rsidR="00DC165B" w:rsidRPr="00297BAC" w:rsidRDefault="00DC165B" w:rsidP="00702AFF">
            <w:pPr>
              <w:rPr>
                <w:rFonts w:eastAsia="Calibri" w:cs="Arial"/>
                <w:szCs w:val="24"/>
              </w:rPr>
            </w:pPr>
          </w:p>
        </w:tc>
      </w:tr>
      <w:tr w:rsidR="00AD2192" w14:paraId="6194AA3B" w14:textId="77777777" w:rsidTr="00DB3702">
        <w:tc>
          <w:tcPr>
            <w:tcW w:w="750" w:type="dxa"/>
          </w:tcPr>
          <w:p w14:paraId="6FE1E893" w14:textId="77777777" w:rsidR="00AD2192" w:rsidRDefault="00AD2192" w:rsidP="00702AFF">
            <w:pPr>
              <w:rPr>
                <w:b/>
                <w:bCs/>
              </w:rPr>
            </w:pPr>
          </w:p>
        </w:tc>
        <w:tc>
          <w:tcPr>
            <w:tcW w:w="1596" w:type="dxa"/>
            <w:gridSpan w:val="2"/>
          </w:tcPr>
          <w:p w14:paraId="2227C5D0" w14:textId="49DBD052" w:rsidR="00AD2192" w:rsidRPr="00E84DC7" w:rsidRDefault="00AD2192" w:rsidP="008315A0">
            <w:pPr>
              <w:spacing w:after="200" w:line="276" w:lineRule="auto"/>
              <w:rPr>
                <w:rFonts w:eastAsia="Calibri" w:cs="Arial"/>
                <w:bCs/>
                <w:szCs w:val="24"/>
              </w:rPr>
            </w:pPr>
            <w:r>
              <w:rPr>
                <w:rFonts w:eastAsia="Calibri" w:cs="Arial"/>
                <w:bCs/>
                <w:szCs w:val="24"/>
              </w:rPr>
              <w:t>RESOLVED:</w:t>
            </w:r>
          </w:p>
        </w:tc>
        <w:tc>
          <w:tcPr>
            <w:tcW w:w="622" w:type="dxa"/>
            <w:gridSpan w:val="4"/>
          </w:tcPr>
          <w:p w14:paraId="472EA39C" w14:textId="4EB232E3" w:rsidR="00AD2192" w:rsidRPr="00F16A0D" w:rsidRDefault="00AD2192" w:rsidP="008315A0">
            <w:pPr>
              <w:spacing w:after="200" w:line="276" w:lineRule="auto"/>
              <w:rPr>
                <w:rFonts w:eastAsia="Calibri" w:cs="Arial"/>
                <w:bCs/>
                <w:szCs w:val="24"/>
              </w:rPr>
            </w:pPr>
            <w:r w:rsidRPr="00F16A0D">
              <w:rPr>
                <w:rFonts w:eastAsia="Calibri" w:cs="Arial"/>
                <w:bCs/>
                <w:szCs w:val="24"/>
              </w:rPr>
              <w:t>(</w:t>
            </w:r>
            <w:r w:rsidR="00F16A0D" w:rsidRPr="00F16A0D">
              <w:rPr>
                <w:rFonts w:eastAsia="Calibri" w:cs="Arial"/>
                <w:bCs/>
                <w:szCs w:val="24"/>
              </w:rPr>
              <w:t>1</w:t>
            </w:r>
            <w:r w:rsidRPr="00F16A0D">
              <w:rPr>
                <w:rFonts w:eastAsia="Calibri" w:cs="Arial"/>
                <w:bCs/>
                <w:szCs w:val="24"/>
              </w:rPr>
              <w:t>)</w:t>
            </w:r>
          </w:p>
        </w:tc>
        <w:tc>
          <w:tcPr>
            <w:tcW w:w="6048" w:type="dxa"/>
            <w:gridSpan w:val="5"/>
          </w:tcPr>
          <w:p w14:paraId="48A44916" w14:textId="0956D02D" w:rsidR="00AD2192" w:rsidRPr="00F16A0D" w:rsidRDefault="00F16A0D" w:rsidP="008315A0">
            <w:pPr>
              <w:spacing w:after="200" w:line="276" w:lineRule="auto"/>
              <w:rPr>
                <w:rFonts w:eastAsia="Calibri" w:cs="Arial"/>
                <w:bCs/>
                <w:szCs w:val="24"/>
              </w:rPr>
            </w:pPr>
            <w:r>
              <w:rPr>
                <w:rFonts w:eastAsia="Calibri" w:cs="Arial"/>
                <w:bCs/>
                <w:szCs w:val="24"/>
              </w:rPr>
              <w:t>That the report be noted.</w:t>
            </w:r>
          </w:p>
        </w:tc>
      </w:tr>
      <w:tr w:rsidR="00C131BE" w14:paraId="1839D19D" w14:textId="77777777" w:rsidTr="00DB3702">
        <w:tc>
          <w:tcPr>
            <w:tcW w:w="750" w:type="dxa"/>
          </w:tcPr>
          <w:p w14:paraId="59A9D2D6" w14:textId="77777777" w:rsidR="00C131BE" w:rsidRDefault="00C131BE" w:rsidP="00702AFF">
            <w:pPr>
              <w:rPr>
                <w:b/>
                <w:bCs/>
              </w:rPr>
            </w:pPr>
          </w:p>
        </w:tc>
        <w:tc>
          <w:tcPr>
            <w:tcW w:w="1596" w:type="dxa"/>
            <w:gridSpan w:val="2"/>
          </w:tcPr>
          <w:p w14:paraId="630A4E02" w14:textId="77777777" w:rsidR="00C131BE" w:rsidRDefault="00C131BE" w:rsidP="008315A0">
            <w:pPr>
              <w:spacing w:after="200" w:line="276" w:lineRule="auto"/>
              <w:rPr>
                <w:rFonts w:eastAsia="Calibri" w:cs="Arial"/>
                <w:bCs/>
                <w:szCs w:val="24"/>
              </w:rPr>
            </w:pPr>
          </w:p>
        </w:tc>
        <w:tc>
          <w:tcPr>
            <w:tcW w:w="622" w:type="dxa"/>
            <w:gridSpan w:val="4"/>
          </w:tcPr>
          <w:p w14:paraId="1D5F7CA5" w14:textId="4EBDDA14" w:rsidR="00C131BE" w:rsidRDefault="00C131BE" w:rsidP="008315A0">
            <w:pPr>
              <w:spacing w:after="200" w:line="276" w:lineRule="auto"/>
              <w:rPr>
                <w:rFonts w:eastAsia="Calibri" w:cs="Arial"/>
                <w:bCs/>
                <w:szCs w:val="24"/>
              </w:rPr>
            </w:pPr>
            <w:r>
              <w:rPr>
                <w:rFonts w:eastAsia="Calibri" w:cs="Arial"/>
                <w:bCs/>
                <w:szCs w:val="24"/>
              </w:rPr>
              <w:t>(2)</w:t>
            </w:r>
          </w:p>
        </w:tc>
        <w:tc>
          <w:tcPr>
            <w:tcW w:w="6048" w:type="dxa"/>
            <w:gridSpan w:val="5"/>
          </w:tcPr>
          <w:p w14:paraId="6AAB1F99" w14:textId="77777777" w:rsidR="00C131BE" w:rsidRDefault="00C131BE" w:rsidP="002377A9">
            <w:pPr>
              <w:rPr>
                <w:rFonts w:eastAsia="Calibri" w:cs="Arial"/>
                <w:szCs w:val="24"/>
              </w:rPr>
            </w:pPr>
            <w:r>
              <w:rPr>
                <w:rFonts w:eastAsia="Calibri" w:cs="Arial"/>
                <w:szCs w:val="24"/>
              </w:rPr>
              <w:t>T</w:t>
            </w:r>
            <w:r w:rsidRPr="00C131BE">
              <w:rPr>
                <w:rFonts w:eastAsia="Calibri" w:cs="Arial"/>
                <w:szCs w:val="24"/>
              </w:rPr>
              <w:t xml:space="preserve">hat the </w:t>
            </w:r>
            <w:r w:rsidR="00934209" w:rsidRPr="00C131BE">
              <w:rPr>
                <w:rFonts w:eastAsia="Calibri" w:cs="Arial"/>
                <w:szCs w:val="24"/>
              </w:rPr>
              <w:t>donat</w:t>
            </w:r>
            <w:r w:rsidR="00B1494B">
              <w:rPr>
                <w:rFonts w:eastAsia="Calibri" w:cs="Arial"/>
                <w:szCs w:val="24"/>
              </w:rPr>
              <w:t xml:space="preserve">ion of the chairs formerly used at Mossley </w:t>
            </w:r>
            <w:r w:rsidR="001D2E9D">
              <w:rPr>
                <w:rFonts w:eastAsia="Calibri" w:cs="Arial"/>
                <w:szCs w:val="24"/>
              </w:rPr>
              <w:t>H</w:t>
            </w:r>
            <w:r w:rsidR="00B1494B">
              <w:rPr>
                <w:rFonts w:eastAsia="Calibri" w:cs="Arial"/>
                <w:szCs w:val="24"/>
              </w:rPr>
              <w:t>all</w:t>
            </w:r>
            <w:r w:rsidR="00934209" w:rsidRPr="00C131BE">
              <w:rPr>
                <w:rFonts w:eastAsia="Calibri" w:cs="Arial"/>
                <w:szCs w:val="24"/>
              </w:rPr>
              <w:t xml:space="preserve"> to St John’s Church</w:t>
            </w:r>
            <w:r w:rsidRPr="00C131BE">
              <w:rPr>
                <w:rFonts w:eastAsia="Calibri" w:cs="Arial"/>
                <w:szCs w:val="24"/>
              </w:rPr>
              <w:t xml:space="preserve"> be</w:t>
            </w:r>
            <w:r w:rsidR="004B7152">
              <w:rPr>
                <w:rFonts w:eastAsia="Calibri" w:cs="Arial"/>
                <w:szCs w:val="24"/>
              </w:rPr>
              <w:t xml:space="preserve"> approved</w:t>
            </w:r>
            <w:r>
              <w:rPr>
                <w:rFonts w:eastAsia="Calibri" w:cs="Arial"/>
                <w:szCs w:val="24"/>
              </w:rPr>
              <w:t>.</w:t>
            </w:r>
          </w:p>
          <w:p w14:paraId="733D7837" w14:textId="47AA4879" w:rsidR="006A4A94" w:rsidRPr="00C131BE" w:rsidRDefault="006A4A94" w:rsidP="002377A9">
            <w:pPr>
              <w:rPr>
                <w:rFonts w:eastAsia="Calibri" w:cs="Arial"/>
                <w:szCs w:val="24"/>
              </w:rPr>
            </w:pPr>
          </w:p>
        </w:tc>
      </w:tr>
      <w:tr w:rsidR="00F16A0D" w14:paraId="2DCE76ED" w14:textId="77777777" w:rsidTr="00DB3702">
        <w:tc>
          <w:tcPr>
            <w:tcW w:w="750" w:type="dxa"/>
          </w:tcPr>
          <w:p w14:paraId="579073A4" w14:textId="77777777" w:rsidR="00F16A0D" w:rsidRDefault="00F16A0D" w:rsidP="00702AFF">
            <w:pPr>
              <w:rPr>
                <w:b/>
                <w:bCs/>
              </w:rPr>
            </w:pPr>
          </w:p>
        </w:tc>
        <w:tc>
          <w:tcPr>
            <w:tcW w:w="1596" w:type="dxa"/>
            <w:gridSpan w:val="2"/>
          </w:tcPr>
          <w:p w14:paraId="5BB14B0B" w14:textId="77777777" w:rsidR="00F16A0D" w:rsidRDefault="00F16A0D" w:rsidP="008315A0">
            <w:pPr>
              <w:spacing w:after="200" w:line="276" w:lineRule="auto"/>
              <w:rPr>
                <w:rFonts w:eastAsia="Calibri" w:cs="Arial"/>
                <w:bCs/>
                <w:szCs w:val="24"/>
              </w:rPr>
            </w:pPr>
          </w:p>
        </w:tc>
        <w:tc>
          <w:tcPr>
            <w:tcW w:w="622" w:type="dxa"/>
            <w:gridSpan w:val="4"/>
          </w:tcPr>
          <w:p w14:paraId="3B98D77D" w14:textId="32F1546E" w:rsidR="00F16A0D" w:rsidRPr="00F16A0D" w:rsidRDefault="00F16A0D" w:rsidP="008315A0">
            <w:pPr>
              <w:spacing w:after="200" w:line="276" w:lineRule="auto"/>
              <w:rPr>
                <w:rFonts w:eastAsia="Calibri" w:cs="Arial"/>
                <w:bCs/>
                <w:szCs w:val="24"/>
              </w:rPr>
            </w:pPr>
            <w:r>
              <w:rPr>
                <w:rFonts w:eastAsia="Calibri" w:cs="Arial"/>
                <w:bCs/>
                <w:szCs w:val="24"/>
              </w:rPr>
              <w:t>(2)</w:t>
            </w:r>
          </w:p>
        </w:tc>
        <w:tc>
          <w:tcPr>
            <w:tcW w:w="6048" w:type="dxa"/>
            <w:gridSpan w:val="5"/>
          </w:tcPr>
          <w:p w14:paraId="6CF39E87" w14:textId="2FDDD598" w:rsidR="00C131BE" w:rsidRPr="00C131BE" w:rsidRDefault="00C131BE" w:rsidP="002377A9">
            <w:pPr>
              <w:rPr>
                <w:rFonts w:eastAsia="Calibri" w:cs="Arial"/>
                <w:szCs w:val="24"/>
              </w:rPr>
            </w:pPr>
            <w:r w:rsidRPr="00C131BE">
              <w:rPr>
                <w:rFonts w:eastAsia="Calibri" w:cs="Arial"/>
                <w:szCs w:val="24"/>
              </w:rPr>
              <w:t>Th</w:t>
            </w:r>
            <w:r>
              <w:rPr>
                <w:rFonts w:eastAsia="Calibri" w:cs="Arial"/>
                <w:szCs w:val="24"/>
              </w:rPr>
              <w:t xml:space="preserve">at the Clerk be requested to amend the Asset </w:t>
            </w:r>
            <w:r w:rsidR="004B7152">
              <w:rPr>
                <w:rFonts w:eastAsia="Calibri" w:cs="Arial"/>
                <w:szCs w:val="24"/>
              </w:rPr>
              <w:t>R</w:t>
            </w:r>
            <w:r>
              <w:rPr>
                <w:rFonts w:eastAsia="Calibri" w:cs="Arial"/>
                <w:szCs w:val="24"/>
              </w:rPr>
              <w:t xml:space="preserve">egister </w:t>
            </w:r>
            <w:r w:rsidR="00FA7180">
              <w:rPr>
                <w:rFonts w:eastAsia="Calibri" w:cs="Arial"/>
                <w:szCs w:val="24"/>
              </w:rPr>
              <w:t>by adding the first aid kit and deleting the meeting table and chairs formerly used at Mossley</w:t>
            </w:r>
            <w:r w:rsidR="002377A9">
              <w:rPr>
                <w:rFonts w:eastAsia="Calibri" w:cs="Arial"/>
                <w:szCs w:val="24"/>
              </w:rPr>
              <w:t xml:space="preserve"> Hall.</w:t>
            </w:r>
          </w:p>
          <w:p w14:paraId="718F9EDD" w14:textId="4439E6F6" w:rsidR="00F16A0D" w:rsidRPr="002377A9" w:rsidRDefault="00F16A0D" w:rsidP="002377A9">
            <w:pPr>
              <w:rPr>
                <w:rFonts w:eastAsia="Calibri" w:cs="Arial"/>
                <w:szCs w:val="24"/>
              </w:rPr>
            </w:pPr>
          </w:p>
        </w:tc>
      </w:tr>
      <w:tr w:rsidR="00702AFF" w14:paraId="05FF3D24" w14:textId="77777777" w:rsidTr="00DB3702">
        <w:tc>
          <w:tcPr>
            <w:tcW w:w="750" w:type="dxa"/>
          </w:tcPr>
          <w:p w14:paraId="2CA3C9BE" w14:textId="5C64240B" w:rsidR="00702AFF" w:rsidRDefault="006A4A94" w:rsidP="00702AFF">
            <w:pPr>
              <w:rPr>
                <w:b/>
                <w:bCs/>
              </w:rPr>
            </w:pPr>
            <w:r>
              <w:rPr>
                <w:b/>
                <w:bCs/>
              </w:rPr>
              <w:t>23</w:t>
            </w:r>
            <w:r w:rsidR="006C5FA0">
              <w:rPr>
                <w:b/>
                <w:bCs/>
              </w:rPr>
              <w:t>36</w:t>
            </w:r>
          </w:p>
        </w:tc>
        <w:tc>
          <w:tcPr>
            <w:tcW w:w="8266" w:type="dxa"/>
            <w:gridSpan w:val="11"/>
          </w:tcPr>
          <w:p w14:paraId="2BD934D1" w14:textId="77777777" w:rsidR="00702AFF" w:rsidRPr="00A70554" w:rsidRDefault="00702AFF" w:rsidP="00702AFF">
            <w:pPr>
              <w:spacing w:after="200" w:line="276" w:lineRule="auto"/>
              <w:rPr>
                <w:rFonts w:eastAsia="Calibri" w:cs="Arial"/>
                <w:b/>
                <w:szCs w:val="24"/>
              </w:rPr>
            </w:pPr>
            <w:r w:rsidRPr="00A70554">
              <w:rPr>
                <w:rFonts w:eastAsia="Calibri" w:cs="Arial"/>
                <w:b/>
                <w:szCs w:val="24"/>
              </w:rPr>
              <w:t>Draft Budget 2023/2024</w:t>
            </w:r>
          </w:p>
          <w:p w14:paraId="7E45C29F" w14:textId="218B529A" w:rsidR="00702C30" w:rsidRDefault="00702C30" w:rsidP="00702C30">
            <w:pPr>
              <w:overflowPunct w:val="0"/>
              <w:autoSpaceDE w:val="0"/>
              <w:autoSpaceDN w:val="0"/>
              <w:adjustRightInd w:val="0"/>
              <w:textAlignment w:val="baseline"/>
              <w:rPr>
                <w:rFonts w:eastAsia="Calibri" w:cs="Arial"/>
                <w:bCs/>
                <w:szCs w:val="24"/>
              </w:rPr>
            </w:pPr>
            <w:r w:rsidRPr="00702C30">
              <w:rPr>
                <w:rFonts w:eastAsia="Calibri" w:cs="Arial"/>
                <w:bCs/>
                <w:szCs w:val="24"/>
              </w:rPr>
              <w:t>The Clerk submitted a report (copies of which had been circulated) inviting the Town Council to give further consideration to the Budget for 202</w:t>
            </w:r>
            <w:r>
              <w:rPr>
                <w:rFonts w:eastAsia="Calibri" w:cs="Arial"/>
                <w:bCs/>
                <w:szCs w:val="24"/>
              </w:rPr>
              <w:t>3</w:t>
            </w:r>
            <w:r w:rsidRPr="00702C30">
              <w:rPr>
                <w:rFonts w:eastAsia="Calibri" w:cs="Arial"/>
                <w:bCs/>
                <w:szCs w:val="24"/>
              </w:rPr>
              <w:t>/2</w:t>
            </w:r>
            <w:r>
              <w:rPr>
                <w:rFonts w:eastAsia="Calibri" w:cs="Arial"/>
                <w:bCs/>
                <w:szCs w:val="24"/>
              </w:rPr>
              <w:t>4</w:t>
            </w:r>
            <w:r w:rsidRPr="00702C30">
              <w:rPr>
                <w:rFonts w:eastAsia="Calibri" w:cs="Arial"/>
                <w:bCs/>
                <w:szCs w:val="24"/>
              </w:rPr>
              <w:t xml:space="preserve"> through to 202</w:t>
            </w:r>
            <w:r w:rsidR="003B4518">
              <w:rPr>
                <w:rFonts w:eastAsia="Calibri" w:cs="Arial"/>
                <w:bCs/>
                <w:szCs w:val="24"/>
              </w:rPr>
              <w:t>5</w:t>
            </w:r>
            <w:r w:rsidRPr="00702C30">
              <w:rPr>
                <w:rFonts w:eastAsia="Calibri" w:cs="Arial"/>
                <w:bCs/>
                <w:szCs w:val="24"/>
              </w:rPr>
              <w:t>/2</w:t>
            </w:r>
            <w:r w:rsidR="003B4518">
              <w:rPr>
                <w:rFonts w:eastAsia="Calibri" w:cs="Arial"/>
                <w:bCs/>
                <w:szCs w:val="24"/>
              </w:rPr>
              <w:t>6</w:t>
            </w:r>
            <w:r w:rsidRPr="00702C30">
              <w:rPr>
                <w:rFonts w:eastAsia="Calibri" w:cs="Arial"/>
                <w:bCs/>
                <w:szCs w:val="24"/>
              </w:rPr>
              <w:t xml:space="preserve"> and to set the level of Precept for 202</w:t>
            </w:r>
            <w:r w:rsidR="003B4518">
              <w:rPr>
                <w:rFonts w:eastAsia="Calibri" w:cs="Arial"/>
                <w:bCs/>
                <w:szCs w:val="24"/>
              </w:rPr>
              <w:t>3</w:t>
            </w:r>
            <w:r w:rsidRPr="00702C30">
              <w:rPr>
                <w:rFonts w:eastAsia="Calibri" w:cs="Arial"/>
                <w:bCs/>
                <w:szCs w:val="24"/>
              </w:rPr>
              <w:t>/2</w:t>
            </w:r>
            <w:r w:rsidR="003B4518">
              <w:rPr>
                <w:rFonts w:eastAsia="Calibri" w:cs="Arial"/>
                <w:bCs/>
                <w:szCs w:val="24"/>
              </w:rPr>
              <w:t>4</w:t>
            </w:r>
            <w:r w:rsidRPr="00702C30">
              <w:rPr>
                <w:rFonts w:eastAsia="Calibri" w:cs="Arial"/>
                <w:bCs/>
                <w:szCs w:val="24"/>
              </w:rPr>
              <w:t>.</w:t>
            </w:r>
          </w:p>
          <w:p w14:paraId="10B6AC54" w14:textId="77777777" w:rsidR="00216F1A" w:rsidRDefault="00216F1A" w:rsidP="00702C30">
            <w:pPr>
              <w:overflowPunct w:val="0"/>
              <w:autoSpaceDE w:val="0"/>
              <w:autoSpaceDN w:val="0"/>
              <w:adjustRightInd w:val="0"/>
              <w:textAlignment w:val="baseline"/>
              <w:rPr>
                <w:rFonts w:eastAsia="Calibri" w:cs="Arial"/>
                <w:bCs/>
                <w:szCs w:val="24"/>
              </w:rPr>
            </w:pPr>
          </w:p>
          <w:p w14:paraId="4711ABEB" w14:textId="7C3BDE4C" w:rsidR="00BF542A" w:rsidRDefault="00BF542A" w:rsidP="001357B7">
            <w:pPr>
              <w:overflowPunct w:val="0"/>
              <w:autoSpaceDE w:val="0"/>
              <w:autoSpaceDN w:val="0"/>
              <w:adjustRightInd w:val="0"/>
              <w:textAlignment w:val="baseline"/>
              <w:rPr>
                <w:rFonts w:eastAsia="Calibri" w:cs="Arial"/>
                <w:bCs/>
                <w:szCs w:val="24"/>
              </w:rPr>
            </w:pPr>
            <w:r w:rsidRPr="00BF542A">
              <w:rPr>
                <w:rFonts w:eastAsia="Calibri" w:cs="Arial"/>
                <w:bCs/>
                <w:szCs w:val="24"/>
              </w:rPr>
              <w:t>Appended to th</w:t>
            </w:r>
            <w:r w:rsidR="00954BCF" w:rsidRPr="001357B7">
              <w:rPr>
                <w:rFonts w:eastAsia="Calibri" w:cs="Arial"/>
                <w:bCs/>
                <w:szCs w:val="24"/>
              </w:rPr>
              <w:t>e</w:t>
            </w:r>
            <w:r w:rsidRPr="00BF542A">
              <w:rPr>
                <w:rFonts w:eastAsia="Calibri" w:cs="Arial"/>
                <w:bCs/>
                <w:szCs w:val="24"/>
              </w:rPr>
              <w:t xml:space="preserve"> report </w:t>
            </w:r>
            <w:r w:rsidR="00954BCF" w:rsidRPr="001357B7">
              <w:rPr>
                <w:rFonts w:eastAsia="Calibri" w:cs="Arial"/>
                <w:bCs/>
                <w:szCs w:val="24"/>
              </w:rPr>
              <w:t>we</w:t>
            </w:r>
            <w:r w:rsidRPr="00BF542A">
              <w:rPr>
                <w:rFonts w:eastAsia="Calibri" w:cs="Arial"/>
                <w:bCs/>
                <w:szCs w:val="24"/>
              </w:rPr>
              <w:t>re:</w:t>
            </w:r>
          </w:p>
          <w:p w14:paraId="150FD823" w14:textId="77777777" w:rsidR="001357B7" w:rsidRPr="00BF542A" w:rsidRDefault="001357B7" w:rsidP="001357B7">
            <w:pPr>
              <w:overflowPunct w:val="0"/>
              <w:autoSpaceDE w:val="0"/>
              <w:autoSpaceDN w:val="0"/>
              <w:adjustRightInd w:val="0"/>
              <w:textAlignment w:val="baseline"/>
              <w:rPr>
                <w:rFonts w:eastAsia="Calibri" w:cs="Arial"/>
                <w:bCs/>
                <w:szCs w:val="24"/>
              </w:rPr>
            </w:pPr>
          </w:p>
          <w:p w14:paraId="2B895458" w14:textId="77777777" w:rsidR="001357B7" w:rsidRDefault="00BF542A" w:rsidP="001357B7">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A note setting out useful criteria used for calculating Council Tax</w:t>
            </w:r>
            <w:r w:rsidR="00533C1A" w:rsidRPr="001357B7">
              <w:rPr>
                <w:rFonts w:eastAsia="Calibri" w:cs="Arial"/>
                <w:bCs/>
                <w:szCs w:val="24"/>
              </w:rPr>
              <w:t>;</w:t>
            </w:r>
            <w:r w:rsidRPr="001357B7">
              <w:rPr>
                <w:rFonts w:eastAsia="Calibri" w:cs="Arial"/>
                <w:bCs/>
                <w:szCs w:val="24"/>
              </w:rPr>
              <w:t xml:space="preserve"> </w:t>
            </w:r>
          </w:p>
          <w:p w14:paraId="25C54C21" w14:textId="77777777" w:rsidR="001357B7" w:rsidRDefault="00BF542A" w:rsidP="001357B7">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An updated schedule setting out the anticipated outturn expenditure for the current year 2022/23 projected to 31 March 2023 and a draft base budget for 2023/24; and</w:t>
            </w:r>
          </w:p>
          <w:p w14:paraId="65C72389" w14:textId="131B9F91" w:rsidR="00BF542A" w:rsidRPr="001357B7" w:rsidRDefault="00BF542A" w:rsidP="001357B7">
            <w:pPr>
              <w:pStyle w:val="ListParagraph"/>
              <w:numPr>
                <w:ilvl w:val="0"/>
                <w:numId w:val="11"/>
              </w:numPr>
              <w:overflowPunct w:val="0"/>
              <w:autoSpaceDE w:val="0"/>
              <w:autoSpaceDN w:val="0"/>
              <w:adjustRightInd w:val="0"/>
              <w:textAlignment w:val="baseline"/>
              <w:rPr>
                <w:rFonts w:eastAsia="Calibri" w:cs="Arial"/>
                <w:bCs/>
                <w:szCs w:val="24"/>
              </w:rPr>
            </w:pPr>
            <w:r w:rsidRPr="001357B7">
              <w:rPr>
                <w:rFonts w:eastAsia="Calibri" w:cs="Arial"/>
                <w:bCs/>
                <w:szCs w:val="24"/>
              </w:rPr>
              <w:t>Comparative taxation levels for the people of Mossley as a result of various levels of precept and Council Tax bases.</w:t>
            </w:r>
          </w:p>
          <w:p w14:paraId="55483A2F" w14:textId="77777777" w:rsidR="00702C30" w:rsidRPr="00702C30" w:rsidRDefault="00702C30" w:rsidP="00702C30">
            <w:pPr>
              <w:overflowPunct w:val="0"/>
              <w:autoSpaceDE w:val="0"/>
              <w:autoSpaceDN w:val="0"/>
              <w:adjustRightInd w:val="0"/>
              <w:textAlignment w:val="baseline"/>
              <w:rPr>
                <w:rFonts w:eastAsia="Calibri" w:cs="Arial"/>
                <w:bCs/>
                <w:szCs w:val="24"/>
              </w:rPr>
            </w:pPr>
          </w:p>
          <w:p w14:paraId="07674391" w14:textId="3E7FB2E8" w:rsidR="00702AFF" w:rsidRPr="001357B7" w:rsidRDefault="00702C30" w:rsidP="001357B7">
            <w:pPr>
              <w:overflowPunct w:val="0"/>
              <w:autoSpaceDE w:val="0"/>
              <w:autoSpaceDN w:val="0"/>
              <w:adjustRightInd w:val="0"/>
              <w:textAlignment w:val="baseline"/>
              <w:rPr>
                <w:rFonts w:eastAsia="Calibri" w:cs="Arial"/>
                <w:bCs/>
                <w:szCs w:val="24"/>
              </w:rPr>
            </w:pPr>
            <w:r w:rsidRPr="00702C30">
              <w:rPr>
                <w:rFonts w:eastAsia="Calibri" w:cs="Arial"/>
                <w:bCs/>
                <w:szCs w:val="24"/>
              </w:rPr>
              <w:t xml:space="preserve">The report included </w:t>
            </w:r>
            <w:r w:rsidR="001357B7">
              <w:rPr>
                <w:rFonts w:eastAsia="Calibri" w:cs="Arial"/>
                <w:bCs/>
                <w:szCs w:val="24"/>
              </w:rPr>
              <w:t xml:space="preserve">updated </w:t>
            </w:r>
            <w:r w:rsidRPr="00702C30">
              <w:rPr>
                <w:rFonts w:eastAsia="Calibri" w:cs="Arial"/>
                <w:bCs/>
                <w:szCs w:val="24"/>
              </w:rPr>
              <w:t>observations/assumptions on the current year’s budget; an outline of the anticipated financial position at 31 March 202</w:t>
            </w:r>
            <w:r w:rsidR="001357B7">
              <w:rPr>
                <w:rFonts w:eastAsia="Calibri" w:cs="Arial"/>
                <w:bCs/>
                <w:szCs w:val="24"/>
              </w:rPr>
              <w:t>3</w:t>
            </w:r>
            <w:r w:rsidRPr="00702C30">
              <w:rPr>
                <w:rFonts w:eastAsia="Calibri" w:cs="Arial"/>
                <w:bCs/>
                <w:szCs w:val="24"/>
              </w:rPr>
              <w:t>; and a recommendation on the level of Precept for 202</w:t>
            </w:r>
            <w:r w:rsidR="003B4518">
              <w:rPr>
                <w:rFonts w:eastAsia="Calibri" w:cs="Arial"/>
                <w:bCs/>
                <w:szCs w:val="24"/>
              </w:rPr>
              <w:t>3</w:t>
            </w:r>
            <w:r w:rsidRPr="00702C30">
              <w:rPr>
                <w:rFonts w:eastAsia="Calibri" w:cs="Arial"/>
                <w:bCs/>
                <w:szCs w:val="24"/>
              </w:rPr>
              <w:t>/2</w:t>
            </w:r>
            <w:r w:rsidR="003B4518">
              <w:rPr>
                <w:rFonts w:eastAsia="Calibri" w:cs="Arial"/>
                <w:bCs/>
                <w:szCs w:val="24"/>
              </w:rPr>
              <w:t>4</w:t>
            </w:r>
            <w:r w:rsidRPr="00702C30">
              <w:rPr>
                <w:rFonts w:eastAsia="Calibri" w:cs="Arial"/>
                <w:bCs/>
                <w:szCs w:val="24"/>
              </w:rPr>
              <w:t>.</w:t>
            </w:r>
          </w:p>
          <w:p w14:paraId="227F3ACB" w14:textId="565DCEEF" w:rsidR="00702AFF" w:rsidRPr="00874E4D" w:rsidRDefault="00702AFF" w:rsidP="00174E61">
            <w:pPr>
              <w:rPr>
                <w:rFonts w:eastAsia="Calibri" w:cs="Arial"/>
                <w:szCs w:val="24"/>
              </w:rPr>
            </w:pPr>
          </w:p>
        </w:tc>
      </w:tr>
      <w:tr w:rsidR="005D2452" w14:paraId="5973854B" w14:textId="77777777" w:rsidTr="00DB3702">
        <w:tc>
          <w:tcPr>
            <w:tcW w:w="750" w:type="dxa"/>
          </w:tcPr>
          <w:p w14:paraId="049EE685" w14:textId="77777777" w:rsidR="005D2452" w:rsidRDefault="005D2452" w:rsidP="005D2452">
            <w:pPr>
              <w:rPr>
                <w:b/>
                <w:bCs/>
              </w:rPr>
            </w:pPr>
          </w:p>
        </w:tc>
        <w:tc>
          <w:tcPr>
            <w:tcW w:w="1755" w:type="dxa"/>
            <w:gridSpan w:val="4"/>
          </w:tcPr>
          <w:p w14:paraId="354DD572" w14:textId="3CF0C84D" w:rsidR="005D2452" w:rsidRPr="00874E4D" w:rsidRDefault="005D2452" w:rsidP="005D2452">
            <w:pPr>
              <w:spacing w:after="200" w:line="276" w:lineRule="auto"/>
              <w:rPr>
                <w:rFonts w:eastAsia="Calibri" w:cs="Arial"/>
                <w:bCs/>
                <w:szCs w:val="24"/>
              </w:rPr>
            </w:pPr>
            <w:r>
              <w:rPr>
                <w:rFonts w:eastAsia="Calibri" w:cs="Arial"/>
                <w:bCs/>
                <w:szCs w:val="24"/>
              </w:rPr>
              <w:t>RESOLVED:</w:t>
            </w:r>
          </w:p>
        </w:tc>
        <w:tc>
          <w:tcPr>
            <w:tcW w:w="650" w:type="dxa"/>
            <w:gridSpan w:val="4"/>
          </w:tcPr>
          <w:p w14:paraId="291C7467" w14:textId="13D1D60A" w:rsidR="005D2452" w:rsidRPr="00785B29" w:rsidRDefault="005D2452" w:rsidP="005D2452">
            <w:pPr>
              <w:spacing w:after="200" w:line="276" w:lineRule="auto"/>
              <w:rPr>
                <w:rFonts w:eastAsia="Calibri" w:cs="Arial"/>
                <w:bCs/>
                <w:szCs w:val="24"/>
              </w:rPr>
            </w:pPr>
            <w:r w:rsidRPr="00785B29">
              <w:rPr>
                <w:rFonts w:eastAsia="Calibri" w:cs="Arial"/>
                <w:bCs/>
                <w:szCs w:val="24"/>
              </w:rPr>
              <w:t>(1)</w:t>
            </w:r>
          </w:p>
        </w:tc>
        <w:tc>
          <w:tcPr>
            <w:tcW w:w="5861" w:type="dxa"/>
            <w:gridSpan w:val="3"/>
          </w:tcPr>
          <w:p w14:paraId="5EFE363C" w14:textId="5C6095EF" w:rsidR="005D2452" w:rsidRPr="00785B29" w:rsidRDefault="005D2452" w:rsidP="005D2452">
            <w:pPr>
              <w:rPr>
                <w:rFonts w:eastAsia="Calibri" w:cs="Arial"/>
                <w:bCs/>
                <w:szCs w:val="24"/>
              </w:rPr>
            </w:pPr>
            <w:r>
              <w:rPr>
                <w:rFonts w:cs="Arial"/>
                <w:szCs w:val="24"/>
              </w:rPr>
              <w:t>That the report be noted.</w:t>
            </w:r>
          </w:p>
        </w:tc>
      </w:tr>
      <w:tr w:rsidR="005D2452" w14:paraId="548C75AF" w14:textId="77777777" w:rsidTr="00DB3702">
        <w:tc>
          <w:tcPr>
            <w:tcW w:w="750" w:type="dxa"/>
          </w:tcPr>
          <w:p w14:paraId="359DC60D" w14:textId="77777777" w:rsidR="005D2452" w:rsidRDefault="005D2452" w:rsidP="005D2452">
            <w:pPr>
              <w:rPr>
                <w:b/>
                <w:bCs/>
              </w:rPr>
            </w:pPr>
          </w:p>
        </w:tc>
        <w:tc>
          <w:tcPr>
            <w:tcW w:w="1755" w:type="dxa"/>
            <w:gridSpan w:val="4"/>
          </w:tcPr>
          <w:p w14:paraId="00C3A67C" w14:textId="77777777" w:rsidR="005D2452" w:rsidRDefault="005D2452" w:rsidP="005D2452">
            <w:pPr>
              <w:spacing w:after="200" w:line="276" w:lineRule="auto"/>
              <w:rPr>
                <w:rFonts w:eastAsia="Calibri" w:cs="Arial"/>
                <w:bCs/>
                <w:szCs w:val="24"/>
              </w:rPr>
            </w:pPr>
          </w:p>
        </w:tc>
        <w:tc>
          <w:tcPr>
            <w:tcW w:w="650" w:type="dxa"/>
            <w:gridSpan w:val="4"/>
          </w:tcPr>
          <w:p w14:paraId="6CD69AA4" w14:textId="0717103D" w:rsidR="005D2452" w:rsidRPr="00785B29" w:rsidRDefault="005D2452" w:rsidP="005D2452">
            <w:pPr>
              <w:spacing w:after="200" w:line="276" w:lineRule="auto"/>
              <w:rPr>
                <w:rFonts w:eastAsia="Calibri" w:cs="Arial"/>
                <w:bCs/>
                <w:szCs w:val="24"/>
              </w:rPr>
            </w:pPr>
            <w:r>
              <w:rPr>
                <w:rFonts w:eastAsia="Calibri" w:cs="Arial"/>
                <w:bCs/>
                <w:szCs w:val="24"/>
              </w:rPr>
              <w:t>(2)</w:t>
            </w:r>
          </w:p>
        </w:tc>
        <w:tc>
          <w:tcPr>
            <w:tcW w:w="5861" w:type="dxa"/>
            <w:gridSpan w:val="3"/>
          </w:tcPr>
          <w:p w14:paraId="0064D5DC" w14:textId="432137A6" w:rsidR="005D2452" w:rsidRDefault="005D2452" w:rsidP="005D2452">
            <w:pPr>
              <w:rPr>
                <w:rFonts w:cs="Arial"/>
                <w:szCs w:val="24"/>
              </w:rPr>
            </w:pPr>
            <w:r w:rsidRPr="00BF3C1B">
              <w:rPr>
                <w:rFonts w:cs="Arial"/>
                <w:szCs w:val="24"/>
              </w:rPr>
              <w:t>That</w:t>
            </w:r>
            <w:r>
              <w:rPr>
                <w:rFonts w:cs="Arial"/>
                <w:szCs w:val="24"/>
              </w:rPr>
              <w:t xml:space="preserve"> in consultation with the Chair, the Clerk be requested to review</w:t>
            </w:r>
            <w:r w:rsidRPr="00BF3C1B">
              <w:rPr>
                <w:rFonts w:cs="Arial"/>
                <w:szCs w:val="24"/>
              </w:rPr>
              <w:t xml:space="preserve"> the draft budget </w:t>
            </w:r>
            <w:r>
              <w:rPr>
                <w:rFonts w:cs="Arial"/>
                <w:szCs w:val="24"/>
              </w:rPr>
              <w:t>for 2023/24 to 2025/26 for further consideration at the next Town Council meeting.</w:t>
            </w:r>
          </w:p>
          <w:p w14:paraId="7FF77D3C" w14:textId="4ECBA908" w:rsidR="005D2452" w:rsidRDefault="005D2452" w:rsidP="005D2452">
            <w:pPr>
              <w:rPr>
                <w:rFonts w:eastAsia="Calibri" w:cs="Arial"/>
                <w:bCs/>
                <w:szCs w:val="24"/>
              </w:rPr>
            </w:pPr>
          </w:p>
        </w:tc>
      </w:tr>
      <w:tr w:rsidR="005D2452" w14:paraId="06E0919C" w14:textId="77777777" w:rsidTr="00DB3702">
        <w:tc>
          <w:tcPr>
            <w:tcW w:w="750" w:type="dxa"/>
          </w:tcPr>
          <w:p w14:paraId="41E3B7C6" w14:textId="77777777" w:rsidR="005D2452" w:rsidRDefault="005D2452" w:rsidP="005D2452">
            <w:pPr>
              <w:rPr>
                <w:b/>
                <w:bCs/>
              </w:rPr>
            </w:pPr>
          </w:p>
        </w:tc>
        <w:tc>
          <w:tcPr>
            <w:tcW w:w="1755" w:type="dxa"/>
            <w:gridSpan w:val="4"/>
          </w:tcPr>
          <w:p w14:paraId="580E0A6F" w14:textId="77777777" w:rsidR="005D2452" w:rsidRDefault="005D2452" w:rsidP="005D2452">
            <w:pPr>
              <w:spacing w:after="200" w:line="276" w:lineRule="auto"/>
              <w:rPr>
                <w:rFonts w:eastAsia="Calibri" w:cs="Arial"/>
                <w:bCs/>
                <w:szCs w:val="24"/>
              </w:rPr>
            </w:pPr>
          </w:p>
        </w:tc>
        <w:tc>
          <w:tcPr>
            <w:tcW w:w="650" w:type="dxa"/>
            <w:gridSpan w:val="4"/>
          </w:tcPr>
          <w:p w14:paraId="2DB3268F" w14:textId="54954BCC" w:rsidR="005D2452" w:rsidRDefault="005D2452" w:rsidP="005D2452">
            <w:pPr>
              <w:spacing w:after="200" w:line="276" w:lineRule="auto"/>
              <w:rPr>
                <w:rFonts w:eastAsia="Calibri" w:cs="Arial"/>
                <w:bCs/>
                <w:szCs w:val="24"/>
              </w:rPr>
            </w:pPr>
            <w:r>
              <w:rPr>
                <w:rFonts w:eastAsia="Calibri" w:cs="Arial"/>
                <w:bCs/>
                <w:szCs w:val="24"/>
              </w:rPr>
              <w:t>(3)</w:t>
            </w:r>
          </w:p>
        </w:tc>
        <w:tc>
          <w:tcPr>
            <w:tcW w:w="5861" w:type="dxa"/>
            <w:gridSpan w:val="3"/>
          </w:tcPr>
          <w:p w14:paraId="4CDAF472" w14:textId="376CF8D8" w:rsidR="005D2452" w:rsidRPr="00053A48" w:rsidRDefault="005D2452" w:rsidP="005D2452">
            <w:pPr>
              <w:rPr>
                <w:rFonts w:eastAsia="Calibri" w:cs="Arial"/>
                <w:szCs w:val="24"/>
              </w:rPr>
            </w:pPr>
            <w:r>
              <w:rPr>
                <w:rFonts w:cs="Arial"/>
                <w:szCs w:val="24"/>
              </w:rPr>
              <w:t>That a precept of £32,000 be set.</w:t>
            </w:r>
          </w:p>
        </w:tc>
      </w:tr>
      <w:tr w:rsidR="005D2452" w14:paraId="24E49124" w14:textId="77777777" w:rsidTr="00DB3702">
        <w:tc>
          <w:tcPr>
            <w:tcW w:w="750" w:type="dxa"/>
          </w:tcPr>
          <w:p w14:paraId="64863190" w14:textId="5E7B36A2" w:rsidR="005D2452" w:rsidRDefault="006C5FA0" w:rsidP="005D2452">
            <w:pPr>
              <w:rPr>
                <w:b/>
                <w:bCs/>
              </w:rPr>
            </w:pPr>
            <w:r>
              <w:rPr>
                <w:b/>
                <w:bCs/>
              </w:rPr>
              <w:t>2337</w:t>
            </w:r>
          </w:p>
        </w:tc>
        <w:tc>
          <w:tcPr>
            <w:tcW w:w="8266" w:type="dxa"/>
            <w:gridSpan w:val="11"/>
          </w:tcPr>
          <w:p w14:paraId="056265E4" w14:textId="77777777" w:rsidR="00845471" w:rsidRPr="00845471" w:rsidRDefault="00845471" w:rsidP="00845471">
            <w:pPr>
              <w:spacing w:after="200" w:line="276" w:lineRule="auto"/>
              <w:rPr>
                <w:rFonts w:eastAsia="Calibri" w:cs="Arial"/>
                <w:b/>
                <w:szCs w:val="24"/>
              </w:rPr>
            </w:pPr>
            <w:r w:rsidRPr="00845471">
              <w:rPr>
                <w:rFonts w:eastAsia="Calibri" w:cs="Arial"/>
                <w:b/>
                <w:szCs w:val="24"/>
              </w:rPr>
              <w:t>Mossley Mapping Exercise</w:t>
            </w:r>
          </w:p>
          <w:p w14:paraId="24DAB2C2" w14:textId="77777777" w:rsidR="005D2452" w:rsidRDefault="00845471" w:rsidP="00691695">
            <w:pPr>
              <w:overflowPunct w:val="0"/>
              <w:autoSpaceDE w:val="0"/>
              <w:autoSpaceDN w:val="0"/>
              <w:adjustRightInd w:val="0"/>
              <w:textAlignment w:val="baseline"/>
              <w:rPr>
                <w:rFonts w:eastAsia="Calibri" w:cs="Arial"/>
                <w:bCs/>
                <w:szCs w:val="24"/>
              </w:rPr>
            </w:pPr>
            <w:r>
              <w:rPr>
                <w:rFonts w:eastAsia="Calibri" w:cs="Arial"/>
                <w:bCs/>
                <w:szCs w:val="24"/>
              </w:rPr>
              <w:t xml:space="preserve">In view of the absence of </w:t>
            </w:r>
            <w:r w:rsidRPr="00845471">
              <w:rPr>
                <w:rFonts w:eastAsia="Calibri" w:cs="Arial"/>
                <w:bCs/>
                <w:szCs w:val="24"/>
              </w:rPr>
              <w:t>Councillor James Hall</w:t>
            </w:r>
            <w:r>
              <w:rPr>
                <w:rFonts w:eastAsia="Calibri" w:cs="Arial"/>
                <w:bCs/>
                <w:szCs w:val="24"/>
              </w:rPr>
              <w:t>, this item was not considered at the meet</w:t>
            </w:r>
            <w:r w:rsidR="00691695">
              <w:rPr>
                <w:rFonts w:eastAsia="Calibri" w:cs="Arial"/>
                <w:bCs/>
                <w:szCs w:val="24"/>
              </w:rPr>
              <w:t>ing.</w:t>
            </w:r>
          </w:p>
          <w:p w14:paraId="0B285228" w14:textId="12B0D4A6" w:rsidR="00691695" w:rsidRPr="006F0AB3" w:rsidRDefault="00691695" w:rsidP="00691695">
            <w:pPr>
              <w:overflowPunct w:val="0"/>
              <w:autoSpaceDE w:val="0"/>
              <w:autoSpaceDN w:val="0"/>
              <w:adjustRightInd w:val="0"/>
              <w:textAlignment w:val="baseline"/>
              <w:rPr>
                <w:rFonts w:eastAsia="Times New Roman" w:cs="Arial"/>
                <w:bCs/>
                <w:szCs w:val="24"/>
              </w:rPr>
            </w:pPr>
          </w:p>
        </w:tc>
      </w:tr>
      <w:tr w:rsidR="005D2452" w14:paraId="13FA2D42" w14:textId="77777777" w:rsidTr="00DB3702">
        <w:tc>
          <w:tcPr>
            <w:tcW w:w="750" w:type="dxa"/>
          </w:tcPr>
          <w:p w14:paraId="68D026C4" w14:textId="2C3C4E1C" w:rsidR="005D2452" w:rsidRDefault="006C5FA0" w:rsidP="005D2452">
            <w:pPr>
              <w:rPr>
                <w:b/>
                <w:bCs/>
              </w:rPr>
            </w:pPr>
            <w:r>
              <w:rPr>
                <w:b/>
                <w:bCs/>
              </w:rPr>
              <w:t>2338</w:t>
            </w:r>
          </w:p>
        </w:tc>
        <w:tc>
          <w:tcPr>
            <w:tcW w:w="8266" w:type="dxa"/>
            <w:gridSpan w:val="11"/>
          </w:tcPr>
          <w:p w14:paraId="271D90F5" w14:textId="77777777" w:rsidR="005D2452" w:rsidRPr="006121F6" w:rsidRDefault="005D2452" w:rsidP="005D2452">
            <w:pPr>
              <w:spacing w:after="200" w:line="276" w:lineRule="auto"/>
              <w:rPr>
                <w:rFonts w:eastAsia="Calibri" w:cs="Arial"/>
                <w:b/>
                <w:szCs w:val="24"/>
              </w:rPr>
            </w:pPr>
            <w:r w:rsidRPr="006121F6">
              <w:rPr>
                <w:rFonts w:eastAsia="Calibri" w:cs="Arial"/>
                <w:b/>
                <w:szCs w:val="24"/>
              </w:rPr>
              <w:t>Planning Issues</w:t>
            </w:r>
          </w:p>
          <w:p w14:paraId="70695E59" w14:textId="79176527" w:rsidR="005D2452" w:rsidRPr="006F0AB3" w:rsidRDefault="005D2452" w:rsidP="005D2452">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Council considered the following </w:t>
            </w:r>
            <w:r>
              <w:rPr>
                <w:rFonts w:eastAsia="Calibri" w:cs="Arial"/>
                <w:bCs/>
                <w:szCs w:val="24"/>
              </w:rPr>
              <w:t>p</w:t>
            </w:r>
            <w:r w:rsidRPr="006F0AB3">
              <w:rPr>
                <w:rFonts w:eastAsia="Calibri" w:cs="Arial"/>
                <w:bCs/>
                <w:szCs w:val="24"/>
              </w:rPr>
              <w:t>lanning applications:</w:t>
            </w:r>
          </w:p>
          <w:p w14:paraId="146C25FE" w14:textId="125560A5" w:rsidR="005D2452" w:rsidRPr="00BF4068" w:rsidRDefault="005D2452" w:rsidP="005D2452">
            <w:pPr>
              <w:overflowPunct w:val="0"/>
              <w:autoSpaceDE w:val="0"/>
              <w:autoSpaceDN w:val="0"/>
              <w:adjustRightInd w:val="0"/>
              <w:textAlignment w:val="baseline"/>
              <w:rPr>
                <w:rFonts w:eastAsia="Times New Roman" w:cs="Arial"/>
                <w:szCs w:val="24"/>
              </w:rPr>
            </w:pPr>
          </w:p>
        </w:tc>
      </w:tr>
      <w:tr w:rsidR="003010DF" w14:paraId="77B445EA" w14:textId="77777777" w:rsidTr="00DB3702">
        <w:tc>
          <w:tcPr>
            <w:tcW w:w="750" w:type="dxa"/>
          </w:tcPr>
          <w:p w14:paraId="09472485" w14:textId="77777777" w:rsidR="003010DF" w:rsidRDefault="003010DF" w:rsidP="003010DF">
            <w:pPr>
              <w:rPr>
                <w:b/>
                <w:bCs/>
              </w:rPr>
            </w:pPr>
          </w:p>
        </w:tc>
        <w:tc>
          <w:tcPr>
            <w:tcW w:w="656" w:type="dxa"/>
          </w:tcPr>
          <w:p w14:paraId="733C65E2" w14:textId="16DA233D" w:rsidR="003010DF" w:rsidRPr="00BF4068" w:rsidRDefault="003010DF" w:rsidP="003010DF">
            <w:pPr>
              <w:spacing w:after="200" w:line="276" w:lineRule="auto"/>
              <w:rPr>
                <w:rFonts w:eastAsia="Calibri" w:cs="Arial"/>
                <w:bCs/>
                <w:szCs w:val="24"/>
              </w:rPr>
            </w:pPr>
            <w:r w:rsidRPr="0089092F">
              <w:rPr>
                <w:bCs/>
              </w:rPr>
              <w:t>(i)</w:t>
            </w:r>
          </w:p>
        </w:tc>
        <w:tc>
          <w:tcPr>
            <w:tcW w:w="7610" w:type="dxa"/>
            <w:gridSpan w:val="10"/>
          </w:tcPr>
          <w:p w14:paraId="2029B853" w14:textId="77777777" w:rsidR="003010DF" w:rsidRPr="00913EB8" w:rsidRDefault="003010DF" w:rsidP="003010DF">
            <w:pPr>
              <w:rPr>
                <w:color w:val="333333"/>
                <w:shd w:val="clear" w:color="auto" w:fill="FFFFFF"/>
              </w:rPr>
            </w:pPr>
            <w:r w:rsidRPr="00913EB8">
              <w:rPr>
                <w:color w:val="333333"/>
                <w:shd w:val="clear" w:color="auto" w:fill="FFFFFF"/>
              </w:rPr>
              <w:t>Erection of a part double, part single rear extension and front porch at Norville, Carrhill Road Mossley (22/01222/FUL)</w:t>
            </w:r>
          </w:p>
          <w:p w14:paraId="0950B173" w14:textId="3D735411" w:rsidR="003010DF" w:rsidRPr="004E11FB" w:rsidRDefault="003010DF" w:rsidP="003010DF">
            <w:pPr>
              <w:rPr>
                <w:color w:val="333333"/>
                <w:shd w:val="clear" w:color="auto" w:fill="FFFFFF"/>
              </w:rPr>
            </w:pPr>
          </w:p>
        </w:tc>
      </w:tr>
      <w:tr w:rsidR="003010DF" w14:paraId="37071C90" w14:textId="77777777" w:rsidTr="00DB3702">
        <w:tc>
          <w:tcPr>
            <w:tcW w:w="750" w:type="dxa"/>
          </w:tcPr>
          <w:p w14:paraId="2A8F036B" w14:textId="77777777" w:rsidR="003010DF" w:rsidRDefault="003010DF" w:rsidP="003010DF">
            <w:pPr>
              <w:rPr>
                <w:b/>
                <w:bCs/>
              </w:rPr>
            </w:pPr>
          </w:p>
        </w:tc>
        <w:tc>
          <w:tcPr>
            <w:tcW w:w="656" w:type="dxa"/>
          </w:tcPr>
          <w:p w14:paraId="4B82EC26" w14:textId="4DACEBC3" w:rsidR="003010DF" w:rsidRPr="00BF4068" w:rsidRDefault="003010DF" w:rsidP="003010DF">
            <w:pPr>
              <w:spacing w:after="200" w:line="276" w:lineRule="auto"/>
              <w:rPr>
                <w:rFonts w:eastAsia="Calibri" w:cs="Arial"/>
                <w:bCs/>
                <w:szCs w:val="24"/>
              </w:rPr>
            </w:pPr>
            <w:r w:rsidRPr="0089092F">
              <w:rPr>
                <w:bCs/>
              </w:rPr>
              <w:t>(ii)</w:t>
            </w:r>
          </w:p>
        </w:tc>
        <w:tc>
          <w:tcPr>
            <w:tcW w:w="7610" w:type="dxa"/>
            <w:gridSpan w:val="10"/>
          </w:tcPr>
          <w:p w14:paraId="7B910A03" w14:textId="77777777" w:rsidR="003010DF" w:rsidRPr="00913EB8" w:rsidRDefault="003010DF" w:rsidP="003010DF">
            <w:pPr>
              <w:rPr>
                <w:color w:val="333333"/>
                <w:shd w:val="clear" w:color="auto" w:fill="FFFFFF"/>
              </w:rPr>
            </w:pPr>
            <w:r w:rsidRPr="00913EB8">
              <w:rPr>
                <w:color w:val="333333"/>
                <w:shd w:val="clear" w:color="auto" w:fill="FFFFFF"/>
              </w:rPr>
              <w:t>Application to determine if prior approval is required for a proposed: Collection Facility within the Curtilage of a Shop:</w:t>
            </w:r>
            <w:r w:rsidRPr="00B75B97">
              <w:rPr>
                <w:color w:val="333333"/>
                <w:shd w:val="clear" w:color="auto" w:fill="FFFFFF"/>
              </w:rPr>
              <w:t xml:space="preserve"> </w:t>
            </w:r>
            <w:r w:rsidRPr="00913EB8">
              <w:rPr>
                <w:color w:val="333333"/>
                <w:shd w:val="clear" w:color="auto" w:fill="FFFFFF"/>
              </w:rPr>
              <w:t xml:space="preserve">Installation of In </w:t>
            </w:r>
            <w:r w:rsidRPr="00913EB8">
              <w:rPr>
                <w:color w:val="333333"/>
                <w:shd w:val="clear" w:color="auto" w:fill="FFFFFF"/>
              </w:rPr>
              <w:lastRenderedPageBreak/>
              <w:t>Post Parcel Locker at Co-Op 23 Arundel Street Mossley (22/01213/P3N)</w:t>
            </w:r>
          </w:p>
          <w:p w14:paraId="78AA4432" w14:textId="1FBF733B" w:rsidR="003010DF" w:rsidRPr="004E11FB" w:rsidRDefault="003010DF" w:rsidP="003010DF">
            <w:pPr>
              <w:overflowPunct w:val="0"/>
              <w:autoSpaceDE w:val="0"/>
              <w:autoSpaceDN w:val="0"/>
              <w:adjustRightInd w:val="0"/>
              <w:textAlignment w:val="baseline"/>
              <w:rPr>
                <w:color w:val="333333"/>
                <w:shd w:val="clear" w:color="auto" w:fill="FFFFFF"/>
              </w:rPr>
            </w:pPr>
          </w:p>
        </w:tc>
      </w:tr>
      <w:tr w:rsidR="003010DF" w14:paraId="0040C07F" w14:textId="77777777" w:rsidTr="00DB3702">
        <w:tc>
          <w:tcPr>
            <w:tcW w:w="750" w:type="dxa"/>
          </w:tcPr>
          <w:p w14:paraId="34636F10" w14:textId="77777777" w:rsidR="003010DF" w:rsidRDefault="003010DF" w:rsidP="003010DF">
            <w:pPr>
              <w:rPr>
                <w:b/>
                <w:bCs/>
              </w:rPr>
            </w:pPr>
          </w:p>
        </w:tc>
        <w:tc>
          <w:tcPr>
            <w:tcW w:w="656" w:type="dxa"/>
          </w:tcPr>
          <w:p w14:paraId="65A89040" w14:textId="3261FD44" w:rsidR="003010DF" w:rsidRPr="00BF4068" w:rsidRDefault="003010DF" w:rsidP="003010DF">
            <w:pPr>
              <w:spacing w:after="200" w:line="276" w:lineRule="auto"/>
              <w:rPr>
                <w:rFonts w:eastAsia="Calibri" w:cs="Arial"/>
                <w:bCs/>
                <w:szCs w:val="24"/>
              </w:rPr>
            </w:pPr>
            <w:r w:rsidRPr="0089092F">
              <w:rPr>
                <w:bCs/>
              </w:rPr>
              <w:t>(iii)</w:t>
            </w:r>
          </w:p>
        </w:tc>
        <w:tc>
          <w:tcPr>
            <w:tcW w:w="7610" w:type="dxa"/>
            <w:gridSpan w:val="10"/>
          </w:tcPr>
          <w:p w14:paraId="063A0855" w14:textId="77777777" w:rsidR="003010DF" w:rsidRPr="00913EB8" w:rsidRDefault="003010DF" w:rsidP="003010DF">
            <w:pPr>
              <w:rPr>
                <w:color w:val="333333"/>
                <w:shd w:val="clear" w:color="auto" w:fill="FFFFFF"/>
              </w:rPr>
            </w:pPr>
            <w:r w:rsidRPr="00913EB8">
              <w:rPr>
                <w:color w:val="333333"/>
                <w:shd w:val="clear" w:color="auto" w:fill="FFFFFF"/>
              </w:rPr>
              <w:t>Full discharge of Condition 4 (Contaminated Land), Condition 6 (CEMP), Condition 11 (Invasive Species), Condition 12 (Biodiversity Enhancement) and Condition 16 (Ground Investigations) of planning reference 16/00403/OUT at Land Formerly Prospect House Stockport Road Mossley (22/00100/PLCOND)</w:t>
            </w:r>
          </w:p>
          <w:p w14:paraId="0EB2E67B" w14:textId="1541EDD2" w:rsidR="003010DF" w:rsidRPr="006A65C8" w:rsidRDefault="003010DF" w:rsidP="003010DF">
            <w:pPr>
              <w:rPr>
                <w:color w:val="333333"/>
                <w:shd w:val="clear" w:color="auto" w:fill="FFFFFF"/>
              </w:rPr>
            </w:pPr>
          </w:p>
        </w:tc>
      </w:tr>
      <w:tr w:rsidR="003010DF" w14:paraId="3AFDFD36" w14:textId="77777777" w:rsidTr="00DB3702">
        <w:tc>
          <w:tcPr>
            <w:tcW w:w="750" w:type="dxa"/>
          </w:tcPr>
          <w:p w14:paraId="7D174884" w14:textId="77777777" w:rsidR="003010DF" w:rsidRDefault="003010DF" w:rsidP="003010DF">
            <w:pPr>
              <w:rPr>
                <w:b/>
                <w:bCs/>
              </w:rPr>
            </w:pPr>
          </w:p>
        </w:tc>
        <w:tc>
          <w:tcPr>
            <w:tcW w:w="656" w:type="dxa"/>
          </w:tcPr>
          <w:p w14:paraId="0145E479" w14:textId="048491E7" w:rsidR="003010DF" w:rsidRDefault="003010DF" w:rsidP="003010DF">
            <w:pPr>
              <w:spacing w:after="200" w:line="276" w:lineRule="auto"/>
              <w:rPr>
                <w:rFonts w:eastAsia="Calibri" w:cs="Arial"/>
                <w:bCs/>
                <w:szCs w:val="24"/>
              </w:rPr>
            </w:pPr>
            <w:r w:rsidRPr="0089092F">
              <w:rPr>
                <w:bCs/>
              </w:rPr>
              <w:t>(iv)</w:t>
            </w:r>
          </w:p>
        </w:tc>
        <w:tc>
          <w:tcPr>
            <w:tcW w:w="7610" w:type="dxa"/>
            <w:gridSpan w:val="10"/>
          </w:tcPr>
          <w:p w14:paraId="7B5E6670" w14:textId="77777777" w:rsidR="003010DF" w:rsidRPr="00913EB8" w:rsidRDefault="003010DF" w:rsidP="003010DF">
            <w:pPr>
              <w:rPr>
                <w:color w:val="333333"/>
                <w:shd w:val="clear" w:color="auto" w:fill="FFFFFF"/>
              </w:rPr>
            </w:pPr>
            <w:r w:rsidRPr="00913EB8">
              <w:rPr>
                <w:color w:val="333333"/>
                <w:shd w:val="clear" w:color="auto" w:fill="FFFFFF"/>
              </w:rPr>
              <w:t>Full discharge of Condition 10 (Badger Survey), Condition 11 (Hard and Soft Landscaping Works), Condition 14 (Landscape and Ecological Management Plan) and Condition 16 (Ground Investigations) of planning reference 21/00320/REM at Land Formerly Prospect House Stockport Road Mossley (22/00101/PLCOND)</w:t>
            </w:r>
          </w:p>
          <w:p w14:paraId="715A9473" w14:textId="77777777" w:rsidR="003010DF" w:rsidRPr="006A65C8" w:rsidRDefault="003010DF" w:rsidP="003010DF">
            <w:pPr>
              <w:rPr>
                <w:color w:val="333333"/>
                <w:shd w:val="clear" w:color="auto" w:fill="FFFFFF"/>
              </w:rPr>
            </w:pPr>
          </w:p>
        </w:tc>
      </w:tr>
      <w:tr w:rsidR="003010DF" w14:paraId="07396631" w14:textId="77777777" w:rsidTr="00DB3702">
        <w:tc>
          <w:tcPr>
            <w:tcW w:w="750" w:type="dxa"/>
          </w:tcPr>
          <w:p w14:paraId="3CE7C22E" w14:textId="77777777" w:rsidR="003010DF" w:rsidRDefault="003010DF" w:rsidP="003010DF">
            <w:pPr>
              <w:rPr>
                <w:b/>
                <w:bCs/>
              </w:rPr>
            </w:pPr>
          </w:p>
        </w:tc>
        <w:tc>
          <w:tcPr>
            <w:tcW w:w="656" w:type="dxa"/>
          </w:tcPr>
          <w:p w14:paraId="22113614" w14:textId="18955B79" w:rsidR="003010DF" w:rsidRDefault="003010DF" w:rsidP="003010DF">
            <w:pPr>
              <w:spacing w:after="200" w:line="276" w:lineRule="auto"/>
              <w:rPr>
                <w:rFonts w:eastAsia="Calibri" w:cs="Arial"/>
                <w:bCs/>
                <w:szCs w:val="24"/>
              </w:rPr>
            </w:pPr>
            <w:r w:rsidRPr="0089092F">
              <w:rPr>
                <w:bCs/>
              </w:rPr>
              <w:t>(v)</w:t>
            </w:r>
          </w:p>
        </w:tc>
        <w:tc>
          <w:tcPr>
            <w:tcW w:w="7610" w:type="dxa"/>
            <w:gridSpan w:val="10"/>
          </w:tcPr>
          <w:p w14:paraId="6F8CD46A" w14:textId="77777777" w:rsidR="003010DF" w:rsidRPr="00913EB8" w:rsidRDefault="003010DF" w:rsidP="003010DF">
            <w:pPr>
              <w:rPr>
                <w:color w:val="333333"/>
                <w:shd w:val="clear" w:color="auto" w:fill="FFFFFF"/>
              </w:rPr>
            </w:pPr>
            <w:r w:rsidRPr="00913EB8">
              <w:rPr>
                <w:color w:val="333333"/>
                <w:shd w:val="clear" w:color="auto" w:fill="FFFFFF"/>
              </w:rPr>
              <w:t>Tree works at Street Record Old Brow Court Mossley (22/00089/TPO)</w:t>
            </w:r>
          </w:p>
          <w:p w14:paraId="09546F2A" w14:textId="77777777" w:rsidR="003010DF" w:rsidRPr="006A65C8" w:rsidRDefault="003010DF" w:rsidP="003010DF">
            <w:pPr>
              <w:rPr>
                <w:color w:val="333333"/>
                <w:shd w:val="clear" w:color="auto" w:fill="FFFFFF"/>
              </w:rPr>
            </w:pPr>
          </w:p>
        </w:tc>
      </w:tr>
      <w:tr w:rsidR="003010DF" w14:paraId="5D0858EB" w14:textId="77777777" w:rsidTr="00DB3702">
        <w:tc>
          <w:tcPr>
            <w:tcW w:w="750" w:type="dxa"/>
          </w:tcPr>
          <w:p w14:paraId="401227AA" w14:textId="77777777" w:rsidR="003010DF" w:rsidRDefault="003010DF" w:rsidP="003010DF">
            <w:pPr>
              <w:rPr>
                <w:b/>
                <w:bCs/>
              </w:rPr>
            </w:pPr>
          </w:p>
        </w:tc>
        <w:tc>
          <w:tcPr>
            <w:tcW w:w="656" w:type="dxa"/>
          </w:tcPr>
          <w:p w14:paraId="138871A3" w14:textId="0236A769" w:rsidR="003010DF" w:rsidRDefault="003010DF" w:rsidP="003010DF">
            <w:pPr>
              <w:spacing w:after="200" w:line="276" w:lineRule="auto"/>
              <w:rPr>
                <w:rFonts w:eastAsia="Calibri" w:cs="Arial"/>
                <w:bCs/>
                <w:szCs w:val="24"/>
              </w:rPr>
            </w:pPr>
            <w:r w:rsidRPr="0089092F">
              <w:rPr>
                <w:bCs/>
              </w:rPr>
              <w:t>(vi)</w:t>
            </w:r>
          </w:p>
        </w:tc>
        <w:tc>
          <w:tcPr>
            <w:tcW w:w="7610" w:type="dxa"/>
            <w:gridSpan w:val="10"/>
          </w:tcPr>
          <w:p w14:paraId="08BDDEEC" w14:textId="77777777" w:rsidR="003010DF" w:rsidRDefault="003010DF" w:rsidP="003010DF">
            <w:pPr>
              <w:rPr>
                <w:color w:val="333333"/>
                <w:shd w:val="clear" w:color="auto" w:fill="FFFFFF"/>
              </w:rPr>
            </w:pPr>
            <w:r>
              <w:rPr>
                <w:color w:val="333333"/>
                <w:shd w:val="clear" w:color="auto" w:fill="FFFFFF"/>
              </w:rPr>
              <w:t>Demolition of existing structures, remediation of the land and change of use of the land to form an ecological enhancement area,</w:t>
            </w:r>
            <w:r w:rsidRPr="00B75B97">
              <w:rPr>
                <w:color w:val="333333"/>
                <w:shd w:val="clear" w:color="auto" w:fill="FFFFFF"/>
              </w:rPr>
              <w:t>, 162 new residential dwellings</w:t>
            </w:r>
            <w:r>
              <w:rPr>
                <w:color w:val="333333"/>
                <w:shd w:val="clear" w:color="auto" w:fill="FFFFFF"/>
              </w:rPr>
              <w:t>, creation of new access roads within and into the site, provision of landscaping</w:t>
            </w:r>
            <w:r w:rsidRPr="00B75B97">
              <w:rPr>
                <w:color w:val="333333"/>
                <w:shd w:val="clear" w:color="auto" w:fill="FFFFFF"/>
              </w:rPr>
              <w:t xml:space="preserve">, pedestrian and cycle routes and public and private parking areas </w:t>
            </w:r>
            <w:r>
              <w:rPr>
                <w:color w:val="333333"/>
                <w:shd w:val="clear" w:color="auto" w:fill="FFFFFF"/>
              </w:rPr>
              <w:t xml:space="preserve">(amended description, plans and information) </w:t>
            </w:r>
            <w:r w:rsidRPr="00B75B97">
              <w:rPr>
                <w:color w:val="333333"/>
                <w:shd w:val="clear" w:color="auto" w:fill="FFFFFF"/>
              </w:rPr>
              <w:t xml:space="preserve">at </w:t>
            </w:r>
            <w:r>
              <w:rPr>
                <w:color w:val="333333"/>
                <w:shd w:val="clear" w:color="auto" w:fill="FFFFFF"/>
              </w:rPr>
              <w:t>l</w:t>
            </w:r>
            <w:r w:rsidRPr="00B75B97">
              <w:rPr>
                <w:color w:val="333333"/>
                <w:shd w:val="clear" w:color="auto" w:fill="FFFFFF"/>
              </w:rPr>
              <w:t>and at former Hartshead Power Station and Millbrook Sidings Millbrook Stalybridge  (21/00987/FUL)</w:t>
            </w:r>
          </w:p>
          <w:p w14:paraId="771DB350" w14:textId="77777777" w:rsidR="003010DF" w:rsidRDefault="003010DF" w:rsidP="003010DF">
            <w:pPr>
              <w:rPr>
                <w:color w:val="333333"/>
                <w:shd w:val="clear" w:color="auto" w:fill="FFFFFF"/>
              </w:rPr>
            </w:pPr>
          </w:p>
          <w:p w14:paraId="4974EB04" w14:textId="77777777" w:rsidR="003010DF" w:rsidRPr="00102031" w:rsidRDefault="003010DF" w:rsidP="003010DF">
            <w:pPr>
              <w:rPr>
                <w:rFonts w:eastAsia="Times New Roman"/>
                <w:color w:val="000000"/>
                <w:shd w:val="clear" w:color="auto" w:fill="FFFFFF"/>
              </w:rPr>
            </w:pPr>
            <w:r>
              <w:rPr>
                <w:color w:val="333333"/>
                <w:shd w:val="clear" w:color="auto" w:fill="FFFFFF"/>
              </w:rPr>
              <w:t xml:space="preserve">(Note: </w:t>
            </w:r>
            <w:r w:rsidRPr="007F31AD">
              <w:rPr>
                <w:rFonts w:eastAsia="Times New Roman"/>
                <w:color w:val="000000"/>
                <w:shd w:val="clear" w:color="auto" w:fill="FFFFFF"/>
              </w:rPr>
              <w:t xml:space="preserve">Although this application </w:t>
            </w:r>
            <w:r>
              <w:rPr>
                <w:rFonts w:eastAsia="Times New Roman"/>
                <w:color w:val="000000"/>
                <w:shd w:val="clear" w:color="auto" w:fill="FFFFFF"/>
              </w:rPr>
              <w:t>i</w:t>
            </w:r>
            <w:r w:rsidRPr="007F31AD">
              <w:rPr>
                <w:rFonts w:eastAsia="Times New Roman"/>
                <w:color w:val="000000"/>
                <w:shd w:val="clear" w:color="auto" w:fill="FFFFFF"/>
              </w:rPr>
              <w:t>s on land outside the boundary of the Town Council (in the Stalybridge North Ward), the views of the Town Council ha</w:t>
            </w:r>
            <w:r>
              <w:rPr>
                <w:rFonts w:eastAsia="Times New Roman"/>
                <w:color w:val="000000"/>
                <w:shd w:val="clear" w:color="auto" w:fill="FFFFFF"/>
              </w:rPr>
              <w:t>ve</w:t>
            </w:r>
            <w:r w:rsidRPr="007F31AD">
              <w:rPr>
                <w:rFonts w:eastAsia="Times New Roman"/>
                <w:color w:val="000000"/>
                <w:shd w:val="clear" w:color="auto" w:fill="FFFFFF"/>
              </w:rPr>
              <w:t xml:space="preserve"> been invited in view of the close proximity to the boundary and the scale of the application.</w:t>
            </w:r>
            <w:r>
              <w:rPr>
                <w:rFonts w:eastAsia="Times New Roman"/>
                <w:color w:val="000000"/>
                <w:shd w:val="clear" w:color="auto" w:fill="FFFFFF"/>
              </w:rPr>
              <w:t xml:space="preserve"> </w:t>
            </w:r>
            <w:r>
              <w:rPr>
                <w:color w:val="333333"/>
                <w:shd w:val="clear" w:color="auto" w:fill="FFFFFF"/>
              </w:rPr>
              <w:t>The Town Council considered the original application in October 2021. The comments of the Town Council made at that meeting were forwarded to members for information on 22 December 2022.)</w:t>
            </w:r>
          </w:p>
          <w:p w14:paraId="747C3BA0" w14:textId="77777777" w:rsidR="003010DF" w:rsidRPr="006A65C8" w:rsidRDefault="003010DF" w:rsidP="003010DF">
            <w:pPr>
              <w:rPr>
                <w:color w:val="333333"/>
                <w:shd w:val="clear" w:color="auto" w:fill="FFFFFF"/>
              </w:rPr>
            </w:pPr>
          </w:p>
        </w:tc>
      </w:tr>
      <w:tr w:rsidR="00DB701A" w14:paraId="74C3ECEE" w14:textId="77777777" w:rsidTr="00DB3702">
        <w:tc>
          <w:tcPr>
            <w:tcW w:w="750" w:type="dxa"/>
          </w:tcPr>
          <w:p w14:paraId="4F258A5F" w14:textId="77777777" w:rsidR="00DB701A" w:rsidRDefault="00DB701A" w:rsidP="003010DF">
            <w:pPr>
              <w:rPr>
                <w:b/>
                <w:bCs/>
              </w:rPr>
            </w:pPr>
          </w:p>
        </w:tc>
        <w:tc>
          <w:tcPr>
            <w:tcW w:w="1845" w:type="dxa"/>
            <w:gridSpan w:val="5"/>
          </w:tcPr>
          <w:p w14:paraId="59425470" w14:textId="17157A2B" w:rsidR="00DB701A" w:rsidRPr="006A65C8" w:rsidRDefault="00DB701A" w:rsidP="003010DF">
            <w:pPr>
              <w:spacing w:after="200" w:line="276" w:lineRule="auto"/>
              <w:rPr>
                <w:rFonts w:eastAsia="Calibri" w:cs="Arial"/>
                <w:bCs/>
                <w:szCs w:val="24"/>
              </w:rPr>
            </w:pPr>
            <w:r>
              <w:rPr>
                <w:rFonts w:eastAsia="Calibri" w:cs="Arial"/>
                <w:bCs/>
                <w:szCs w:val="24"/>
              </w:rPr>
              <w:t>RESOLVED:</w:t>
            </w:r>
          </w:p>
        </w:tc>
        <w:tc>
          <w:tcPr>
            <w:tcW w:w="510" w:type="dxa"/>
            <w:gridSpan w:val="2"/>
          </w:tcPr>
          <w:p w14:paraId="7E2073F8" w14:textId="14643A9E" w:rsidR="00DB701A" w:rsidRDefault="00DB701A" w:rsidP="003010DF">
            <w:pPr>
              <w:spacing w:after="200" w:line="276" w:lineRule="auto"/>
              <w:rPr>
                <w:rFonts w:eastAsia="Calibri" w:cs="Arial"/>
                <w:bCs/>
                <w:szCs w:val="24"/>
              </w:rPr>
            </w:pPr>
            <w:r>
              <w:rPr>
                <w:rFonts w:eastAsia="Calibri" w:cs="Arial"/>
                <w:bCs/>
                <w:szCs w:val="24"/>
              </w:rPr>
              <w:t>(1)</w:t>
            </w:r>
          </w:p>
        </w:tc>
        <w:tc>
          <w:tcPr>
            <w:tcW w:w="5911" w:type="dxa"/>
            <w:gridSpan w:val="4"/>
          </w:tcPr>
          <w:p w14:paraId="26F15DD4" w14:textId="7C1985A9" w:rsidR="002B60A5" w:rsidRDefault="00DB701A" w:rsidP="002B60A5">
            <w:pPr>
              <w:rPr>
                <w:color w:val="333333"/>
                <w:shd w:val="clear" w:color="auto" w:fill="FFFFFF"/>
              </w:rPr>
            </w:pPr>
            <w:r>
              <w:rPr>
                <w:rFonts w:eastAsia="Calibri" w:cs="Arial"/>
                <w:bCs/>
                <w:szCs w:val="24"/>
              </w:rPr>
              <w:t>That in respect of</w:t>
            </w:r>
            <w:r w:rsidR="002B60A5">
              <w:rPr>
                <w:rFonts w:eastAsia="Calibri" w:cs="Arial"/>
                <w:bCs/>
                <w:szCs w:val="24"/>
              </w:rPr>
              <w:t xml:space="preserve"> the application</w:t>
            </w:r>
            <w:r w:rsidR="002B60A5">
              <w:rPr>
                <w:color w:val="333333"/>
                <w:shd w:val="clear" w:color="auto" w:fill="FFFFFF"/>
              </w:rPr>
              <w:t xml:space="preserve"> on l</w:t>
            </w:r>
            <w:r w:rsidR="002B60A5" w:rsidRPr="00B75B97">
              <w:rPr>
                <w:color w:val="333333"/>
                <w:shd w:val="clear" w:color="auto" w:fill="FFFFFF"/>
              </w:rPr>
              <w:t>and at former Hartshead Power Station and Millbrook Sidings Millbrook Stalybridge  (21/00987/FUL)</w:t>
            </w:r>
            <w:r w:rsidR="002B60A5">
              <w:rPr>
                <w:color w:val="333333"/>
                <w:shd w:val="clear" w:color="auto" w:fill="FFFFFF"/>
              </w:rPr>
              <w:t xml:space="preserve">, </w:t>
            </w:r>
            <w:r w:rsidR="00F74683">
              <w:rPr>
                <w:color w:val="333333"/>
                <w:shd w:val="clear" w:color="auto" w:fill="FFFFFF"/>
              </w:rPr>
              <w:t xml:space="preserve">the </w:t>
            </w:r>
            <w:r w:rsidR="005626AD">
              <w:rPr>
                <w:color w:val="333333"/>
                <w:shd w:val="clear" w:color="auto" w:fill="FFFFFF"/>
              </w:rPr>
              <w:t xml:space="preserve">Clerk in consultation with the </w:t>
            </w:r>
            <w:r w:rsidR="00C26CB6">
              <w:rPr>
                <w:color w:val="333333"/>
                <w:shd w:val="clear" w:color="auto" w:fill="FFFFFF"/>
              </w:rPr>
              <w:t>C</w:t>
            </w:r>
            <w:r w:rsidR="005626AD">
              <w:rPr>
                <w:color w:val="333333"/>
                <w:shd w:val="clear" w:color="auto" w:fill="FFFFFF"/>
              </w:rPr>
              <w:t xml:space="preserve">hair be </w:t>
            </w:r>
            <w:r w:rsidR="00DD22AC">
              <w:rPr>
                <w:color w:val="333333"/>
                <w:shd w:val="clear" w:color="auto" w:fill="FFFFFF"/>
              </w:rPr>
              <w:t xml:space="preserve">authorised to submit </w:t>
            </w:r>
            <w:r w:rsidR="00F74683">
              <w:rPr>
                <w:color w:val="333333"/>
                <w:shd w:val="clear" w:color="auto" w:fill="FFFFFF"/>
              </w:rPr>
              <w:t>comments</w:t>
            </w:r>
            <w:r w:rsidR="00DD22AC">
              <w:rPr>
                <w:color w:val="333333"/>
                <w:shd w:val="clear" w:color="auto" w:fill="FFFFFF"/>
              </w:rPr>
              <w:t xml:space="preserve"> on behal</w:t>
            </w:r>
            <w:r w:rsidR="00C26CB6">
              <w:rPr>
                <w:color w:val="333333"/>
                <w:shd w:val="clear" w:color="auto" w:fill="FFFFFF"/>
              </w:rPr>
              <w:t xml:space="preserve">f of </w:t>
            </w:r>
            <w:r w:rsidR="000B16C8">
              <w:rPr>
                <w:color w:val="333333"/>
                <w:shd w:val="clear" w:color="auto" w:fill="FFFFFF"/>
              </w:rPr>
              <w:t xml:space="preserve">the Town Council in </w:t>
            </w:r>
            <w:r w:rsidR="00C26CB6">
              <w:rPr>
                <w:color w:val="333333"/>
                <w:shd w:val="clear" w:color="auto" w:fill="FFFFFF"/>
              </w:rPr>
              <w:t>response to the application</w:t>
            </w:r>
            <w:r w:rsidR="00003194">
              <w:rPr>
                <w:color w:val="333333"/>
                <w:shd w:val="clear" w:color="auto" w:fill="FFFFFF"/>
              </w:rPr>
              <w:t>.</w:t>
            </w:r>
          </w:p>
          <w:p w14:paraId="4DD80EFD" w14:textId="7A3135DF" w:rsidR="00851EB6" w:rsidRPr="00851EB6" w:rsidRDefault="00851EB6" w:rsidP="00003194">
            <w:pPr>
              <w:rPr>
                <w:rFonts w:eastAsia="Times New Roman" w:cs="Arial"/>
                <w:szCs w:val="24"/>
              </w:rPr>
            </w:pPr>
          </w:p>
        </w:tc>
      </w:tr>
      <w:tr w:rsidR="00DB701A" w14:paraId="5E2DD590" w14:textId="77777777" w:rsidTr="00DB3702">
        <w:tc>
          <w:tcPr>
            <w:tcW w:w="750" w:type="dxa"/>
          </w:tcPr>
          <w:p w14:paraId="3DF22C59" w14:textId="77777777" w:rsidR="00DB701A" w:rsidRDefault="00DB701A" w:rsidP="003010DF">
            <w:pPr>
              <w:rPr>
                <w:b/>
                <w:bCs/>
              </w:rPr>
            </w:pPr>
          </w:p>
        </w:tc>
        <w:tc>
          <w:tcPr>
            <w:tcW w:w="1845" w:type="dxa"/>
            <w:gridSpan w:val="5"/>
          </w:tcPr>
          <w:p w14:paraId="0E9C195E" w14:textId="77777777" w:rsidR="00DB701A" w:rsidRDefault="00DB701A" w:rsidP="003010DF">
            <w:pPr>
              <w:spacing w:after="200" w:line="276" w:lineRule="auto"/>
              <w:rPr>
                <w:rFonts w:eastAsia="Calibri" w:cs="Arial"/>
                <w:bCs/>
                <w:szCs w:val="24"/>
              </w:rPr>
            </w:pPr>
          </w:p>
        </w:tc>
        <w:tc>
          <w:tcPr>
            <w:tcW w:w="510" w:type="dxa"/>
            <w:gridSpan w:val="2"/>
          </w:tcPr>
          <w:p w14:paraId="1585E61F" w14:textId="58E91A42" w:rsidR="00DB701A" w:rsidRDefault="00DB701A" w:rsidP="003010DF">
            <w:pPr>
              <w:spacing w:after="200" w:line="276" w:lineRule="auto"/>
              <w:rPr>
                <w:rFonts w:eastAsia="Calibri" w:cs="Arial"/>
                <w:bCs/>
                <w:szCs w:val="24"/>
              </w:rPr>
            </w:pPr>
            <w:r>
              <w:rPr>
                <w:rFonts w:eastAsia="Calibri" w:cs="Arial"/>
                <w:bCs/>
                <w:szCs w:val="24"/>
              </w:rPr>
              <w:t>(2)</w:t>
            </w:r>
          </w:p>
        </w:tc>
        <w:tc>
          <w:tcPr>
            <w:tcW w:w="5911" w:type="dxa"/>
            <w:gridSpan w:val="4"/>
          </w:tcPr>
          <w:p w14:paraId="4CD9E4DD" w14:textId="01A14493" w:rsidR="00DB701A" w:rsidRDefault="00DB701A" w:rsidP="003010DF">
            <w:pPr>
              <w:spacing w:after="200" w:line="276" w:lineRule="auto"/>
              <w:rPr>
                <w:rFonts w:eastAsia="Calibri" w:cs="Arial"/>
                <w:bCs/>
                <w:szCs w:val="24"/>
              </w:rPr>
            </w:pPr>
            <w:r>
              <w:rPr>
                <w:rFonts w:eastAsia="Calibri" w:cs="Arial"/>
                <w:bCs/>
                <w:szCs w:val="24"/>
              </w:rPr>
              <w:t>That the remaining applications be noted.</w:t>
            </w:r>
          </w:p>
        </w:tc>
      </w:tr>
      <w:tr w:rsidR="003010DF" w14:paraId="1EACBC5C" w14:textId="77777777" w:rsidTr="00DB3702">
        <w:tc>
          <w:tcPr>
            <w:tcW w:w="750" w:type="dxa"/>
          </w:tcPr>
          <w:p w14:paraId="563986B1" w14:textId="2C9A8B65" w:rsidR="003010DF" w:rsidRDefault="006C5FA0" w:rsidP="003010DF">
            <w:pPr>
              <w:rPr>
                <w:b/>
                <w:bCs/>
              </w:rPr>
            </w:pPr>
            <w:r>
              <w:rPr>
                <w:b/>
                <w:bCs/>
              </w:rPr>
              <w:t>2339</w:t>
            </w:r>
          </w:p>
        </w:tc>
        <w:tc>
          <w:tcPr>
            <w:tcW w:w="8266" w:type="dxa"/>
            <w:gridSpan w:val="11"/>
          </w:tcPr>
          <w:p w14:paraId="7EA890EA" w14:textId="77777777" w:rsidR="003010DF" w:rsidRDefault="003010DF" w:rsidP="003010DF">
            <w:pPr>
              <w:spacing w:after="200" w:line="276" w:lineRule="auto"/>
              <w:rPr>
                <w:rFonts w:eastAsia="Calibri" w:cs="Arial"/>
                <w:b/>
                <w:szCs w:val="24"/>
              </w:rPr>
            </w:pPr>
            <w:r w:rsidRPr="00A6003C">
              <w:rPr>
                <w:rFonts w:eastAsia="Calibri" w:cs="Arial"/>
                <w:b/>
                <w:szCs w:val="24"/>
              </w:rPr>
              <w:t>Chair’s Report</w:t>
            </w:r>
          </w:p>
          <w:p w14:paraId="729AD5AD" w14:textId="77777777" w:rsidR="003010DF" w:rsidRDefault="003010DF" w:rsidP="003010DF">
            <w:pPr>
              <w:overflowPunct w:val="0"/>
              <w:autoSpaceDE w:val="0"/>
              <w:autoSpaceDN w:val="0"/>
              <w:adjustRightInd w:val="0"/>
              <w:textAlignment w:val="baseline"/>
              <w:rPr>
                <w:rFonts w:eastAsia="Calibri" w:cs="Arial"/>
                <w:bCs/>
                <w:szCs w:val="24"/>
              </w:rPr>
            </w:pPr>
            <w:r>
              <w:rPr>
                <w:rFonts w:eastAsia="Calibri" w:cs="Arial"/>
                <w:bCs/>
                <w:szCs w:val="24"/>
              </w:rPr>
              <w:t>The Chair indicated that there were no other reports to deliver.</w:t>
            </w:r>
          </w:p>
          <w:p w14:paraId="76A12246" w14:textId="1A2AAF7C" w:rsidR="003010DF" w:rsidRPr="00F36CCF" w:rsidRDefault="003010DF" w:rsidP="003010DF">
            <w:pPr>
              <w:overflowPunct w:val="0"/>
              <w:autoSpaceDE w:val="0"/>
              <w:autoSpaceDN w:val="0"/>
              <w:adjustRightInd w:val="0"/>
              <w:textAlignment w:val="baseline"/>
              <w:rPr>
                <w:rFonts w:eastAsia="Calibri" w:cs="Arial"/>
                <w:bCs/>
                <w:szCs w:val="24"/>
              </w:rPr>
            </w:pPr>
          </w:p>
        </w:tc>
      </w:tr>
      <w:tr w:rsidR="003010DF" w14:paraId="420C9DD8" w14:textId="77777777" w:rsidTr="00DB3702">
        <w:tc>
          <w:tcPr>
            <w:tcW w:w="750" w:type="dxa"/>
          </w:tcPr>
          <w:p w14:paraId="63C2E2AC" w14:textId="15EEFCA6" w:rsidR="003010DF" w:rsidRDefault="006C5FA0" w:rsidP="003010DF">
            <w:pPr>
              <w:rPr>
                <w:b/>
                <w:bCs/>
              </w:rPr>
            </w:pPr>
            <w:r>
              <w:rPr>
                <w:b/>
                <w:bCs/>
              </w:rPr>
              <w:t>2340</w:t>
            </w:r>
          </w:p>
        </w:tc>
        <w:tc>
          <w:tcPr>
            <w:tcW w:w="8266" w:type="dxa"/>
            <w:gridSpan w:val="11"/>
          </w:tcPr>
          <w:p w14:paraId="5E686567" w14:textId="77777777" w:rsidR="003010DF" w:rsidRPr="00BC5723" w:rsidRDefault="003010DF" w:rsidP="003010DF">
            <w:pPr>
              <w:spacing w:after="200" w:line="276" w:lineRule="auto"/>
              <w:rPr>
                <w:rFonts w:eastAsia="Calibri" w:cs="Arial"/>
                <w:b/>
                <w:szCs w:val="24"/>
              </w:rPr>
            </w:pPr>
            <w:r w:rsidRPr="00BC5723">
              <w:rPr>
                <w:rFonts w:eastAsia="Calibri" w:cs="Arial"/>
                <w:b/>
                <w:szCs w:val="24"/>
              </w:rPr>
              <w:t>Updates and reports from Town Team and Other Agencies</w:t>
            </w:r>
          </w:p>
          <w:p w14:paraId="5723A76E" w14:textId="14A4AAD9" w:rsidR="003010DF" w:rsidRDefault="00305138" w:rsidP="003010DF">
            <w:pPr>
              <w:overflowPunct w:val="0"/>
              <w:autoSpaceDE w:val="0"/>
              <w:autoSpaceDN w:val="0"/>
              <w:adjustRightInd w:val="0"/>
              <w:textAlignment w:val="baseline"/>
              <w:rPr>
                <w:rFonts w:eastAsia="Calibri" w:cs="Arial"/>
                <w:bCs/>
                <w:szCs w:val="24"/>
              </w:rPr>
            </w:pPr>
            <w:r>
              <w:rPr>
                <w:rFonts w:eastAsia="Calibri" w:cs="Arial"/>
                <w:bCs/>
                <w:szCs w:val="24"/>
              </w:rPr>
              <w:lastRenderedPageBreak/>
              <w:t xml:space="preserve">No updates </w:t>
            </w:r>
            <w:r w:rsidR="00A349B6">
              <w:rPr>
                <w:rFonts w:eastAsia="Calibri" w:cs="Arial"/>
                <w:bCs/>
                <w:szCs w:val="24"/>
              </w:rPr>
              <w:t>were delivered.</w:t>
            </w:r>
          </w:p>
          <w:p w14:paraId="084E61DA" w14:textId="34A0E3EF" w:rsidR="003010DF" w:rsidRPr="00BF4068" w:rsidRDefault="003010DF" w:rsidP="00A349B6">
            <w:pPr>
              <w:overflowPunct w:val="0"/>
              <w:autoSpaceDE w:val="0"/>
              <w:autoSpaceDN w:val="0"/>
              <w:adjustRightInd w:val="0"/>
              <w:textAlignment w:val="baseline"/>
              <w:rPr>
                <w:rFonts w:eastAsia="Calibri" w:cs="Arial"/>
                <w:bCs/>
                <w:szCs w:val="24"/>
              </w:rPr>
            </w:pPr>
          </w:p>
        </w:tc>
      </w:tr>
      <w:tr w:rsidR="003010DF" w14:paraId="4AFFBFA3" w14:textId="77777777" w:rsidTr="00DB3702">
        <w:tc>
          <w:tcPr>
            <w:tcW w:w="750" w:type="dxa"/>
          </w:tcPr>
          <w:p w14:paraId="79104367" w14:textId="33193AAA" w:rsidR="003010DF" w:rsidRDefault="006C5FA0" w:rsidP="003010DF">
            <w:pPr>
              <w:rPr>
                <w:b/>
                <w:bCs/>
              </w:rPr>
            </w:pPr>
            <w:r>
              <w:rPr>
                <w:b/>
                <w:bCs/>
              </w:rPr>
              <w:lastRenderedPageBreak/>
              <w:t>23</w:t>
            </w:r>
            <w:r w:rsidR="00B249A2">
              <w:rPr>
                <w:b/>
                <w:bCs/>
              </w:rPr>
              <w:t>4</w:t>
            </w:r>
            <w:r>
              <w:rPr>
                <w:b/>
                <w:bCs/>
              </w:rPr>
              <w:t>1</w:t>
            </w:r>
          </w:p>
        </w:tc>
        <w:tc>
          <w:tcPr>
            <w:tcW w:w="8266" w:type="dxa"/>
            <w:gridSpan w:val="11"/>
          </w:tcPr>
          <w:p w14:paraId="63A82FF6" w14:textId="77777777" w:rsidR="003010DF" w:rsidRPr="00B25753" w:rsidRDefault="003010DF" w:rsidP="003010DF">
            <w:pPr>
              <w:spacing w:after="200" w:line="276" w:lineRule="auto"/>
              <w:rPr>
                <w:rFonts w:eastAsia="Calibri" w:cs="Arial"/>
                <w:b/>
                <w:szCs w:val="24"/>
              </w:rPr>
            </w:pPr>
            <w:r w:rsidRPr="00B25753">
              <w:rPr>
                <w:rFonts w:eastAsia="Calibri" w:cs="Arial"/>
                <w:b/>
                <w:szCs w:val="24"/>
              </w:rPr>
              <w:t>Correspondence</w:t>
            </w:r>
          </w:p>
          <w:p w14:paraId="57925771" w14:textId="77777777" w:rsidR="003010DF" w:rsidRDefault="003010DF" w:rsidP="003010DF">
            <w:pPr>
              <w:overflowPunct w:val="0"/>
              <w:autoSpaceDE w:val="0"/>
              <w:autoSpaceDN w:val="0"/>
              <w:adjustRightInd w:val="0"/>
              <w:textAlignment w:val="baseline"/>
              <w:rPr>
                <w:rFonts w:eastAsia="Calibri" w:cs="Arial"/>
                <w:bCs/>
                <w:szCs w:val="24"/>
              </w:rPr>
            </w:pPr>
            <w:r>
              <w:rPr>
                <w:rFonts w:eastAsia="Calibri" w:cs="Arial"/>
                <w:bCs/>
                <w:szCs w:val="24"/>
              </w:rPr>
              <w:t>There were no items of correspondence to report.</w:t>
            </w:r>
          </w:p>
          <w:p w14:paraId="3873BBFE" w14:textId="14A9F7C1" w:rsidR="00C8486C" w:rsidRPr="00BF4068" w:rsidRDefault="00C8486C" w:rsidP="003010DF">
            <w:pPr>
              <w:overflowPunct w:val="0"/>
              <w:autoSpaceDE w:val="0"/>
              <w:autoSpaceDN w:val="0"/>
              <w:adjustRightInd w:val="0"/>
              <w:textAlignment w:val="baseline"/>
              <w:rPr>
                <w:rFonts w:eastAsia="Calibri" w:cs="Arial"/>
                <w:bCs/>
                <w:szCs w:val="24"/>
              </w:rPr>
            </w:pPr>
          </w:p>
        </w:tc>
      </w:tr>
      <w:tr w:rsidR="003010DF" w14:paraId="1F7DE6C7" w14:textId="77777777" w:rsidTr="00DB3702">
        <w:tc>
          <w:tcPr>
            <w:tcW w:w="750" w:type="dxa"/>
          </w:tcPr>
          <w:p w14:paraId="1BFF0019" w14:textId="5590E59D" w:rsidR="003010DF" w:rsidRDefault="00B249A2" w:rsidP="003010DF">
            <w:pPr>
              <w:rPr>
                <w:b/>
                <w:bCs/>
              </w:rPr>
            </w:pPr>
            <w:r>
              <w:rPr>
                <w:b/>
                <w:bCs/>
              </w:rPr>
              <w:t>2342</w:t>
            </w:r>
          </w:p>
        </w:tc>
        <w:tc>
          <w:tcPr>
            <w:tcW w:w="8266" w:type="dxa"/>
            <w:gridSpan w:val="11"/>
          </w:tcPr>
          <w:p w14:paraId="638D7FC2" w14:textId="77777777" w:rsidR="003010DF" w:rsidRPr="00DB24C8" w:rsidRDefault="003010DF" w:rsidP="003010DF">
            <w:pPr>
              <w:spacing w:after="200" w:line="276" w:lineRule="auto"/>
              <w:rPr>
                <w:rFonts w:eastAsia="Calibri" w:cs="Arial"/>
                <w:b/>
                <w:bCs/>
                <w:szCs w:val="24"/>
              </w:rPr>
            </w:pPr>
            <w:r w:rsidRPr="00DB24C8">
              <w:rPr>
                <w:rFonts w:eastAsia="Calibri" w:cs="Arial"/>
                <w:b/>
                <w:bCs/>
                <w:szCs w:val="24"/>
              </w:rPr>
              <w:t>Applications for Financial Assistance</w:t>
            </w:r>
          </w:p>
          <w:p w14:paraId="327E7B74" w14:textId="77777777" w:rsidR="00927F81" w:rsidRDefault="00927F81" w:rsidP="00927F81">
            <w:pPr>
              <w:overflowPunct w:val="0"/>
              <w:autoSpaceDE w:val="0"/>
              <w:autoSpaceDN w:val="0"/>
              <w:adjustRightInd w:val="0"/>
              <w:textAlignment w:val="baseline"/>
            </w:pPr>
            <w:r>
              <w:t>The Clerk reported that there were currently no applications for financial assistance to consider.</w:t>
            </w:r>
          </w:p>
          <w:p w14:paraId="20B37435" w14:textId="18CCD195" w:rsidR="003010DF" w:rsidRPr="00251536" w:rsidRDefault="003010DF" w:rsidP="00927F81">
            <w:pPr>
              <w:overflowPunct w:val="0"/>
              <w:autoSpaceDE w:val="0"/>
              <w:autoSpaceDN w:val="0"/>
              <w:adjustRightInd w:val="0"/>
              <w:textAlignment w:val="baseline"/>
              <w:rPr>
                <w:rFonts w:eastAsia="Times New Roman" w:cs="Arial"/>
                <w:bCs/>
                <w:szCs w:val="24"/>
              </w:rPr>
            </w:pPr>
          </w:p>
        </w:tc>
      </w:tr>
      <w:tr w:rsidR="003010DF" w14:paraId="370C92D2" w14:textId="77777777" w:rsidTr="00DB3702">
        <w:tc>
          <w:tcPr>
            <w:tcW w:w="750" w:type="dxa"/>
          </w:tcPr>
          <w:p w14:paraId="05CAB12B" w14:textId="77777777" w:rsidR="003010DF" w:rsidRDefault="003010DF" w:rsidP="003010DF">
            <w:pPr>
              <w:rPr>
                <w:b/>
                <w:bCs/>
              </w:rPr>
            </w:pPr>
          </w:p>
        </w:tc>
        <w:tc>
          <w:tcPr>
            <w:tcW w:w="8266" w:type="dxa"/>
            <w:gridSpan w:val="11"/>
          </w:tcPr>
          <w:p w14:paraId="09A26BC1" w14:textId="04F536EE" w:rsidR="003010DF" w:rsidRPr="000302F3" w:rsidRDefault="003010DF" w:rsidP="003010DF">
            <w:pPr>
              <w:overflowPunct w:val="0"/>
              <w:autoSpaceDE w:val="0"/>
              <w:autoSpaceDN w:val="0"/>
              <w:adjustRightInd w:val="0"/>
              <w:textAlignment w:val="baseline"/>
              <w:rPr>
                <w:rFonts w:eastAsia="Calibri" w:cs="Arial"/>
                <w:bCs/>
                <w:szCs w:val="24"/>
              </w:rPr>
            </w:pPr>
            <w:r w:rsidRPr="000302F3">
              <w:rPr>
                <w:rFonts w:eastAsia="Calibri" w:cs="Arial"/>
                <w:bCs/>
                <w:szCs w:val="24"/>
              </w:rPr>
              <w:t xml:space="preserve">The meeting closed at </w:t>
            </w:r>
            <w:r w:rsidR="00555ACD">
              <w:rPr>
                <w:rFonts w:eastAsia="Calibri" w:cs="Arial"/>
                <w:bCs/>
                <w:szCs w:val="24"/>
              </w:rPr>
              <w:t>9.50</w:t>
            </w:r>
            <w:r w:rsidRPr="000302F3">
              <w:rPr>
                <w:rFonts w:eastAsia="Calibri" w:cs="Arial"/>
                <w:bCs/>
                <w:szCs w:val="24"/>
              </w:rPr>
              <w:t>pm.</w:t>
            </w:r>
          </w:p>
        </w:tc>
      </w:tr>
    </w:tbl>
    <w:p w14:paraId="735E7E60" w14:textId="77777777" w:rsidR="00F518CF" w:rsidRDefault="00F518CF"/>
    <w:p w14:paraId="726CE872" w14:textId="77777777" w:rsidR="00EE5DC7" w:rsidRDefault="00EE5DC7"/>
    <w:p w14:paraId="434224D6" w14:textId="77777777" w:rsidR="00EE5DC7" w:rsidRDefault="00EE5DC7"/>
    <w:p w14:paraId="269654C2" w14:textId="77777777" w:rsidR="00EE5DC7" w:rsidRDefault="00EE5DC7"/>
    <w:p w14:paraId="57DCA906" w14:textId="32C5AA3A" w:rsidR="00EE5DC7" w:rsidRDefault="00EE5DC7">
      <w:r>
        <w:t>Chair</w:t>
      </w:r>
    </w:p>
    <w:sectPr w:rsidR="00EE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2"/>
  </w:num>
  <w:num w:numId="2" w16cid:durableId="1315531034">
    <w:abstractNumId w:val="7"/>
  </w:num>
  <w:num w:numId="3" w16cid:durableId="1531139470">
    <w:abstractNumId w:val="8"/>
  </w:num>
  <w:num w:numId="4" w16cid:durableId="266621664">
    <w:abstractNumId w:val="10"/>
  </w:num>
  <w:num w:numId="5" w16cid:durableId="816845593">
    <w:abstractNumId w:val="6"/>
  </w:num>
  <w:num w:numId="6" w16cid:durableId="142889411">
    <w:abstractNumId w:val="9"/>
  </w:num>
  <w:num w:numId="7" w16cid:durableId="1891115403">
    <w:abstractNumId w:val="5"/>
  </w:num>
  <w:num w:numId="8" w16cid:durableId="2083601684">
    <w:abstractNumId w:val="3"/>
  </w:num>
  <w:num w:numId="9" w16cid:durableId="1824395943">
    <w:abstractNumId w:val="1"/>
  </w:num>
  <w:num w:numId="10" w16cid:durableId="471599538">
    <w:abstractNumId w:val="0"/>
  </w:num>
  <w:num w:numId="11" w16cid:durableId="594636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190"/>
    <w:rsid w:val="00003194"/>
    <w:rsid w:val="00005359"/>
    <w:rsid w:val="0001494D"/>
    <w:rsid w:val="00027005"/>
    <w:rsid w:val="000302F3"/>
    <w:rsid w:val="00031407"/>
    <w:rsid w:val="0003214B"/>
    <w:rsid w:val="00032435"/>
    <w:rsid w:val="00036986"/>
    <w:rsid w:val="00047C9E"/>
    <w:rsid w:val="00050ABF"/>
    <w:rsid w:val="00052459"/>
    <w:rsid w:val="00053317"/>
    <w:rsid w:val="00053A48"/>
    <w:rsid w:val="0005489E"/>
    <w:rsid w:val="000564C0"/>
    <w:rsid w:val="000565B6"/>
    <w:rsid w:val="00057AE9"/>
    <w:rsid w:val="00067EE9"/>
    <w:rsid w:val="0007206D"/>
    <w:rsid w:val="00073602"/>
    <w:rsid w:val="000774EC"/>
    <w:rsid w:val="0008235F"/>
    <w:rsid w:val="00085AD3"/>
    <w:rsid w:val="000900FA"/>
    <w:rsid w:val="00094942"/>
    <w:rsid w:val="000A0D2A"/>
    <w:rsid w:val="000A4116"/>
    <w:rsid w:val="000B147A"/>
    <w:rsid w:val="000B16C8"/>
    <w:rsid w:val="000B3E97"/>
    <w:rsid w:val="000C1502"/>
    <w:rsid w:val="000C2A0F"/>
    <w:rsid w:val="000C4C5D"/>
    <w:rsid w:val="000C5AB2"/>
    <w:rsid w:val="000C706A"/>
    <w:rsid w:val="000D0A46"/>
    <w:rsid w:val="000E7459"/>
    <w:rsid w:val="000F038E"/>
    <w:rsid w:val="000F416E"/>
    <w:rsid w:val="000F440A"/>
    <w:rsid w:val="001069EF"/>
    <w:rsid w:val="00106F9E"/>
    <w:rsid w:val="0011415C"/>
    <w:rsid w:val="00114AF5"/>
    <w:rsid w:val="00126460"/>
    <w:rsid w:val="00126AEC"/>
    <w:rsid w:val="00131515"/>
    <w:rsid w:val="00131751"/>
    <w:rsid w:val="001354F7"/>
    <w:rsid w:val="001357B7"/>
    <w:rsid w:val="001358AB"/>
    <w:rsid w:val="001358BB"/>
    <w:rsid w:val="00146AA5"/>
    <w:rsid w:val="00147738"/>
    <w:rsid w:val="001525A0"/>
    <w:rsid w:val="00153553"/>
    <w:rsid w:val="00156B87"/>
    <w:rsid w:val="00172024"/>
    <w:rsid w:val="00174E61"/>
    <w:rsid w:val="00175BA8"/>
    <w:rsid w:val="00176877"/>
    <w:rsid w:val="00194B53"/>
    <w:rsid w:val="00196C3C"/>
    <w:rsid w:val="001A4BE3"/>
    <w:rsid w:val="001A62F6"/>
    <w:rsid w:val="001A7224"/>
    <w:rsid w:val="001B07A2"/>
    <w:rsid w:val="001C0AD0"/>
    <w:rsid w:val="001C32EE"/>
    <w:rsid w:val="001D0060"/>
    <w:rsid w:val="001D2E9D"/>
    <w:rsid w:val="001E4D86"/>
    <w:rsid w:val="001E57BE"/>
    <w:rsid w:val="001F1ED8"/>
    <w:rsid w:val="001F5406"/>
    <w:rsid w:val="00204660"/>
    <w:rsid w:val="00212D9E"/>
    <w:rsid w:val="00216F1A"/>
    <w:rsid w:val="0022548E"/>
    <w:rsid w:val="00226919"/>
    <w:rsid w:val="00226EBA"/>
    <w:rsid w:val="0022781F"/>
    <w:rsid w:val="00227A0D"/>
    <w:rsid w:val="00235657"/>
    <w:rsid w:val="002377A9"/>
    <w:rsid w:val="00240073"/>
    <w:rsid w:val="00241476"/>
    <w:rsid w:val="00243067"/>
    <w:rsid w:val="00246F6A"/>
    <w:rsid w:val="00250D1A"/>
    <w:rsid w:val="00251536"/>
    <w:rsid w:val="002610BC"/>
    <w:rsid w:val="00265DB9"/>
    <w:rsid w:val="00267452"/>
    <w:rsid w:val="002724A4"/>
    <w:rsid w:val="00272CE4"/>
    <w:rsid w:val="00274522"/>
    <w:rsid w:val="002772E5"/>
    <w:rsid w:val="00285521"/>
    <w:rsid w:val="00291765"/>
    <w:rsid w:val="0029235C"/>
    <w:rsid w:val="002948A2"/>
    <w:rsid w:val="00297B6B"/>
    <w:rsid w:val="00297BAC"/>
    <w:rsid w:val="002B1E0E"/>
    <w:rsid w:val="002B60A5"/>
    <w:rsid w:val="002C03AB"/>
    <w:rsid w:val="002C2CE9"/>
    <w:rsid w:val="002C7D22"/>
    <w:rsid w:val="002D14DD"/>
    <w:rsid w:val="002D5CD3"/>
    <w:rsid w:val="002E4386"/>
    <w:rsid w:val="002E4A9D"/>
    <w:rsid w:val="002E577C"/>
    <w:rsid w:val="002E6C26"/>
    <w:rsid w:val="002F2CC1"/>
    <w:rsid w:val="002F3BC3"/>
    <w:rsid w:val="002F51A8"/>
    <w:rsid w:val="002F74B2"/>
    <w:rsid w:val="003010DF"/>
    <w:rsid w:val="0030119B"/>
    <w:rsid w:val="00305138"/>
    <w:rsid w:val="00306EBB"/>
    <w:rsid w:val="00307991"/>
    <w:rsid w:val="00321A2B"/>
    <w:rsid w:val="00332217"/>
    <w:rsid w:val="00332F11"/>
    <w:rsid w:val="003434BD"/>
    <w:rsid w:val="00343E85"/>
    <w:rsid w:val="00345331"/>
    <w:rsid w:val="003567FE"/>
    <w:rsid w:val="0036403A"/>
    <w:rsid w:val="00373448"/>
    <w:rsid w:val="00374747"/>
    <w:rsid w:val="00377C7B"/>
    <w:rsid w:val="00382903"/>
    <w:rsid w:val="00383947"/>
    <w:rsid w:val="00383BA6"/>
    <w:rsid w:val="00384012"/>
    <w:rsid w:val="00384FDD"/>
    <w:rsid w:val="00386476"/>
    <w:rsid w:val="003919BD"/>
    <w:rsid w:val="00392517"/>
    <w:rsid w:val="003958B2"/>
    <w:rsid w:val="003A05CF"/>
    <w:rsid w:val="003A1656"/>
    <w:rsid w:val="003A185B"/>
    <w:rsid w:val="003A2987"/>
    <w:rsid w:val="003A31D1"/>
    <w:rsid w:val="003A640E"/>
    <w:rsid w:val="003A7D4D"/>
    <w:rsid w:val="003B057B"/>
    <w:rsid w:val="003B29F1"/>
    <w:rsid w:val="003B4518"/>
    <w:rsid w:val="003C62E4"/>
    <w:rsid w:val="003D1ACD"/>
    <w:rsid w:val="003D2A49"/>
    <w:rsid w:val="003D3015"/>
    <w:rsid w:val="003D40C0"/>
    <w:rsid w:val="003D5064"/>
    <w:rsid w:val="003D565E"/>
    <w:rsid w:val="003E43F6"/>
    <w:rsid w:val="003E6E7F"/>
    <w:rsid w:val="003F32D6"/>
    <w:rsid w:val="003F3573"/>
    <w:rsid w:val="003F5AF3"/>
    <w:rsid w:val="00412074"/>
    <w:rsid w:val="00413A6A"/>
    <w:rsid w:val="00414506"/>
    <w:rsid w:val="00415934"/>
    <w:rsid w:val="00415C37"/>
    <w:rsid w:val="004248F4"/>
    <w:rsid w:val="00425307"/>
    <w:rsid w:val="0042536A"/>
    <w:rsid w:val="00427B36"/>
    <w:rsid w:val="00430699"/>
    <w:rsid w:val="00432F95"/>
    <w:rsid w:val="00434364"/>
    <w:rsid w:val="00434DCB"/>
    <w:rsid w:val="00440B65"/>
    <w:rsid w:val="0044379C"/>
    <w:rsid w:val="00444A15"/>
    <w:rsid w:val="00445AAC"/>
    <w:rsid w:val="0045022B"/>
    <w:rsid w:val="00457ADA"/>
    <w:rsid w:val="004723A9"/>
    <w:rsid w:val="004733D2"/>
    <w:rsid w:val="00474DBB"/>
    <w:rsid w:val="00480430"/>
    <w:rsid w:val="00484E62"/>
    <w:rsid w:val="00495839"/>
    <w:rsid w:val="004A3686"/>
    <w:rsid w:val="004B1A1B"/>
    <w:rsid w:val="004B6D54"/>
    <w:rsid w:val="004B7152"/>
    <w:rsid w:val="004C08B4"/>
    <w:rsid w:val="004C0FE4"/>
    <w:rsid w:val="004D2A97"/>
    <w:rsid w:val="004D474B"/>
    <w:rsid w:val="004D74A5"/>
    <w:rsid w:val="004E06FA"/>
    <w:rsid w:val="004E0981"/>
    <w:rsid w:val="004E11FB"/>
    <w:rsid w:val="004E20A6"/>
    <w:rsid w:val="004E2DF7"/>
    <w:rsid w:val="005023D2"/>
    <w:rsid w:val="005030A5"/>
    <w:rsid w:val="00503DF5"/>
    <w:rsid w:val="00506BB5"/>
    <w:rsid w:val="00513DFE"/>
    <w:rsid w:val="00533C1A"/>
    <w:rsid w:val="005404A7"/>
    <w:rsid w:val="00540F52"/>
    <w:rsid w:val="00541B97"/>
    <w:rsid w:val="00541E0B"/>
    <w:rsid w:val="005456C4"/>
    <w:rsid w:val="0054719B"/>
    <w:rsid w:val="00552ED9"/>
    <w:rsid w:val="00555ACD"/>
    <w:rsid w:val="00560884"/>
    <w:rsid w:val="005626AD"/>
    <w:rsid w:val="005661BE"/>
    <w:rsid w:val="00570A68"/>
    <w:rsid w:val="00581954"/>
    <w:rsid w:val="00595751"/>
    <w:rsid w:val="00596C16"/>
    <w:rsid w:val="005A7E2B"/>
    <w:rsid w:val="005B34F7"/>
    <w:rsid w:val="005B3CB5"/>
    <w:rsid w:val="005B61F1"/>
    <w:rsid w:val="005B6FB5"/>
    <w:rsid w:val="005D2452"/>
    <w:rsid w:val="005E2DF4"/>
    <w:rsid w:val="005E303A"/>
    <w:rsid w:val="005E503F"/>
    <w:rsid w:val="005F3D0E"/>
    <w:rsid w:val="00603548"/>
    <w:rsid w:val="006121F6"/>
    <w:rsid w:val="006130CD"/>
    <w:rsid w:val="0061335E"/>
    <w:rsid w:val="00615716"/>
    <w:rsid w:val="006205BE"/>
    <w:rsid w:val="0062366D"/>
    <w:rsid w:val="00626675"/>
    <w:rsid w:val="006446FA"/>
    <w:rsid w:val="00647179"/>
    <w:rsid w:val="00661949"/>
    <w:rsid w:val="006700F5"/>
    <w:rsid w:val="00671AAA"/>
    <w:rsid w:val="00676EDF"/>
    <w:rsid w:val="00681DA3"/>
    <w:rsid w:val="00683133"/>
    <w:rsid w:val="00683C67"/>
    <w:rsid w:val="00690424"/>
    <w:rsid w:val="00691695"/>
    <w:rsid w:val="00692A6E"/>
    <w:rsid w:val="0069339C"/>
    <w:rsid w:val="006A3A1D"/>
    <w:rsid w:val="006A4A94"/>
    <w:rsid w:val="006A65C8"/>
    <w:rsid w:val="006B035D"/>
    <w:rsid w:val="006B1368"/>
    <w:rsid w:val="006B74BF"/>
    <w:rsid w:val="006C32AB"/>
    <w:rsid w:val="006C5FA0"/>
    <w:rsid w:val="006C7674"/>
    <w:rsid w:val="006D0765"/>
    <w:rsid w:val="006D0D43"/>
    <w:rsid w:val="006E23CD"/>
    <w:rsid w:val="006E4BB5"/>
    <w:rsid w:val="006E6F39"/>
    <w:rsid w:val="006F0AB3"/>
    <w:rsid w:val="006F26BA"/>
    <w:rsid w:val="006F2D31"/>
    <w:rsid w:val="006F3BA1"/>
    <w:rsid w:val="006F5FFC"/>
    <w:rsid w:val="006F6F5A"/>
    <w:rsid w:val="00702AFF"/>
    <w:rsid w:val="00702C30"/>
    <w:rsid w:val="007122C6"/>
    <w:rsid w:val="00713DC7"/>
    <w:rsid w:val="0073595F"/>
    <w:rsid w:val="007413FA"/>
    <w:rsid w:val="00744493"/>
    <w:rsid w:val="00744BBD"/>
    <w:rsid w:val="007474C2"/>
    <w:rsid w:val="00752A3C"/>
    <w:rsid w:val="00766784"/>
    <w:rsid w:val="00771029"/>
    <w:rsid w:val="007763BC"/>
    <w:rsid w:val="0078314A"/>
    <w:rsid w:val="00783436"/>
    <w:rsid w:val="00783D1F"/>
    <w:rsid w:val="00785B29"/>
    <w:rsid w:val="00791DDD"/>
    <w:rsid w:val="007A012E"/>
    <w:rsid w:val="007A0F45"/>
    <w:rsid w:val="007A2094"/>
    <w:rsid w:val="007A72E5"/>
    <w:rsid w:val="007A79A7"/>
    <w:rsid w:val="007B26A4"/>
    <w:rsid w:val="007B73DC"/>
    <w:rsid w:val="007C4B51"/>
    <w:rsid w:val="007C5104"/>
    <w:rsid w:val="007D3B52"/>
    <w:rsid w:val="007D4678"/>
    <w:rsid w:val="007D6CFD"/>
    <w:rsid w:val="007E48C3"/>
    <w:rsid w:val="007E5CE1"/>
    <w:rsid w:val="007F0406"/>
    <w:rsid w:val="007F5B68"/>
    <w:rsid w:val="008005F3"/>
    <w:rsid w:val="00801D42"/>
    <w:rsid w:val="00811753"/>
    <w:rsid w:val="00812F10"/>
    <w:rsid w:val="00814912"/>
    <w:rsid w:val="008202D8"/>
    <w:rsid w:val="00826D91"/>
    <w:rsid w:val="00827446"/>
    <w:rsid w:val="00831512"/>
    <w:rsid w:val="008315A0"/>
    <w:rsid w:val="0083209F"/>
    <w:rsid w:val="00832781"/>
    <w:rsid w:val="0083378A"/>
    <w:rsid w:val="00834230"/>
    <w:rsid w:val="00844FC7"/>
    <w:rsid w:val="00845471"/>
    <w:rsid w:val="00847F5B"/>
    <w:rsid w:val="00851EB6"/>
    <w:rsid w:val="00874E4D"/>
    <w:rsid w:val="00875B09"/>
    <w:rsid w:val="00881987"/>
    <w:rsid w:val="0088548C"/>
    <w:rsid w:val="008A22C7"/>
    <w:rsid w:val="008A379E"/>
    <w:rsid w:val="008B084B"/>
    <w:rsid w:val="008B2218"/>
    <w:rsid w:val="008B6815"/>
    <w:rsid w:val="008C1DC3"/>
    <w:rsid w:val="008C74F7"/>
    <w:rsid w:val="008D2FE4"/>
    <w:rsid w:val="008D3E28"/>
    <w:rsid w:val="008D565B"/>
    <w:rsid w:val="008D56C6"/>
    <w:rsid w:val="008E197A"/>
    <w:rsid w:val="008E70FD"/>
    <w:rsid w:val="008E7FD7"/>
    <w:rsid w:val="008F0C55"/>
    <w:rsid w:val="008F1532"/>
    <w:rsid w:val="009062F1"/>
    <w:rsid w:val="00907409"/>
    <w:rsid w:val="00912B87"/>
    <w:rsid w:val="00915860"/>
    <w:rsid w:val="00926FE9"/>
    <w:rsid w:val="009275C4"/>
    <w:rsid w:val="00927ADC"/>
    <w:rsid w:val="00927F48"/>
    <w:rsid w:val="00927F81"/>
    <w:rsid w:val="00930921"/>
    <w:rsid w:val="00931BB8"/>
    <w:rsid w:val="00933F3B"/>
    <w:rsid w:val="00934209"/>
    <w:rsid w:val="00934796"/>
    <w:rsid w:val="009350B7"/>
    <w:rsid w:val="00944B0B"/>
    <w:rsid w:val="0094770B"/>
    <w:rsid w:val="00951AF9"/>
    <w:rsid w:val="00954BCF"/>
    <w:rsid w:val="00956B09"/>
    <w:rsid w:val="009616A1"/>
    <w:rsid w:val="00971667"/>
    <w:rsid w:val="00973FC7"/>
    <w:rsid w:val="00987032"/>
    <w:rsid w:val="00992355"/>
    <w:rsid w:val="009932C4"/>
    <w:rsid w:val="009944AF"/>
    <w:rsid w:val="009955B7"/>
    <w:rsid w:val="009A37AE"/>
    <w:rsid w:val="009A5272"/>
    <w:rsid w:val="009B2803"/>
    <w:rsid w:val="009C27EC"/>
    <w:rsid w:val="009C548E"/>
    <w:rsid w:val="009D16D3"/>
    <w:rsid w:val="009D19EF"/>
    <w:rsid w:val="009D4D4D"/>
    <w:rsid w:val="009D58A0"/>
    <w:rsid w:val="009D5C62"/>
    <w:rsid w:val="009F0695"/>
    <w:rsid w:val="009F1646"/>
    <w:rsid w:val="009F3B3E"/>
    <w:rsid w:val="00A01674"/>
    <w:rsid w:val="00A02FC2"/>
    <w:rsid w:val="00A074A4"/>
    <w:rsid w:val="00A1077C"/>
    <w:rsid w:val="00A10E6A"/>
    <w:rsid w:val="00A171B0"/>
    <w:rsid w:val="00A20EDA"/>
    <w:rsid w:val="00A21624"/>
    <w:rsid w:val="00A22386"/>
    <w:rsid w:val="00A22D0E"/>
    <w:rsid w:val="00A23F9F"/>
    <w:rsid w:val="00A32891"/>
    <w:rsid w:val="00A349B6"/>
    <w:rsid w:val="00A351A9"/>
    <w:rsid w:val="00A35D9A"/>
    <w:rsid w:val="00A45094"/>
    <w:rsid w:val="00A47EC4"/>
    <w:rsid w:val="00A520F9"/>
    <w:rsid w:val="00A5393B"/>
    <w:rsid w:val="00A6003C"/>
    <w:rsid w:val="00A6018B"/>
    <w:rsid w:val="00A665D0"/>
    <w:rsid w:val="00A70554"/>
    <w:rsid w:val="00A738D3"/>
    <w:rsid w:val="00A74241"/>
    <w:rsid w:val="00A806D4"/>
    <w:rsid w:val="00A82321"/>
    <w:rsid w:val="00A82EBC"/>
    <w:rsid w:val="00A83312"/>
    <w:rsid w:val="00A847A8"/>
    <w:rsid w:val="00A87A0B"/>
    <w:rsid w:val="00A90CCE"/>
    <w:rsid w:val="00AA1DB6"/>
    <w:rsid w:val="00AA74CA"/>
    <w:rsid w:val="00AA7E87"/>
    <w:rsid w:val="00AB3D88"/>
    <w:rsid w:val="00AC72D9"/>
    <w:rsid w:val="00AD050D"/>
    <w:rsid w:val="00AD2192"/>
    <w:rsid w:val="00AD3131"/>
    <w:rsid w:val="00AD4075"/>
    <w:rsid w:val="00AD4A29"/>
    <w:rsid w:val="00AD7274"/>
    <w:rsid w:val="00AD7F74"/>
    <w:rsid w:val="00AE3658"/>
    <w:rsid w:val="00AF01C0"/>
    <w:rsid w:val="00AF405F"/>
    <w:rsid w:val="00AF6C80"/>
    <w:rsid w:val="00AF7750"/>
    <w:rsid w:val="00B03306"/>
    <w:rsid w:val="00B07AF1"/>
    <w:rsid w:val="00B105A4"/>
    <w:rsid w:val="00B13A23"/>
    <w:rsid w:val="00B1494B"/>
    <w:rsid w:val="00B15354"/>
    <w:rsid w:val="00B23E2F"/>
    <w:rsid w:val="00B249A2"/>
    <w:rsid w:val="00B25087"/>
    <w:rsid w:val="00B252C4"/>
    <w:rsid w:val="00B25753"/>
    <w:rsid w:val="00B26563"/>
    <w:rsid w:val="00B27703"/>
    <w:rsid w:val="00B3114A"/>
    <w:rsid w:val="00B32D89"/>
    <w:rsid w:val="00B40F0F"/>
    <w:rsid w:val="00B414DA"/>
    <w:rsid w:val="00B5180A"/>
    <w:rsid w:val="00B51E31"/>
    <w:rsid w:val="00B539E3"/>
    <w:rsid w:val="00B67B50"/>
    <w:rsid w:val="00B73E2F"/>
    <w:rsid w:val="00B77630"/>
    <w:rsid w:val="00B80789"/>
    <w:rsid w:val="00B8168F"/>
    <w:rsid w:val="00B83C2A"/>
    <w:rsid w:val="00B83DE0"/>
    <w:rsid w:val="00B849BF"/>
    <w:rsid w:val="00B87EE7"/>
    <w:rsid w:val="00BA3CE0"/>
    <w:rsid w:val="00BA4592"/>
    <w:rsid w:val="00BA53D1"/>
    <w:rsid w:val="00BA588A"/>
    <w:rsid w:val="00BB13A6"/>
    <w:rsid w:val="00BB507E"/>
    <w:rsid w:val="00BB7132"/>
    <w:rsid w:val="00BC3C8E"/>
    <w:rsid w:val="00BC4ECE"/>
    <w:rsid w:val="00BC55AF"/>
    <w:rsid w:val="00BC5723"/>
    <w:rsid w:val="00BC6F6B"/>
    <w:rsid w:val="00BD0DB9"/>
    <w:rsid w:val="00BD59A0"/>
    <w:rsid w:val="00BD7B0C"/>
    <w:rsid w:val="00BE3270"/>
    <w:rsid w:val="00BF4068"/>
    <w:rsid w:val="00BF542A"/>
    <w:rsid w:val="00C01E5B"/>
    <w:rsid w:val="00C07043"/>
    <w:rsid w:val="00C115BF"/>
    <w:rsid w:val="00C11806"/>
    <w:rsid w:val="00C12B9F"/>
    <w:rsid w:val="00C131BE"/>
    <w:rsid w:val="00C17096"/>
    <w:rsid w:val="00C175B3"/>
    <w:rsid w:val="00C17E7F"/>
    <w:rsid w:val="00C26CB6"/>
    <w:rsid w:val="00C323EA"/>
    <w:rsid w:val="00C5191E"/>
    <w:rsid w:val="00C545E9"/>
    <w:rsid w:val="00C573CC"/>
    <w:rsid w:val="00C576CF"/>
    <w:rsid w:val="00C612F6"/>
    <w:rsid w:val="00C65D06"/>
    <w:rsid w:val="00C66BC0"/>
    <w:rsid w:val="00C67830"/>
    <w:rsid w:val="00C67F8E"/>
    <w:rsid w:val="00C713E1"/>
    <w:rsid w:val="00C73359"/>
    <w:rsid w:val="00C74649"/>
    <w:rsid w:val="00C7763D"/>
    <w:rsid w:val="00C8486C"/>
    <w:rsid w:val="00C8655B"/>
    <w:rsid w:val="00C900E9"/>
    <w:rsid w:val="00C93AF3"/>
    <w:rsid w:val="00C960CF"/>
    <w:rsid w:val="00C96E90"/>
    <w:rsid w:val="00CA0320"/>
    <w:rsid w:val="00CA2A72"/>
    <w:rsid w:val="00CA2FD3"/>
    <w:rsid w:val="00CA37A0"/>
    <w:rsid w:val="00CA4631"/>
    <w:rsid w:val="00CA555E"/>
    <w:rsid w:val="00CA72B2"/>
    <w:rsid w:val="00CB0900"/>
    <w:rsid w:val="00CB1FCA"/>
    <w:rsid w:val="00CB2306"/>
    <w:rsid w:val="00CB7F18"/>
    <w:rsid w:val="00CC76AB"/>
    <w:rsid w:val="00CD6F97"/>
    <w:rsid w:val="00CD7240"/>
    <w:rsid w:val="00CF1055"/>
    <w:rsid w:val="00CF20DF"/>
    <w:rsid w:val="00CF2EDB"/>
    <w:rsid w:val="00CF4FF0"/>
    <w:rsid w:val="00CF791A"/>
    <w:rsid w:val="00D024E2"/>
    <w:rsid w:val="00D07B3C"/>
    <w:rsid w:val="00D10EAE"/>
    <w:rsid w:val="00D124B7"/>
    <w:rsid w:val="00D1491A"/>
    <w:rsid w:val="00D25141"/>
    <w:rsid w:val="00D26DD2"/>
    <w:rsid w:val="00D27466"/>
    <w:rsid w:val="00D3639D"/>
    <w:rsid w:val="00D41B3E"/>
    <w:rsid w:val="00D4502B"/>
    <w:rsid w:val="00D45555"/>
    <w:rsid w:val="00D5092B"/>
    <w:rsid w:val="00D50DC3"/>
    <w:rsid w:val="00D55D65"/>
    <w:rsid w:val="00D6552D"/>
    <w:rsid w:val="00D670BD"/>
    <w:rsid w:val="00D720A4"/>
    <w:rsid w:val="00D726D0"/>
    <w:rsid w:val="00D7484C"/>
    <w:rsid w:val="00D82189"/>
    <w:rsid w:val="00D923B5"/>
    <w:rsid w:val="00D94AE9"/>
    <w:rsid w:val="00D96A37"/>
    <w:rsid w:val="00D970D5"/>
    <w:rsid w:val="00DA25AA"/>
    <w:rsid w:val="00DB24C8"/>
    <w:rsid w:val="00DB2835"/>
    <w:rsid w:val="00DB3702"/>
    <w:rsid w:val="00DB42CE"/>
    <w:rsid w:val="00DB4E6B"/>
    <w:rsid w:val="00DB701A"/>
    <w:rsid w:val="00DC165B"/>
    <w:rsid w:val="00DC221A"/>
    <w:rsid w:val="00DC2C9F"/>
    <w:rsid w:val="00DD1912"/>
    <w:rsid w:val="00DD22AC"/>
    <w:rsid w:val="00DD5B6F"/>
    <w:rsid w:val="00DF1F9B"/>
    <w:rsid w:val="00DF2A21"/>
    <w:rsid w:val="00DF324C"/>
    <w:rsid w:val="00E036F6"/>
    <w:rsid w:val="00E0437D"/>
    <w:rsid w:val="00E04EE0"/>
    <w:rsid w:val="00E07846"/>
    <w:rsid w:val="00E10F6C"/>
    <w:rsid w:val="00E143AF"/>
    <w:rsid w:val="00E162B2"/>
    <w:rsid w:val="00E3086E"/>
    <w:rsid w:val="00E40107"/>
    <w:rsid w:val="00E4540D"/>
    <w:rsid w:val="00E5520E"/>
    <w:rsid w:val="00E557F5"/>
    <w:rsid w:val="00E566FB"/>
    <w:rsid w:val="00E6654C"/>
    <w:rsid w:val="00E71F07"/>
    <w:rsid w:val="00E72EE0"/>
    <w:rsid w:val="00E73994"/>
    <w:rsid w:val="00E746F5"/>
    <w:rsid w:val="00E76296"/>
    <w:rsid w:val="00E8430A"/>
    <w:rsid w:val="00E84A22"/>
    <w:rsid w:val="00E84DC7"/>
    <w:rsid w:val="00E865D8"/>
    <w:rsid w:val="00E87189"/>
    <w:rsid w:val="00E9245A"/>
    <w:rsid w:val="00E97589"/>
    <w:rsid w:val="00EA25DC"/>
    <w:rsid w:val="00EA2AEC"/>
    <w:rsid w:val="00EA3709"/>
    <w:rsid w:val="00EA4D67"/>
    <w:rsid w:val="00EA7ED4"/>
    <w:rsid w:val="00EB25F6"/>
    <w:rsid w:val="00EB3A1C"/>
    <w:rsid w:val="00EC3322"/>
    <w:rsid w:val="00EC459B"/>
    <w:rsid w:val="00EC4668"/>
    <w:rsid w:val="00ED27FC"/>
    <w:rsid w:val="00ED3473"/>
    <w:rsid w:val="00ED583C"/>
    <w:rsid w:val="00EE5DC7"/>
    <w:rsid w:val="00EF5600"/>
    <w:rsid w:val="00EF5F64"/>
    <w:rsid w:val="00F00733"/>
    <w:rsid w:val="00F04A72"/>
    <w:rsid w:val="00F10557"/>
    <w:rsid w:val="00F1057C"/>
    <w:rsid w:val="00F11D10"/>
    <w:rsid w:val="00F16A0D"/>
    <w:rsid w:val="00F16DEC"/>
    <w:rsid w:val="00F2024C"/>
    <w:rsid w:val="00F24521"/>
    <w:rsid w:val="00F24A6C"/>
    <w:rsid w:val="00F30A06"/>
    <w:rsid w:val="00F3221B"/>
    <w:rsid w:val="00F32816"/>
    <w:rsid w:val="00F3288D"/>
    <w:rsid w:val="00F36CCF"/>
    <w:rsid w:val="00F3742B"/>
    <w:rsid w:val="00F40C8E"/>
    <w:rsid w:val="00F41700"/>
    <w:rsid w:val="00F46C5A"/>
    <w:rsid w:val="00F518CF"/>
    <w:rsid w:val="00F54382"/>
    <w:rsid w:val="00F547F3"/>
    <w:rsid w:val="00F61EA1"/>
    <w:rsid w:val="00F632A5"/>
    <w:rsid w:val="00F725FD"/>
    <w:rsid w:val="00F74683"/>
    <w:rsid w:val="00F7539E"/>
    <w:rsid w:val="00F75792"/>
    <w:rsid w:val="00F765CA"/>
    <w:rsid w:val="00F76B26"/>
    <w:rsid w:val="00F819BF"/>
    <w:rsid w:val="00F844C3"/>
    <w:rsid w:val="00F90C65"/>
    <w:rsid w:val="00F961AF"/>
    <w:rsid w:val="00FA156D"/>
    <w:rsid w:val="00FA3EF8"/>
    <w:rsid w:val="00FA6605"/>
    <w:rsid w:val="00FA6E77"/>
    <w:rsid w:val="00FA7180"/>
    <w:rsid w:val="00FA7315"/>
    <w:rsid w:val="00FC0144"/>
    <w:rsid w:val="00FC065C"/>
    <w:rsid w:val="00FC6A44"/>
    <w:rsid w:val="00FD4EBA"/>
    <w:rsid w:val="00FE1A55"/>
    <w:rsid w:val="00FE28A2"/>
    <w:rsid w:val="00FE4CF5"/>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188</cp:revision>
  <dcterms:created xsi:type="dcterms:W3CDTF">2023-01-29T13:40:00Z</dcterms:created>
  <dcterms:modified xsi:type="dcterms:W3CDTF">2023-02-14T08:45:00Z</dcterms:modified>
</cp:coreProperties>
</file>