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576"/>
        <w:gridCol w:w="1014"/>
        <w:gridCol w:w="70"/>
        <w:gridCol w:w="15"/>
        <w:gridCol w:w="60"/>
        <w:gridCol w:w="36"/>
        <w:gridCol w:w="420"/>
        <w:gridCol w:w="110"/>
        <w:gridCol w:w="55"/>
        <w:gridCol w:w="3292"/>
        <w:gridCol w:w="2628"/>
      </w:tblGrid>
      <w:tr w:rsidR="00AC72D9" w14:paraId="40378898" w14:textId="77777777" w:rsidTr="00BD08A2">
        <w:tc>
          <w:tcPr>
            <w:tcW w:w="9026" w:type="dxa"/>
            <w:gridSpan w:val="12"/>
          </w:tcPr>
          <w:p w14:paraId="5778F3FB" w14:textId="77777777" w:rsidR="00AC72D9" w:rsidRDefault="00927F48" w:rsidP="00412074">
            <w:pPr>
              <w:jc w:val="center"/>
              <w:rPr>
                <w:b/>
                <w:bCs/>
              </w:rPr>
            </w:pPr>
            <w:r w:rsidRPr="00412074">
              <w:rPr>
                <w:b/>
                <w:bCs/>
              </w:rPr>
              <w:t>Mossley Town Council</w:t>
            </w:r>
          </w:p>
          <w:p w14:paraId="205D8EAF" w14:textId="24D69759" w:rsidR="00ED583C" w:rsidRPr="00412074" w:rsidRDefault="00ED583C" w:rsidP="00412074">
            <w:pPr>
              <w:jc w:val="center"/>
              <w:rPr>
                <w:b/>
                <w:bCs/>
              </w:rPr>
            </w:pPr>
          </w:p>
        </w:tc>
      </w:tr>
      <w:tr w:rsidR="00927F48" w14:paraId="120A2080" w14:textId="77777777" w:rsidTr="00BD08A2">
        <w:tc>
          <w:tcPr>
            <w:tcW w:w="9026" w:type="dxa"/>
            <w:gridSpan w:val="12"/>
          </w:tcPr>
          <w:p w14:paraId="02CD1E25" w14:textId="29ABFD4B" w:rsidR="00927F48" w:rsidRPr="00412074" w:rsidRDefault="00467DBA" w:rsidP="00412074">
            <w:pPr>
              <w:jc w:val="center"/>
              <w:rPr>
                <w:b/>
                <w:bCs/>
              </w:rPr>
            </w:pPr>
            <w:r>
              <w:rPr>
                <w:b/>
                <w:bCs/>
              </w:rPr>
              <w:t>7 June</w:t>
            </w:r>
            <w:r w:rsidR="00F161BF">
              <w:rPr>
                <w:b/>
                <w:bCs/>
              </w:rPr>
              <w:t xml:space="preserve"> </w:t>
            </w:r>
            <w:r w:rsidR="00474DBB">
              <w:rPr>
                <w:b/>
                <w:bCs/>
              </w:rPr>
              <w:t>2023</w:t>
            </w:r>
            <w:r w:rsidR="00ED583C">
              <w:rPr>
                <w:b/>
                <w:bCs/>
              </w:rPr>
              <w:t xml:space="preserve"> at 8.00pm</w:t>
            </w:r>
          </w:p>
        </w:tc>
      </w:tr>
      <w:tr w:rsidR="00ED583C" w14:paraId="096B21DD" w14:textId="77777777" w:rsidTr="000E5E01">
        <w:trPr>
          <w:trHeight w:val="52"/>
        </w:trPr>
        <w:tc>
          <w:tcPr>
            <w:tcW w:w="750" w:type="dxa"/>
          </w:tcPr>
          <w:p w14:paraId="0BA97B87" w14:textId="77777777" w:rsidR="00ED583C" w:rsidRDefault="00ED583C"/>
          <w:p w14:paraId="27873518" w14:textId="77777777" w:rsidR="005B39E2" w:rsidRDefault="005B39E2"/>
        </w:tc>
        <w:tc>
          <w:tcPr>
            <w:tcW w:w="8276" w:type="dxa"/>
            <w:gridSpan w:val="11"/>
          </w:tcPr>
          <w:p w14:paraId="2538A6FE" w14:textId="5D29CC15" w:rsidR="00ED583C" w:rsidRDefault="00ED583C"/>
        </w:tc>
      </w:tr>
      <w:tr w:rsidR="00F844C3" w14:paraId="355A5F8C" w14:textId="77777777" w:rsidTr="000E5E01">
        <w:tc>
          <w:tcPr>
            <w:tcW w:w="750" w:type="dxa"/>
          </w:tcPr>
          <w:p w14:paraId="5035AE83" w14:textId="77777777" w:rsidR="00F844C3" w:rsidRDefault="00F844C3"/>
        </w:tc>
        <w:tc>
          <w:tcPr>
            <w:tcW w:w="8276" w:type="dxa"/>
            <w:gridSpan w:val="11"/>
          </w:tcPr>
          <w:p w14:paraId="0ECBB4CE" w14:textId="77777777" w:rsidR="00AA7E87" w:rsidRDefault="00F844C3" w:rsidP="007F0406">
            <w:pPr>
              <w:rPr>
                <w:b/>
                <w:bCs/>
              </w:rPr>
            </w:pPr>
            <w:r w:rsidRPr="007F0406">
              <w:rPr>
                <w:b/>
                <w:bCs/>
              </w:rPr>
              <w:t>Present:</w:t>
            </w:r>
          </w:p>
          <w:p w14:paraId="0A9F8133" w14:textId="77777777" w:rsidR="00B25087" w:rsidRDefault="00B25087" w:rsidP="007F0406">
            <w:pPr>
              <w:rPr>
                <w:rFonts w:eastAsia="Times New Roman" w:cs="Arial"/>
                <w:szCs w:val="24"/>
              </w:rPr>
            </w:pPr>
          </w:p>
          <w:p w14:paraId="279E79E3" w14:textId="36A0A349" w:rsidR="00FB0F49" w:rsidRDefault="00FB0F49" w:rsidP="00FB0F49">
            <w:pPr>
              <w:overflowPunct w:val="0"/>
              <w:autoSpaceDE w:val="0"/>
              <w:autoSpaceDN w:val="0"/>
              <w:adjustRightInd w:val="0"/>
              <w:textAlignment w:val="baseline"/>
              <w:rPr>
                <w:rFonts w:eastAsia="Times New Roman" w:cs="Arial"/>
                <w:szCs w:val="24"/>
              </w:rPr>
            </w:pPr>
            <w:r w:rsidRPr="00FB0F49">
              <w:rPr>
                <w:rFonts w:eastAsia="Times New Roman" w:cs="Arial"/>
                <w:szCs w:val="24"/>
              </w:rPr>
              <w:t xml:space="preserve">Councillor Frank Travis (Chair) (In the Chair); Councillors Dean Aylett, Hamza Aslam, Amelia Bayliss, Sally Davies, Stephen Homer, Idu Miah, </w:t>
            </w:r>
            <w:r w:rsidR="00D364D1">
              <w:rPr>
                <w:rFonts w:eastAsia="Times New Roman" w:cs="Arial"/>
                <w:szCs w:val="24"/>
              </w:rPr>
              <w:t xml:space="preserve">Mary Mitchell </w:t>
            </w:r>
            <w:r w:rsidRPr="00FB0F49">
              <w:rPr>
                <w:rFonts w:eastAsia="Times New Roman" w:cs="Arial"/>
                <w:szCs w:val="24"/>
              </w:rPr>
              <w:t>and Pat Mullin.</w:t>
            </w:r>
          </w:p>
          <w:p w14:paraId="63FE8380" w14:textId="77777777" w:rsidR="005B39E2" w:rsidRPr="00FB0F49" w:rsidRDefault="005B39E2" w:rsidP="00FB0F49">
            <w:pPr>
              <w:overflowPunct w:val="0"/>
              <w:autoSpaceDE w:val="0"/>
              <w:autoSpaceDN w:val="0"/>
              <w:adjustRightInd w:val="0"/>
              <w:textAlignment w:val="baseline"/>
              <w:rPr>
                <w:rFonts w:eastAsia="Times New Roman" w:cs="Arial"/>
                <w:szCs w:val="24"/>
              </w:rPr>
            </w:pPr>
          </w:p>
          <w:p w14:paraId="3674AE95" w14:textId="3B0DC2D8" w:rsidR="003A185B" w:rsidRPr="003A185B" w:rsidRDefault="003A185B" w:rsidP="003A185B">
            <w:pPr>
              <w:rPr>
                <w:rFonts w:eastAsia="Times New Roman" w:cs="Arial"/>
                <w:szCs w:val="24"/>
              </w:rPr>
            </w:pPr>
          </w:p>
        </w:tc>
      </w:tr>
      <w:tr w:rsidR="00F844C3" w14:paraId="2008236E" w14:textId="77777777" w:rsidTr="000E5E01">
        <w:tc>
          <w:tcPr>
            <w:tcW w:w="750" w:type="dxa"/>
          </w:tcPr>
          <w:p w14:paraId="01C4BD8D" w14:textId="77777777" w:rsidR="00F844C3" w:rsidRDefault="00F844C3"/>
        </w:tc>
        <w:tc>
          <w:tcPr>
            <w:tcW w:w="8276" w:type="dxa"/>
            <w:gridSpan w:val="11"/>
          </w:tcPr>
          <w:p w14:paraId="7DABB164" w14:textId="75938DD9" w:rsidR="00F844C3" w:rsidRDefault="002667DE">
            <w:pPr>
              <w:rPr>
                <w:rFonts w:eastAsia="Times New Roman" w:cs="Arial"/>
                <w:szCs w:val="24"/>
              </w:rPr>
            </w:pPr>
            <w:r>
              <w:rPr>
                <w:rFonts w:eastAsia="Times New Roman" w:cs="Arial"/>
                <w:szCs w:val="24"/>
              </w:rPr>
              <w:t>S</w:t>
            </w:r>
            <w:r w:rsidR="00467DBA">
              <w:rPr>
                <w:rFonts w:eastAsia="Times New Roman" w:cs="Arial"/>
                <w:szCs w:val="24"/>
              </w:rPr>
              <w:t>even</w:t>
            </w:r>
            <w:r w:rsidR="003A185B" w:rsidRPr="00B25087">
              <w:rPr>
                <w:rFonts w:eastAsia="Times New Roman" w:cs="Arial"/>
                <w:szCs w:val="24"/>
              </w:rPr>
              <w:t xml:space="preserve"> members of the public were present at the meeting.</w:t>
            </w:r>
          </w:p>
          <w:p w14:paraId="5D89DD80" w14:textId="77777777" w:rsidR="003A185B" w:rsidRDefault="003A185B"/>
          <w:p w14:paraId="73A8711C" w14:textId="7311670F" w:rsidR="005B39E2" w:rsidRDefault="005B39E2"/>
        </w:tc>
      </w:tr>
      <w:tr w:rsidR="00ED583C" w14:paraId="047079F4" w14:textId="77777777" w:rsidTr="000E5E01">
        <w:tc>
          <w:tcPr>
            <w:tcW w:w="750" w:type="dxa"/>
          </w:tcPr>
          <w:p w14:paraId="09C9E51B" w14:textId="7E62EB9F" w:rsidR="00ED583C" w:rsidRPr="000F038E" w:rsidRDefault="007935A6">
            <w:pPr>
              <w:rPr>
                <w:b/>
                <w:bCs/>
              </w:rPr>
            </w:pPr>
            <w:r>
              <w:rPr>
                <w:b/>
                <w:bCs/>
              </w:rPr>
              <w:t>2397</w:t>
            </w:r>
          </w:p>
        </w:tc>
        <w:tc>
          <w:tcPr>
            <w:tcW w:w="8276" w:type="dxa"/>
            <w:gridSpan w:val="11"/>
          </w:tcPr>
          <w:p w14:paraId="394CCBB5" w14:textId="77777777" w:rsidR="0030119B" w:rsidRPr="0030119B" w:rsidRDefault="0030119B" w:rsidP="0030119B">
            <w:pPr>
              <w:overflowPunct w:val="0"/>
              <w:autoSpaceDE w:val="0"/>
              <w:autoSpaceDN w:val="0"/>
              <w:adjustRightInd w:val="0"/>
              <w:textAlignment w:val="baseline"/>
              <w:rPr>
                <w:rFonts w:eastAsia="Times New Roman" w:cs="Arial"/>
                <w:b/>
                <w:szCs w:val="24"/>
              </w:rPr>
            </w:pPr>
            <w:r w:rsidRPr="0030119B">
              <w:rPr>
                <w:rFonts w:eastAsia="Times New Roman" w:cs="Arial"/>
                <w:b/>
                <w:szCs w:val="24"/>
              </w:rPr>
              <w:t>Apologies for Absence</w:t>
            </w:r>
          </w:p>
          <w:p w14:paraId="3804E3E5" w14:textId="77777777" w:rsidR="00ED583C" w:rsidRDefault="00ED583C"/>
          <w:p w14:paraId="5C761D6C" w14:textId="1753013A" w:rsidR="00BD7B0C" w:rsidRPr="00BD7B0C" w:rsidRDefault="00467DBA" w:rsidP="00BD7B0C">
            <w:pPr>
              <w:overflowPunct w:val="0"/>
              <w:autoSpaceDE w:val="0"/>
              <w:autoSpaceDN w:val="0"/>
              <w:adjustRightInd w:val="0"/>
              <w:textAlignment w:val="baseline"/>
              <w:rPr>
                <w:rFonts w:eastAsia="Times New Roman" w:cs="Arial"/>
                <w:szCs w:val="24"/>
              </w:rPr>
            </w:pPr>
            <w:r>
              <w:rPr>
                <w:rFonts w:eastAsia="Times New Roman" w:cs="Arial"/>
                <w:bCs/>
                <w:szCs w:val="24"/>
              </w:rPr>
              <w:t>There were no a</w:t>
            </w:r>
            <w:r w:rsidR="00BD7B0C" w:rsidRPr="00BD7B0C">
              <w:rPr>
                <w:rFonts w:eastAsia="Times New Roman" w:cs="Arial"/>
                <w:bCs/>
                <w:szCs w:val="24"/>
              </w:rPr>
              <w:t>polog</w:t>
            </w:r>
            <w:r w:rsidR="003F32D6">
              <w:rPr>
                <w:rFonts w:eastAsia="Times New Roman" w:cs="Arial"/>
                <w:bCs/>
                <w:szCs w:val="24"/>
              </w:rPr>
              <w:t>ies</w:t>
            </w:r>
            <w:r w:rsidR="00BD7B0C" w:rsidRPr="00BD7B0C">
              <w:rPr>
                <w:rFonts w:eastAsia="Times New Roman" w:cs="Arial"/>
                <w:bCs/>
                <w:szCs w:val="24"/>
              </w:rPr>
              <w:t xml:space="preserve"> </w:t>
            </w:r>
            <w:r w:rsidR="00832781">
              <w:rPr>
                <w:rFonts w:eastAsia="Times New Roman" w:cs="Arial"/>
                <w:bCs/>
                <w:szCs w:val="24"/>
              </w:rPr>
              <w:t xml:space="preserve">for </w:t>
            </w:r>
            <w:r w:rsidR="00BD7B0C" w:rsidRPr="00BD7B0C">
              <w:rPr>
                <w:rFonts w:eastAsia="Times New Roman" w:cs="Arial"/>
                <w:bCs/>
                <w:szCs w:val="24"/>
              </w:rPr>
              <w:t xml:space="preserve">absence from the meeting </w:t>
            </w:r>
            <w:r>
              <w:rPr>
                <w:rFonts w:eastAsia="Times New Roman" w:cs="Arial"/>
                <w:bCs/>
                <w:szCs w:val="24"/>
              </w:rPr>
              <w:t>because all members of the Town Council were present</w:t>
            </w:r>
            <w:r w:rsidR="00F16DEC">
              <w:rPr>
                <w:rFonts w:eastAsia="Times New Roman" w:cs="Arial"/>
                <w:bCs/>
                <w:szCs w:val="24"/>
              </w:rPr>
              <w:t>.</w:t>
            </w:r>
          </w:p>
          <w:p w14:paraId="26969516" w14:textId="77777777" w:rsidR="0030119B" w:rsidRDefault="0030119B"/>
          <w:p w14:paraId="2166EBCA" w14:textId="0D41FFF4" w:rsidR="005B39E2" w:rsidRDefault="005B39E2"/>
        </w:tc>
      </w:tr>
      <w:tr w:rsidR="003A185B" w14:paraId="784E6F1C" w14:textId="77777777" w:rsidTr="000E5E01">
        <w:tc>
          <w:tcPr>
            <w:tcW w:w="750" w:type="dxa"/>
          </w:tcPr>
          <w:p w14:paraId="0C5E8AA4" w14:textId="597B0F4D" w:rsidR="003A185B" w:rsidRPr="000F038E" w:rsidRDefault="007935A6">
            <w:pPr>
              <w:rPr>
                <w:b/>
                <w:bCs/>
              </w:rPr>
            </w:pPr>
            <w:r>
              <w:rPr>
                <w:b/>
                <w:bCs/>
              </w:rPr>
              <w:t>2398</w:t>
            </w:r>
          </w:p>
        </w:tc>
        <w:tc>
          <w:tcPr>
            <w:tcW w:w="8276" w:type="dxa"/>
            <w:gridSpan w:val="11"/>
          </w:tcPr>
          <w:p w14:paraId="6AEEFD04" w14:textId="77777777" w:rsidR="00A5393B" w:rsidRPr="00A5393B" w:rsidRDefault="00A5393B" w:rsidP="00A5393B">
            <w:pPr>
              <w:overflowPunct w:val="0"/>
              <w:autoSpaceDE w:val="0"/>
              <w:autoSpaceDN w:val="0"/>
              <w:adjustRightInd w:val="0"/>
              <w:textAlignment w:val="baseline"/>
              <w:rPr>
                <w:rFonts w:eastAsia="Times New Roman" w:cs="Arial"/>
                <w:b/>
                <w:szCs w:val="24"/>
              </w:rPr>
            </w:pPr>
            <w:r w:rsidRPr="00A5393B">
              <w:rPr>
                <w:rFonts w:eastAsia="Times New Roman" w:cs="Arial"/>
                <w:b/>
                <w:szCs w:val="24"/>
              </w:rPr>
              <w:t>Declarations of Interest</w:t>
            </w:r>
          </w:p>
          <w:p w14:paraId="6D6D5FF6" w14:textId="77777777" w:rsidR="00A5393B" w:rsidRPr="00A5393B" w:rsidRDefault="00A5393B" w:rsidP="00A5393B">
            <w:pPr>
              <w:overflowPunct w:val="0"/>
              <w:autoSpaceDE w:val="0"/>
              <w:autoSpaceDN w:val="0"/>
              <w:adjustRightInd w:val="0"/>
              <w:textAlignment w:val="baseline"/>
              <w:rPr>
                <w:rFonts w:eastAsia="Times New Roman" w:cs="Arial"/>
                <w:szCs w:val="24"/>
              </w:rPr>
            </w:pPr>
          </w:p>
          <w:p w14:paraId="18075495" w14:textId="77777777" w:rsidR="00A5393B" w:rsidRPr="00C7763D" w:rsidRDefault="00A5393B" w:rsidP="00A5393B">
            <w:pPr>
              <w:overflowPunct w:val="0"/>
              <w:autoSpaceDE w:val="0"/>
              <w:autoSpaceDN w:val="0"/>
              <w:adjustRightInd w:val="0"/>
              <w:textAlignment w:val="baseline"/>
              <w:rPr>
                <w:rFonts w:eastAsia="Times New Roman" w:cs="Arial"/>
                <w:bCs/>
                <w:szCs w:val="24"/>
              </w:rPr>
            </w:pPr>
            <w:r w:rsidRPr="00C7763D">
              <w:rPr>
                <w:rFonts w:eastAsia="Times New Roman" w:cs="Arial"/>
                <w:bCs/>
                <w:szCs w:val="24"/>
              </w:rPr>
              <w:t>Councillors and officers were invited to declare any interests they had in any of the items on the agenda for the meeting.</w:t>
            </w:r>
          </w:p>
          <w:p w14:paraId="5F9B6E49" w14:textId="77777777" w:rsidR="003A185B" w:rsidRDefault="003A185B" w:rsidP="0030119B">
            <w:pPr>
              <w:overflowPunct w:val="0"/>
              <w:autoSpaceDE w:val="0"/>
              <w:autoSpaceDN w:val="0"/>
              <w:adjustRightInd w:val="0"/>
              <w:textAlignment w:val="baseline"/>
              <w:rPr>
                <w:rFonts w:eastAsia="Times New Roman" w:cs="Arial"/>
                <w:b/>
                <w:szCs w:val="24"/>
              </w:rPr>
            </w:pPr>
          </w:p>
          <w:p w14:paraId="1713A6B8" w14:textId="6D5455ED" w:rsidR="007A79A7" w:rsidRDefault="004077CD" w:rsidP="0030119B">
            <w:pPr>
              <w:overflowPunct w:val="0"/>
              <w:autoSpaceDE w:val="0"/>
              <w:autoSpaceDN w:val="0"/>
              <w:adjustRightInd w:val="0"/>
              <w:textAlignment w:val="baseline"/>
              <w:rPr>
                <w:rFonts w:eastAsia="Times New Roman" w:cs="Arial"/>
                <w:bCs/>
                <w:szCs w:val="24"/>
              </w:rPr>
            </w:pPr>
            <w:r>
              <w:rPr>
                <w:rFonts w:eastAsia="Times New Roman" w:cs="Arial"/>
                <w:bCs/>
                <w:szCs w:val="24"/>
              </w:rPr>
              <w:t>The Chair (Councillor Frank Travis) declared a</w:t>
            </w:r>
            <w:r w:rsidR="00DD4D28">
              <w:rPr>
                <w:rFonts w:eastAsia="Times New Roman" w:cs="Arial"/>
                <w:bCs/>
                <w:szCs w:val="24"/>
              </w:rPr>
              <w:t xml:space="preserve"> prejudicial</w:t>
            </w:r>
            <w:r>
              <w:rPr>
                <w:rFonts w:eastAsia="Times New Roman" w:cs="Arial"/>
                <w:bCs/>
                <w:szCs w:val="24"/>
              </w:rPr>
              <w:t xml:space="preserve"> interest</w:t>
            </w:r>
            <w:r w:rsidR="00DD4D28">
              <w:rPr>
                <w:rFonts w:eastAsia="Times New Roman" w:cs="Arial"/>
                <w:bCs/>
                <w:szCs w:val="24"/>
              </w:rPr>
              <w:t xml:space="preserve"> in respect of agenda item </w:t>
            </w:r>
            <w:r w:rsidR="0044795B">
              <w:rPr>
                <w:rFonts w:eastAsia="Times New Roman" w:cs="Arial"/>
                <w:bCs/>
                <w:szCs w:val="24"/>
              </w:rPr>
              <w:t>1</w:t>
            </w:r>
            <w:r w:rsidR="0066364C">
              <w:rPr>
                <w:rFonts w:eastAsia="Times New Roman" w:cs="Arial"/>
                <w:bCs/>
                <w:szCs w:val="24"/>
              </w:rPr>
              <w:t>0</w:t>
            </w:r>
            <w:r w:rsidR="0044795B">
              <w:rPr>
                <w:rFonts w:eastAsia="Times New Roman" w:cs="Arial"/>
                <w:bCs/>
                <w:szCs w:val="24"/>
              </w:rPr>
              <w:t xml:space="preserve"> (Mossley </w:t>
            </w:r>
            <w:r w:rsidR="00B7231F">
              <w:rPr>
                <w:rFonts w:eastAsia="Times New Roman" w:cs="Arial"/>
                <w:bCs/>
                <w:szCs w:val="24"/>
              </w:rPr>
              <w:t>T</w:t>
            </w:r>
            <w:r w:rsidR="0044795B">
              <w:rPr>
                <w:rFonts w:eastAsia="Times New Roman" w:cs="Arial"/>
                <w:bCs/>
                <w:szCs w:val="24"/>
              </w:rPr>
              <w:t>winning Committee</w:t>
            </w:r>
            <w:r w:rsidR="00B7231F">
              <w:rPr>
                <w:rFonts w:eastAsia="Times New Roman" w:cs="Arial"/>
                <w:bCs/>
                <w:szCs w:val="24"/>
              </w:rPr>
              <w:t>)</w:t>
            </w:r>
            <w:r w:rsidR="00A93345">
              <w:rPr>
                <w:rFonts w:eastAsia="Times New Roman" w:cs="Arial"/>
                <w:bCs/>
                <w:szCs w:val="24"/>
              </w:rPr>
              <w:t>,</w:t>
            </w:r>
            <w:r>
              <w:rPr>
                <w:rFonts w:eastAsia="Times New Roman" w:cs="Arial"/>
                <w:bCs/>
                <w:szCs w:val="24"/>
              </w:rPr>
              <w:t xml:space="preserve"> as a member </w:t>
            </w:r>
            <w:r w:rsidR="00694C30">
              <w:rPr>
                <w:rFonts w:eastAsia="Times New Roman" w:cs="Arial"/>
                <w:bCs/>
                <w:szCs w:val="24"/>
              </w:rPr>
              <w:t xml:space="preserve">and Chair </w:t>
            </w:r>
            <w:r>
              <w:rPr>
                <w:rFonts w:eastAsia="Times New Roman" w:cs="Arial"/>
                <w:bCs/>
                <w:szCs w:val="24"/>
              </w:rPr>
              <w:t>of the Mossley Twinning Committee</w:t>
            </w:r>
            <w:r w:rsidR="00B7231F">
              <w:rPr>
                <w:rFonts w:eastAsia="Times New Roman" w:cs="Arial"/>
                <w:bCs/>
                <w:szCs w:val="24"/>
              </w:rPr>
              <w:t xml:space="preserve">. After making a brief statement, the </w:t>
            </w:r>
            <w:r w:rsidR="003305F8">
              <w:rPr>
                <w:rFonts w:eastAsia="Times New Roman" w:cs="Arial"/>
                <w:bCs/>
                <w:szCs w:val="24"/>
              </w:rPr>
              <w:t>C</w:t>
            </w:r>
            <w:r w:rsidR="00B7231F">
              <w:rPr>
                <w:rFonts w:eastAsia="Times New Roman" w:cs="Arial"/>
                <w:bCs/>
                <w:szCs w:val="24"/>
              </w:rPr>
              <w:t xml:space="preserve">hair left the meeting </w:t>
            </w:r>
            <w:r w:rsidR="00694C30">
              <w:rPr>
                <w:rFonts w:eastAsia="Times New Roman" w:cs="Arial"/>
                <w:bCs/>
                <w:szCs w:val="24"/>
              </w:rPr>
              <w:t xml:space="preserve">during the consideration </w:t>
            </w:r>
            <w:r w:rsidR="00B7231F">
              <w:rPr>
                <w:rFonts w:eastAsia="Times New Roman" w:cs="Arial"/>
                <w:bCs/>
                <w:szCs w:val="24"/>
              </w:rPr>
              <w:t xml:space="preserve">of this </w:t>
            </w:r>
            <w:r w:rsidR="003305F8">
              <w:rPr>
                <w:rFonts w:eastAsia="Times New Roman" w:cs="Arial"/>
                <w:bCs/>
                <w:szCs w:val="24"/>
              </w:rPr>
              <w:t>i</w:t>
            </w:r>
            <w:r w:rsidR="00B7231F">
              <w:rPr>
                <w:rFonts w:eastAsia="Times New Roman" w:cs="Arial"/>
                <w:bCs/>
                <w:szCs w:val="24"/>
              </w:rPr>
              <w:t xml:space="preserve">tem and took no part in the discussion or </w:t>
            </w:r>
            <w:r w:rsidR="003305F8">
              <w:rPr>
                <w:rFonts w:eastAsia="Times New Roman" w:cs="Arial"/>
                <w:bCs/>
                <w:szCs w:val="24"/>
              </w:rPr>
              <w:t>decision-making on the item</w:t>
            </w:r>
            <w:r w:rsidR="009B0800">
              <w:rPr>
                <w:rFonts w:eastAsia="Times New Roman" w:cs="Arial"/>
                <w:bCs/>
                <w:szCs w:val="24"/>
              </w:rPr>
              <w:t>.</w:t>
            </w:r>
          </w:p>
          <w:p w14:paraId="7568B1B7" w14:textId="77777777" w:rsidR="007A79A7" w:rsidRDefault="007A79A7" w:rsidP="0066364C">
            <w:pPr>
              <w:overflowPunct w:val="0"/>
              <w:autoSpaceDE w:val="0"/>
              <w:autoSpaceDN w:val="0"/>
              <w:adjustRightInd w:val="0"/>
              <w:textAlignment w:val="baseline"/>
              <w:rPr>
                <w:rFonts w:eastAsia="Times New Roman" w:cs="Arial"/>
                <w:bCs/>
                <w:szCs w:val="24"/>
              </w:rPr>
            </w:pPr>
          </w:p>
          <w:p w14:paraId="21F9696E" w14:textId="543BD97E" w:rsidR="005B39E2" w:rsidRPr="007A79A7" w:rsidRDefault="005B39E2" w:rsidP="0066364C">
            <w:pPr>
              <w:overflowPunct w:val="0"/>
              <w:autoSpaceDE w:val="0"/>
              <w:autoSpaceDN w:val="0"/>
              <w:adjustRightInd w:val="0"/>
              <w:textAlignment w:val="baseline"/>
              <w:rPr>
                <w:rFonts w:eastAsia="Times New Roman" w:cs="Arial"/>
                <w:bCs/>
                <w:szCs w:val="24"/>
              </w:rPr>
            </w:pPr>
          </w:p>
        </w:tc>
      </w:tr>
      <w:tr w:rsidR="000F038E" w14:paraId="7222C0D1" w14:textId="77777777" w:rsidTr="000E5E01">
        <w:tc>
          <w:tcPr>
            <w:tcW w:w="750" w:type="dxa"/>
          </w:tcPr>
          <w:p w14:paraId="3A321BA8" w14:textId="04D95FE6" w:rsidR="000F038E" w:rsidRPr="000F038E" w:rsidRDefault="007935A6">
            <w:pPr>
              <w:rPr>
                <w:b/>
                <w:bCs/>
              </w:rPr>
            </w:pPr>
            <w:r>
              <w:rPr>
                <w:b/>
                <w:bCs/>
              </w:rPr>
              <w:t>2399</w:t>
            </w:r>
          </w:p>
        </w:tc>
        <w:tc>
          <w:tcPr>
            <w:tcW w:w="8276" w:type="dxa"/>
            <w:gridSpan w:val="11"/>
          </w:tcPr>
          <w:p w14:paraId="1BF773B4" w14:textId="77777777" w:rsidR="007E5CE1" w:rsidRDefault="00E10F6C" w:rsidP="007E5CE1">
            <w:pPr>
              <w:overflowPunct w:val="0"/>
              <w:autoSpaceDE w:val="0"/>
              <w:autoSpaceDN w:val="0"/>
              <w:adjustRightInd w:val="0"/>
              <w:textAlignment w:val="baseline"/>
              <w:rPr>
                <w:rFonts w:eastAsia="Times New Roman" w:cs="Arial"/>
                <w:b/>
                <w:szCs w:val="24"/>
              </w:rPr>
            </w:pPr>
            <w:r w:rsidRPr="00E10F6C">
              <w:rPr>
                <w:rFonts w:eastAsia="Times New Roman" w:cs="Arial"/>
                <w:b/>
                <w:szCs w:val="24"/>
              </w:rPr>
              <w:t>Public Engagement</w:t>
            </w:r>
          </w:p>
          <w:p w14:paraId="4FEA2ADD" w14:textId="77777777" w:rsidR="006F0AB3" w:rsidRDefault="006F0AB3" w:rsidP="007E5CE1">
            <w:pPr>
              <w:overflowPunct w:val="0"/>
              <w:autoSpaceDE w:val="0"/>
              <w:autoSpaceDN w:val="0"/>
              <w:adjustRightInd w:val="0"/>
              <w:textAlignment w:val="baseline"/>
              <w:rPr>
                <w:rFonts w:eastAsia="Times New Roman" w:cs="Arial"/>
                <w:b/>
                <w:szCs w:val="24"/>
              </w:rPr>
            </w:pPr>
          </w:p>
          <w:p w14:paraId="376B85F0" w14:textId="3DE0F18B" w:rsidR="007E5CE1" w:rsidRDefault="007E5CE1" w:rsidP="00832781">
            <w:pPr>
              <w:overflowPunct w:val="0"/>
              <w:autoSpaceDE w:val="0"/>
              <w:autoSpaceDN w:val="0"/>
              <w:adjustRightInd w:val="0"/>
              <w:textAlignment w:val="baseline"/>
              <w:rPr>
                <w:rFonts w:eastAsia="Calibri" w:cs="Arial"/>
                <w:szCs w:val="24"/>
              </w:rPr>
            </w:pPr>
            <w:r w:rsidRPr="00692A6E">
              <w:rPr>
                <w:rFonts w:eastAsia="Times New Roman" w:cs="Arial"/>
                <w:bCs/>
                <w:szCs w:val="24"/>
              </w:rPr>
              <w:t>Members of the public were invited to address the meeting</w:t>
            </w:r>
            <w:r w:rsidRPr="007E5CE1">
              <w:rPr>
                <w:rFonts w:eastAsia="Calibri" w:cs="Arial"/>
                <w:szCs w:val="24"/>
              </w:rPr>
              <w:t xml:space="preserve">. </w:t>
            </w:r>
          </w:p>
          <w:p w14:paraId="69AC124B" w14:textId="77777777" w:rsidR="00832781" w:rsidRPr="00832781" w:rsidRDefault="00832781" w:rsidP="00832781">
            <w:pPr>
              <w:overflowPunct w:val="0"/>
              <w:autoSpaceDE w:val="0"/>
              <w:autoSpaceDN w:val="0"/>
              <w:adjustRightInd w:val="0"/>
              <w:textAlignment w:val="baseline"/>
              <w:rPr>
                <w:rFonts w:eastAsia="Times New Roman" w:cs="Arial"/>
                <w:b/>
                <w:szCs w:val="24"/>
              </w:rPr>
            </w:pPr>
          </w:p>
          <w:p w14:paraId="6243F342" w14:textId="77777777" w:rsidR="002772E5" w:rsidRPr="002772E5" w:rsidRDefault="002772E5" w:rsidP="002772E5">
            <w:pPr>
              <w:spacing w:after="200" w:line="276" w:lineRule="auto"/>
              <w:rPr>
                <w:rFonts w:eastAsia="Calibri" w:cs="Arial"/>
                <w:b/>
                <w:bCs/>
                <w:szCs w:val="24"/>
                <w:u w:val="single"/>
              </w:rPr>
            </w:pPr>
            <w:r w:rsidRPr="002772E5">
              <w:rPr>
                <w:rFonts w:eastAsia="Calibri" w:cs="Arial"/>
                <w:b/>
                <w:bCs/>
                <w:szCs w:val="24"/>
                <w:u w:val="single"/>
              </w:rPr>
              <w:t>Police</w:t>
            </w:r>
          </w:p>
          <w:p w14:paraId="5FDAC2D7" w14:textId="60948F76" w:rsidR="008A31A2" w:rsidRDefault="001E57A1" w:rsidP="00EC0843">
            <w:pPr>
              <w:rPr>
                <w:rFonts w:eastAsia="Times New Roman" w:cs="Arial"/>
                <w:bCs/>
                <w:szCs w:val="24"/>
              </w:rPr>
            </w:pPr>
            <w:r w:rsidRPr="00EC0843">
              <w:rPr>
                <w:rFonts w:eastAsia="Times New Roman" w:cs="Arial"/>
                <w:bCs/>
                <w:szCs w:val="24"/>
              </w:rPr>
              <w:t>PC Carrie Davies</w:t>
            </w:r>
            <w:r w:rsidR="00281CDC" w:rsidRPr="00EC0843">
              <w:rPr>
                <w:rFonts w:eastAsia="Times New Roman" w:cs="Arial"/>
                <w:bCs/>
                <w:szCs w:val="24"/>
              </w:rPr>
              <w:t>, t</w:t>
            </w:r>
            <w:r w:rsidR="0020043B" w:rsidRPr="00EC0843">
              <w:rPr>
                <w:rFonts w:eastAsia="Times New Roman" w:cs="Arial"/>
                <w:bCs/>
                <w:szCs w:val="24"/>
              </w:rPr>
              <w:t xml:space="preserve">he local </w:t>
            </w:r>
            <w:proofErr w:type="spellStart"/>
            <w:r w:rsidR="0020043B" w:rsidRPr="00EC0843">
              <w:rPr>
                <w:rFonts w:eastAsia="Times New Roman" w:cs="Arial"/>
                <w:bCs/>
                <w:szCs w:val="24"/>
              </w:rPr>
              <w:t>Carrbrook</w:t>
            </w:r>
            <w:proofErr w:type="spellEnd"/>
            <w:r w:rsidR="0020043B" w:rsidRPr="00EC0843">
              <w:rPr>
                <w:rFonts w:eastAsia="Times New Roman" w:cs="Arial"/>
                <w:bCs/>
                <w:szCs w:val="24"/>
              </w:rPr>
              <w:t xml:space="preserve"> based office</w:t>
            </w:r>
            <w:r w:rsidR="00281CDC" w:rsidRPr="00EC0843">
              <w:rPr>
                <w:rFonts w:eastAsia="Times New Roman" w:cs="Arial"/>
                <w:bCs/>
                <w:szCs w:val="24"/>
              </w:rPr>
              <w:t>r</w:t>
            </w:r>
            <w:r w:rsidR="00DD1559" w:rsidRPr="00EC0843">
              <w:rPr>
                <w:rFonts w:eastAsia="Times New Roman" w:cs="Arial"/>
                <w:bCs/>
                <w:szCs w:val="24"/>
              </w:rPr>
              <w:t xml:space="preserve"> and </w:t>
            </w:r>
            <w:r w:rsidR="00E356C4">
              <w:rPr>
                <w:rFonts w:eastAsia="Times New Roman" w:cs="Arial"/>
                <w:bCs/>
                <w:szCs w:val="24"/>
              </w:rPr>
              <w:t xml:space="preserve">PC </w:t>
            </w:r>
            <w:r w:rsidRPr="00EC0843">
              <w:rPr>
                <w:rFonts w:eastAsia="Times New Roman" w:cs="Arial"/>
                <w:bCs/>
                <w:szCs w:val="24"/>
              </w:rPr>
              <w:t>Bradley W</w:t>
            </w:r>
            <w:r w:rsidR="00DD1559" w:rsidRPr="00EC0843">
              <w:rPr>
                <w:rFonts w:eastAsia="Times New Roman" w:cs="Arial"/>
                <w:bCs/>
                <w:szCs w:val="24"/>
              </w:rPr>
              <w:t xml:space="preserve">ild </w:t>
            </w:r>
            <w:r w:rsidR="00281CDC" w:rsidRPr="00EC0843">
              <w:rPr>
                <w:rFonts w:eastAsia="Times New Roman" w:cs="Arial"/>
                <w:bCs/>
                <w:szCs w:val="24"/>
              </w:rPr>
              <w:t>t</w:t>
            </w:r>
            <w:r w:rsidR="00D12F4D" w:rsidRPr="00EC0843">
              <w:rPr>
                <w:rFonts w:eastAsia="Times New Roman" w:cs="Arial"/>
                <w:bCs/>
                <w:szCs w:val="24"/>
              </w:rPr>
              <w:t xml:space="preserve">he </w:t>
            </w:r>
            <w:r w:rsidR="00281CDC" w:rsidRPr="00EC0843">
              <w:rPr>
                <w:rFonts w:eastAsia="Times New Roman" w:cs="Arial"/>
                <w:bCs/>
                <w:szCs w:val="24"/>
              </w:rPr>
              <w:t>n</w:t>
            </w:r>
            <w:r w:rsidR="00D12F4D" w:rsidRPr="00EC0843">
              <w:rPr>
                <w:rFonts w:eastAsia="Times New Roman" w:cs="Arial"/>
                <w:bCs/>
                <w:szCs w:val="24"/>
              </w:rPr>
              <w:t>ew Mossley based office</w:t>
            </w:r>
            <w:r w:rsidR="00281CDC" w:rsidRPr="00EC0843">
              <w:rPr>
                <w:rFonts w:eastAsia="Times New Roman" w:cs="Arial"/>
                <w:bCs/>
                <w:szCs w:val="24"/>
              </w:rPr>
              <w:t>r</w:t>
            </w:r>
            <w:r w:rsidR="00D12F4D" w:rsidRPr="00EC0843">
              <w:rPr>
                <w:rFonts w:eastAsia="Times New Roman" w:cs="Arial"/>
                <w:bCs/>
                <w:szCs w:val="24"/>
              </w:rPr>
              <w:t xml:space="preserve"> </w:t>
            </w:r>
            <w:r w:rsidR="00DD1559" w:rsidRPr="00EC0843">
              <w:rPr>
                <w:rFonts w:eastAsia="Times New Roman" w:cs="Arial"/>
                <w:bCs/>
                <w:szCs w:val="24"/>
              </w:rPr>
              <w:t xml:space="preserve">attended </w:t>
            </w:r>
            <w:r w:rsidR="00A53367" w:rsidRPr="00EC0843">
              <w:rPr>
                <w:rFonts w:eastAsia="Times New Roman" w:cs="Arial"/>
                <w:bCs/>
                <w:szCs w:val="24"/>
              </w:rPr>
              <w:t>the meeting</w:t>
            </w:r>
            <w:r w:rsidR="008A31A2" w:rsidRPr="00EC0843">
              <w:rPr>
                <w:rFonts w:eastAsia="Times New Roman" w:cs="Arial"/>
                <w:bCs/>
                <w:szCs w:val="24"/>
              </w:rPr>
              <w:t>.</w:t>
            </w:r>
          </w:p>
          <w:p w14:paraId="7A38088F" w14:textId="77777777" w:rsidR="00EC0843" w:rsidRPr="00EC0843" w:rsidRDefault="00EC0843" w:rsidP="00EC0843">
            <w:pPr>
              <w:rPr>
                <w:rFonts w:eastAsia="Times New Roman" w:cs="Arial"/>
                <w:bCs/>
                <w:szCs w:val="24"/>
              </w:rPr>
            </w:pPr>
          </w:p>
          <w:p w14:paraId="0ABE5E0F" w14:textId="57AA9B4B" w:rsidR="00303E2A" w:rsidRDefault="008A31A2" w:rsidP="00EC0843">
            <w:pPr>
              <w:rPr>
                <w:rFonts w:eastAsia="Times New Roman" w:cs="Arial"/>
                <w:bCs/>
                <w:szCs w:val="24"/>
              </w:rPr>
            </w:pPr>
            <w:r w:rsidRPr="00EC0843">
              <w:rPr>
                <w:rFonts w:eastAsia="Times New Roman" w:cs="Arial"/>
                <w:bCs/>
                <w:szCs w:val="24"/>
              </w:rPr>
              <w:t>Introductions we</w:t>
            </w:r>
            <w:r w:rsidR="0016132F" w:rsidRPr="00EC0843">
              <w:rPr>
                <w:rFonts w:eastAsia="Times New Roman" w:cs="Arial"/>
                <w:bCs/>
                <w:szCs w:val="24"/>
              </w:rPr>
              <w:t>r</w:t>
            </w:r>
            <w:r w:rsidRPr="00EC0843">
              <w:rPr>
                <w:rFonts w:eastAsia="Times New Roman" w:cs="Arial"/>
                <w:bCs/>
                <w:szCs w:val="24"/>
              </w:rPr>
              <w:t>e</w:t>
            </w:r>
            <w:r w:rsidR="001E57A1" w:rsidRPr="00EC0843">
              <w:rPr>
                <w:rFonts w:eastAsia="Times New Roman" w:cs="Arial"/>
                <w:bCs/>
                <w:szCs w:val="24"/>
              </w:rPr>
              <w:t xml:space="preserve"> </w:t>
            </w:r>
            <w:r w:rsidR="0016132F" w:rsidRPr="00EC0843">
              <w:rPr>
                <w:rFonts w:eastAsia="Times New Roman" w:cs="Arial"/>
                <w:bCs/>
                <w:szCs w:val="24"/>
              </w:rPr>
              <w:t xml:space="preserve">exchanged and the </w:t>
            </w:r>
            <w:proofErr w:type="gramStart"/>
            <w:r w:rsidR="0016132F" w:rsidRPr="00EC0843">
              <w:rPr>
                <w:rFonts w:eastAsia="Times New Roman" w:cs="Arial"/>
                <w:bCs/>
                <w:szCs w:val="24"/>
              </w:rPr>
              <w:t>officers</w:t>
            </w:r>
            <w:proofErr w:type="gramEnd"/>
            <w:r w:rsidR="0016132F" w:rsidRPr="00EC0843">
              <w:rPr>
                <w:rFonts w:eastAsia="Times New Roman" w:cs="Arial"/>
                <w:bCs/>
                <w:szCs w:val="24"/>
              </w:rPr>
              <w:t xml:space="preserve"> advised members about various </w:t>
            </w:r>
            <w:r w:rsidR="00C9238C" w:rsidRPr="00EC0843">
              <w:rPr>
                <w:rFonts w:eastAsia="Times New Roman" w:cs="Arial"/>
                <w:bCs/>
                <w:szCs w:val="24"/>
              </w:rPr>
              <w:t>Police working practices in the locality</w:t>
            </w:r>
            <w:r w:rsidR="000E1F70" w:rsidRPr="00EC0843">
              <w:rPr>
                <w:rFonts w:eastAsia="Times New Roman" w:cs="Arial"/>
                <w:bCs/>
                <w:szCs w:val="24"/>
              </w:rPr>
              <w:t>.</w:t>
            </w:r>
            <w:r w:rsidR="009B3ECA" w:rsidRPr="00EC0843">
              <w:rPr>
                <w:rFonts w:eastAsia="Times New Roman" w:cs="Arial"/>
                <w:bCs/>
                <w:szCs w:val="24"/>
              </w:rPr>
              <w:t xml:space="preserve"> The officers</w:t>
            </w:r>
            <w:r w:rsidR="00FB192B" w:rsidRPr="00EC0843">
              <w:rPr>
                <w:rFonts w:eastAsia="Times New Roman" w:cs="Arial"/>
                <w:bCs/>
                <w:szCs w:val="24"/>
              </w:rPr>
              <w:t xml:space="preserve"> were not aware of any changes to </w:t>
            </w:r>
            <w:r w:rsidR="00303E2A" w:rsidRPr="00EC0843">
              <w:rPr>
                <w:rFonts w:eastAsia="Times New Roman" w:cs="Arial"/>
                <w:bCs/>
                <w:szCs w:val="24"/>
              </w:rPr>
              <w:t xml:space="preserve">Police </w:t>
            </w:r>
            <w:r w:rsidR="00FB192B" w:rsidRPr="00EC0843">
              <w:rPr>
                <w:rFonts w:eastAsia="Times New Roman" w:cs="Arial"/>
                <w:bCs/>
                <w:szCs w:val="24"/>
              </w:rPr>
              <w:t>staffing levels in the locality at the present time</w:t>
            </w:r>
            <w:r w:rsidR="00303E2A" w:rsidRPr="00EC0843">
              <w:rPr>
                <w:rFonts w:eastAsia="Times New Roman" w:cs="Arial"/>
                <w:bCs/>
                <w:szCs w:val="24"/>
              </w:rPr>
              <w:t>.</w:t>
            </w:r>
          </w:p>
          <w:p w14:paraId="5E8CCAD0" w14:textId="77777777" w:rsidR="00EC0843" w:rsidRPr="00EC0843" w:rsidRDefault="00EC0843" w:rsidP="00EC0843">
            <w:pPr>
              <w:rPr>
                <w:rFonts w:eastAsia="Times New Roman" w:cs="Arial"/>
                <w:bCs/>
                <w:szCs w:val="24"/>
              </w:rPr>
            </w:pPr>
          </w:p>
          <w:p w14:paraId="18A687CB" w14:textId="547FC0F2" w:rsidR="00DA2D23" w:rsidRDefault="00303E2A" w:rsidP="00EC0843">
            <w:pPr>
              <w:rPr>
                <w:rFonts w:eastAsia="Times New Roman" w:cs="Arial"/>
                <w:bCs/>
                <w:szCs w:val="24"/>
              </w:rPr>
            </w:pPr>
            <w:r w:rsidRPr="00EC0843">
              <w:rPr>
                <w:rFonts w:eastAsia="Times New Roman" w:cs="Arial"/>
                <w:bCs/>
                <w:szCs w:val="24"/>
              </w:rPr>
              <w:t>The officers</w:t>
            </w:r>
            <w:r w:rsidR="009B3ECA" w:rsidRPr="00EC0843">
              <w:rPr>
                <w:rFonts w:eastAsia="Times New Roman" w:cs="Arial"/>
                <w:bCs/>
                <w:szCs w:val="24"/>
              </w:rPr>
              <w:t xml:space="preserve"> indicated that members could </w:t>
            </w:r>
            <w:r w:rsidRPr="00EC0843">
              <w:rPr>
                <w:rFonts w:eastAsia="Times New Roman" w:cs="Arial"/>
                <w:bCs/>
                <w:szCs w:val="24"/>
              </w:rPr>
              <w:t xml:space="preserve">contact them via email </w:t>
            </w:r>
            <w:r w:rsidR="001A26F2" w:rsidRPr="00EC0843">
              <w:rPr>
                <w:rFonts w:eastAsia="Times New Roman" w:cs="Arial"/>
                <w:bCs/>
                <w:szCs w:val="24"/>
              </w:rPr>
              <w:t>ab</w:t>
            </w:r>
            <w:r w:rsidR="00B50D3D" w:rsidRPr="00EC0843">
              <w:rPr>
                <w:rFonts w:eastAsia="Times New Roman" w:cs="Arial"/>
                <w:bCs/>
                <w:szCs w:val="24"/>
              </w:rPr>
              <w:t>ou</w:t>
            </w:r>
            <w:r w:rsidR="001A26F2" w:rsidRPr="00EC0843">
              <w:rPr>
                <w:rFonts w:eastAsia="Times New Roman" w:cs="Arial"/>
                <w:bCs/>
                <w:szCs w:val="24"/>
              </w:rPr>
              <w:t>t any issues of concern and the Clerk undertook to provide members with the email contact addresses.</w:t>
            </w:r>
          </w:p>
          <w:p w14:paraId="324D2D6A" w14:textId="77777777" w:rsidR="00E356C4" w:rsidRPr="00EC0843" w:rsidRDefault="00E356C4" w:rsidP="00EC0843">
            <w:pPr>
              <w:rPr>
                <w:rFonts w:eastAsia="Times New Roman" w:cs="Arial"/>
                <w:bCs/>
                <w:szCs w:val="24"/>
              </w:rPr>
            </w:pPr>
          </w:p>
          <w:p w14:paraId="69282DB2" w14:textId="77777777" w:rsidR="009A250A" w:rsidRDefault="005B1516" w:rsidP="00EC0843">
            <w:pPr>
              <w:rPr>
                <w:rFonts w:eastAsia="Times New Roman" w:cs="Arial"/>
                <w:bCs/>
                <w:szCs w:val="24"/>
              </w:rPr>
            </w:pPr>
            <w:r w:rsidRPr="00EC0843">
              <w:rPr>
                <w:rFonts w:eastAsia="Times New Roman" w:cs="Arial"/>
                <w:bCs/>
                <w:szCs w:val="24"/>
              </w:rPr>
              <w:lastRenderedPageBreak/>
              <w:t xml:space="preserve">In response to a question from a member, PC Davies undertook to </w:t>
            </w:r>
            <w:proofErr w:type="gramStart"/>
            <w:r w:rsidR="00372CAC" w:rsidRPr="00EC0843">
              <w:rPr>
                <w:rFonts w:eastAsia="Times New Roman" w:cs="Arial"/>
                <w:bCs/>
                <w:szCs w:val="24"/>
              </w:rPr>
              <w:t>look into</w:t>
            </w:r>
            <w:proofErr w:type="gramEnd"/>
            <w:r w:rsidR="00372CAC" w:rsidRPr="00EC0843">
              <w:rPr>
                <w:rFonts w:eastAsia="Times New Roman" w:cs="Arial"/>
                <w:bCs/>
                <w:szCs w:val="24"/>
              </w:rPr>
              <w:t xml:space="preserve"> the p</w:t>
            </w:r>
            <w:r w:rsidR="00D13D3C" w:rsidRPr="00EC0843">
              <w:rPr>
                <w:rFonts w:eastAsia="Times New Roman" w:cs="Arial"/>
                <w:bCs/>
                <w:szCs w:val="24"/>
              </w:rPr>
              <w:t>ossibility of an advisory leaflet for distribution in the community advising members of the public</w:t>
            </w:r>
            <w:r w:rsidR="00BC3589" w:rsidRPr="00EC0843">
              <w:rPr>
                <w:rFonts w:eastAsia="Times New Roman" w:cs="Arial"/>
                <w:bCs/>
                <w:szCs w:val="24"/>
              </w:rPr>
              <w:t xml:space="preserve"> of their local Police officers and contact details.</w:t>
            </w:r>
          </w:p>
          <w:p w14:paraId="2F5BDC64" w14:textId="67397920" w:rsidR="005B39E2" w:rsidRPr="00B50D3D" w:rsidRDefault="005B39E2" w:rsidP="00EC0843">
            <w:pPr>
              <w:rPr>
                <w:rFonts w:eastAsia="Times New Roman" w:cs="Arial"/>
                <w:color w:val="000000"/>
                <w:szCs w:val="24"/>
                <w:lang w:eastAsia="en-GB"/>
              </w:rPr>
            </w:pPr>
          </w:p>
        </w:tc>
      </w:tr>
      <w:tr w:rsidR="00B50D3D" w14:paraId="4D156B6D" w14:textId="77777777" w:rsidTr="000E5E01">
        <w:tc>
          <w:tcPr>
            <w:tcW w:w="750" w:type="dxa"/>
          </w:tcPr>
          <w:p w14:paraId="7E5E6134" w14:textId="77777777" w:rsidR="00B50D3D" w:rsidRPr="000F038E" w:rsidRDefault="00B50D3D">
            <w:pPr>
              <w:rPr>
                <w:b/>
                <w:bCs/>
              </w:rPr>
            </w:pPr>
          </w:p>
        </w:tc>
        <w:tc>
          <w:tcPr>
            <w:tcW w:w="8276" w:type="dxa"/>
            <w:gridSpan w:val="11"/>
          </w:tcPr>
          <w:p w14:paraId="3139D64C" w14:textId="77777777" w:rsidR="00B50D3D" w:rsidRDefault="00B42BCD" w:rsidP="00B42BCD">
            <w:pPr>
              <w:overflowPunct w:val="0"/>
              <w:autoSpaceDE w:val="0"/>
              <w:autoSpaceDN w:val="0"/>
              <w:adjustRightInd w:val="0"/>
              <w:jc w:val="center"/>
              <w:textAlignment w:val="baseline"/>
              <w:rPr>
                <w:rFonts w:eastAsia="Times New Roman" w:cs="Arial"/>
                <w:bCs/>
                <w:szCs w:val="24"/>
              </w:rPr>
            </w:pPr>
            <w:r w:rsidRPr="00B42BCD">
              <w:rPr>
                <w:rFonts w:eastAsia="Times New Roman" w:cs="Arial"/>
                <w:bCs/>
                <w:szCs w:val="24"/>
              </w:rPr>
              <w:t>Councillor Idu Miah (Vice-Chair) in the Chair</w:t>
            </w:r>
          </w:p>
          <w:p w14:paraId="7BC48943" w14:textId="77777777" w:rsidR="00B42BCD" w:rsidRDefault="00B42BCD" w:rsidP="00B42BCD">
            <w:pPr>
              <w:overflowPunct w:val="0"/>
              <w:autoSpaceDE w:val="0"/>
              <w:autoSpaceDN w:val="0"/>
              <w:adjustRightInd w:val="0"/>
              <w:jc w:val="center"/>
              <w:textAlignment w:val="baseline"/>
              <w:rPr>
                <w:rFonts w:eastAsia="Times New Roman" w:cs="Arial"/>
                <w:bCs/>
                <w:szCs w:val="24"/>
              </w:rPr>
            </w:pPr>
          </w:p>
          <w:p w14:paraId="05C40C38" w14:textId="10896BC0" w:rsidR="005B39E2" w:rsidRPr="00B42BCD" w:rsidRDefault="005B39E2" w:rsidP="00B42BCD">
            <w:pPr>
              <w:overflowPunct w:val="0"/>
              <w:autoSpaceDE w:val="0"/>
              <w:autoSpaceDN w:val="0"/>
              <w:adjustRightInd w:val="0"/>
              <w:jc w:val="center"/>
              <w:textAlignment w:val="baseline"/>
              <w:rPr>
                <w:rFonts w:eastAsia="Times New Roman" w:cs="Arial"/>
                <w:bCs/>
                <w:szCs w:val="24"/>
              </w:rPr>
            </w:pPr>
          </w:p>
        </w:tc>
      </w:tr>
      <w:tr w:rsidR="00841CE5" w14:paraId="7795D638" w14:textId="77777777" w:rsidTr="000E5E01">
        <w:tc>
          <w:tcPr>
            <w:tcW w:w="750" w:type="dxa"/>
          </w:tcPr>
          <w:p w14:paraId="332E9633" w14:textId="5D766A9F" w:rsidR="00841CE5" w:rsidRPr="000F038E" w:rsidRDefault="007935A6" w:rsidP="009D19EF">
            <w:pPr>
              <w:rPr>
                <w:b/>
                <w:bCs/>
              </w:rPr>
            </w:pPr>
            <w:r>
              <w:rPr>
                <w:b/>
                <w:bCs/>
              </w:rPr>
              <w:t>2400</w:t>
            </w:r>
          </w:p>
        </w:tc>
        <w:tc>
          <w:tcPr>
            <w:tcW w:w="8276" w:type="dxa"/>
            <w:gridSpan w:val="11"/>
          </w:tcPr>
          <w:p w14:paraId="70C87C88" w14:textId="2EC873A4" w:rsidR="003B5A47" w:rsidRPr="002D5F9E" w:rsidRDefault="003B5A47" w:rsidP="003B5A47">
            <w:pPr>
              <w:spacing w:after="200" w:line="276" w:lineRule="auto"/>
              <w:rPr>
                <w:rFonts w:eastAsia="Calibri" w:cs="Arial"/>
                <w:b/>
                <w:szCs w:val="24"/>
              </w:rPr>
            </w:pPr>
            <w:r w:rsidRPr="002D5F9E">
              <w:rPr>
                <w:rFonts w:eastAsia="Calibri" w:cs="Arial"/>
                <w:b/>
                <w:szCs w:val="24"/>
              </w:rPr>
              <w:t>Mossley Twinning Committee</w:t>
            </w:r>
            <w:r>
              <w:rPr>
                <w:rFonts w:eastAsia="Calibri" w:cs="Arial"/>
                <w:b/>
                <w:szCs w:val="24"/>
              </w:rPr>
              <w:t xml:space="preserve"> </w:t>
            </w:r>
            <w:r w:rsidRPr="00D006FC">
              <w:rPr>
                <w:rFonts w:eastAsia="Calibri" w:cs="Arial"/>
                <w:bCs/>
                <w:szCs w:val="24"/>
              </w:rPr>
              <w:t>(See minute 2</w:t>
            </w:r>
            <w:r w:rsidR="00886287">
              <w:rPr>
                <w:rFonts w:eastAsia="Calibri" w:cs="Arial"/>
                <w:bCs/>
                <w:szCs w:val="24"/>
              </w:rPr>
              <w:t>3</w:t>
            </w:r>
            <w:r>
              <w:rPr>
                <w:rFonts w:eastAsia="Calibri" w:cs="Arial"/>
                <w:bCs/>
                <w:szCs w:val="24"/>
              </w:rPr>
              <w:t>65</w:t>
            </w:r>
            <w:r w:rsidRPr="00D006FC">
              <w:rPr>
                <w:rFonts w:eastAsia="Calibri" w:cs="Arial"/>
                <w:bCs/>
                <w:szCs w:val="24"/>
              </w:rPr>
              <w:t xml:space="preserve"> of </w:t>
            </w:r>
            <w:r>
              <w:rPr>
                <w:rFonts w:eastAsia="Calibri" w:cs="Arial"/>
                <w:bCs/>
                <w:szCs w:val="24"/>
              </w:rPr>
              <w:t>5 April</w:t>
            </w:r>
            <w:r w:rsidRPr="00D006FC">
              <w:rPr>
                <w:rFonts w:eastAsia="Calibri" w:cs="Arial"/>
                <w:bCs/>
                <w:szCs w:val="24"/>
              </w:rPr>
              <w:t xml:space="preserve"> 2023)</w:t>
            </w:r>
          </w:p>
          <w:p w14:paraId="7E18C049" w14:textId="77777777" w:rsidR="002D6C9E" w:rsidRDefault="002D6C9E" w:rsidP="002D6C9E">
            <w:pPr>
              <w:rPr>
                <w:rFonts w:eastAsia="Calibri" w:cs="Arial"/>
                <w:bCs/>
                <w:szCs w:val="24"/>
              </w:rPr>
            </w:pPr>
            <w:r w:rsidRPr="002D5F9E">
              <w:rPr>
                <w:rFonts w:eastAsia="Times New Roman" w:cs="Arial"/>
                <w:bCs/>
                <w:szCs w:val="24"/>
              </w:rPr>
              <w:t>The Clerk submitted a report (copies of which had been circulated)</w:t>
            </w:r>
            <w:r w:rsidRPr="00D74DE0">
              <w:rPr>
                <w:rFonts w:eastAsia="Calibri" w:cs="Arial"/>
                <w:bCs/>
                <w:szCs w:val="24"/>
              </w:rPr>
              <w:t xml:space="preserve"> inform</w:t>
            </w:r>
            <w:r>
              <w:rPr>
                <w:rFonts w:eastAsia="Calibri" w:cs="Arial"/>
                <w:bCs/>
                <w:szCs w:val="24"/>
              </w:rPr>
              <w:t>ing</w:t>
            </w:r>
            <w:r w:rsidRPr="00D74DE0">
              <w:rPr>
                <w:rFonts w:eastAsia="Calibri" w:cs="Arial"/>
                <w:bCs/>
                <w:szCs w:val="24"/>
              </w:rPr>
              <w:t xml:space="preserve"> the Town Council about correspondence received from Mossley Twinning Committee inviting the Town Council to assume responsibility for twinning in Mossley.</w:t>
            </w:r>
            <w:r>
              <w:rPr>
                <w:rFonts w:eastAsia="Calibri" w:cs="Arial"/>
                <w:bCs/>
                <w:szCs w:val="24"/>
              </w:rPr>
              <w:t xml:space="preserve"> </w:t>
            </w:r>
            <w:r w:rsidRPr="00D74DE0">
              <w:rPr>
                <w:rFonts w:eastAsia="Calibri" w:cs="Arial"/>
                <w:bCs/>
                <w:szCs w:val="24"/>
              </w:rPr>
              <w:t>The report outline</w:t>
            </w:r>
            <w:r>
              <w:rPr>
                <w:rFonts w:eastAsia="Calibri" w:cs="Arial"/>
                <w:bCs/>
                <w:szCs w:val="24"/>
              </w:rPr>
              <w:t>d</w:t>
            </w:r>
            <w:r w:rsidRPr="00D74DE0">
              <w:rPr>
                <w:rFonts w:eastAsia="Calibri" w:cs="Arial"/>
                <w:bCs/>
                <w:szCs w:val="24"/>
              </w:rPr>
              <w:t xml:space="preserve"> options available to the Town Council for consideration</w:t>
            </w:r>
            <w:r>
              <w:rPr>
                <w:rFonts w:eastAsia="Calibri" w:cs="Arial"/>
                <w:bCs/>
                <w:szCs w:val="24"/>
              </w:rPr>
              <w:t>.</w:t>
            </w:r>
          </w:p>
          <w:p w14:paraId="7C276B95" w14:textId="77777777" w:rsidR="002D6C9E" w:rsidRDefault="002D6C9E" w:rsidP="002D6C9E">
            <w:pPr>
              <w:rPr>
                <w:rFonts w:eastAsia="Calibri" w:cs="Arial"/>
                <w:bCs/>
                <w:szCs w:val="24"/>
              </w:rPr>
            </w:pPr>
          </w:p>
          <w:p w14:paraId="1E8CFEBC" w14:textId="654BBF17" w:rsidR="002D6C9E" w:rsidRDefault="002D6C9E" w:rsidP="002D6C9E">
            <w:pPr>
              <w:rPr>
                <w:rFonts w:eastAsia="Calibri" w:cs="Arial"/>
                <w:bCs/>
                <w:szCs w:val="24"/>
              </w:rPr>
            </w:pPr>
            <w:r>
              <w:rPr>
                <w:rFonts w:eastAsia="Calibri" w:cs="Arial"/>
                <w:bCs/>
                <w:szCs w:val="24"/>
              </w:rPr>
              <w:t>Consideration of the report had been deferred at the meeting on 5 April 2023.</w:t>
            </w:r>
          </w:p>
          <w:p w14:paraId="1D44E870" w14:textId="77777777" w:rsidR="00841CE5" w:rsidRPr="00DE4293" w:rsidRDefault="00841CE5" w:rsidP="004A7A7D">
            <w:pPr>
              <w:rPr>
                <w:b/>
              </w:rPr>
            </w:pPr>
          </w:p>
        </w:tc>
      </w:tr>
      <w:tr w:rsidR="002A37A8" w14:paraId="406F64FD" w14:textId="77777777" w:rsidTr="00EB3FBD">
        <w:tc>
          <w:tcPr>
            <w:tcW w:w="750" w:type="dxa"/>
          </w:tcPr>
          <w:p w14:paraId="286A5ECA" w14:textId="77777777" w:rsidR="002A37A8" w:rsidRPr="000F038E" w:rsidRDefault="002A37A8" w:rsidP="009D19EF">
            <w:pPr>
              <w:rPr>
                <w:b/>
                <w:bCs/>
              </w:rPr>
            </w:pPr>
          </w:p>
        </w:tc>
        <w:tc>
          <w:tcPr>
            <w:tcW w:w="1771" w:type="dxa"/>
            <w:gridSpan w:val="6"/>
          </w:tcPr>
          <w:p w14:paraId="52C36709" w14:textId="7B404749" w:rsidR="002A37A8" w:rsidRPr="002A37A8" w:rsidRDefault="002A37A8" w:rsidP="003B5A47">
            <w:pPr>
              <w:spacing w:after="200" w:line="276" w:lineRule="auto"/>
              <w:rPr>
                <w:rFonts w:eastAsia="Calibri" w:cs="Arial"/>
                <w:bCs/>
                <w:szCs w:val="24"/>
              </w:rPr>
            </w:pPr>
            <w:r w:rsidRPr="002A37A8">
              <w:rPr>
                <w:rFonts w:eastAsia="Calibri" w:cs="Arial"/>
                <w:bCs/>
                <w:szCs w:val="24"/>
              </w:rPr>
              <w:t>RESOLVED:</w:t>
            </w:r>
          </w:p>
        </w:tc>
        <w:tc>
          <w:tcPr>
            <w:tcW w:w="6505" w:type="dxa"/>
            <w:gridSpan w:val="5"/>
          </w:tcPr>
          <w:p w14:paraId="6D7ADD05" w14:textId="594EC50F" w:rsidR="002A37A8" w:rsidRDefault="002A37A8" w:rsidP="00EC0843">
            <w:pPr>
              <w:rPr>
                <w:rFonts w:eastAsia="Times New Roman" w:cs="Arial"/>
                <w:bCs/>
                <w:szCs w:val="24"/>
              </w:rPr>
            </w:pPr>
            <w:r w:rsidRPr="00EC0843">
              <w:rPr>
                <w:rFonts w:eastAsia="Times New Roman" w:cs="Arial"/>
                <w:bCs/>
                <w:szCs w:val="24"/>
              </w:rPr>
              <w:t xml:space="preserve">That to enable members of the Town Council to better understand the </w:t>
            </w:r>
            <w:r w:rsidR="00846CC3" w:rsidRPr="00EC0843">
              <w:rPr>
                <w:rFonts w:eastAsia="Times New Roman" w:cs="Arial"/>
                <w:bCs/>
                <w:szCs w:val="24"/>
              </w:rPr>
              <w:t xml:space="preserve">role of the Twinning Committee and </w:t>
            </w:r>
            <w:r w:rsidR="002A4990" w:rsidRPr="00EC0843">
              <w:rPr>
                <w:rFonts w:eastAsia="Times New Roman" w:cs="Arial"/>
                <w:bCs/>
                <w:szCs w:val="24"/>
              </w:rPr>
              <w:t xml:space="preserve">issues involved in twinning, all members of the </w:t>
            </w:r>
            <w:r w:rsidR="00F06621" w:rsidRPr="00EC0843">
              <w:rPr>
                <w:rFonts w:eastAsia="Times New Roman" w:cs="Arial"/>
                <w:bCs/>
                <w:szCs w:val="24"/>
              </w:rPr>
              <w:t>T</w:t>
            </w:r>
            <w:r w:rsidR="002A4990" w:rsidRPr="00EC0843">
              <w:rPr>
                <w:rFonts w:eastAsia="Times New Roman" w:cs="Arial"/>
                <w:bCs/>
                <w:szCs w:val="24"/>
              </w:rPr>
              <w:t xml:space="preserve">own Council be invited to attend </w:t>
            </w:r>
            <w:r w:rsidR="00593F06" w:rsidRPr="00EC0843">
              <w:rPr>
                <w:rFonts w:eastAsia="Times New Roman" w:cs="Arial"/>
                <w:bCs/>
                <w:szCs w:val="24"/>
              </w:rPr>
              <w:t>future meeting</w:t>
            </w:r>
            <w:r w:rsidR="00E356C4">
              <w:rPr>
                <w:rFonts w:eastAsia="Times New Roman" w:cs="Arial"/>
                <w:bCs/>
                <w:szCs w:val="24"/>
              </w:rPr>
              <w:t>s</w:t>
            </w:r>
            <w:r w:rsidR="00593F06" w:rsidRPr="00EC0843">
              <w:rPr>
                <w:rFonts w:eastAsia="Times New Roman" w:cs="Arial"/>
                <w:bCs/>
                <w:szCs w:val="24"/>
              </w:rPr>
              <w:t xml:space="preserve"> of the Twinning Committee for the next </w:t>
            </w:r>
            <w:r w:rsidR="00BF1CF5" w:rsidRPr="00EC0843">
              <w:rPr>
                <w:rFonts w:eastAsia="Times New Roman" w:cs="Arial"/>
                <w:bCs/>
                <w:szCs w:val="24"/>
              </w:rPr>
              <w:t xml:space="preserve">6 months after which the Town Council will </w:t>
            </w:r>
            <w:proofErr w:type="gramStart"/>
            <w:r w:rsidR="00BF1CF5" w:rsidRPr="00EC0843">
              <w:rPr>
                <w:rFonts w:eastAsia="Times New Roman" w:cs="Arial"/>
                <w:bCs/>
                <w:szCs w:val="24"/>
              </w:rPr>
              <w:t>give further consideration to</w:t>
            </w:r>
            <w:proofErr w:type="gramEnd"/>
            <w:r w:rsidR="00BF1CF5" w:rsidRPr="00EC0843">
              <w:rPr>
                <w:rFonts w:eastAsia="Times New Roman" w:cs="Arial"/>
                <w:bCs/>
                <w:szCs w:val="24"/>
              </w:rPr>
              <w:t xml:space="preserve"> future</w:t>
            </w:r>
            <w:r w:rsidR="00F06621" w:rsidRPr="00EC0843">
              <w:rPr>
                <w:rFonts w:eastAsia="Times New Roman" w:cs="Arial"/>
                <w:bCs/>
                <w:szCs w:val="24"/>
              </w:rPr>
              <w:t xml:space="preserve"> arrangements.</w:t>
            </w:r>
          </w:p>
          <w:p w14:paraId="13C32501" w14:textId="3E81DE9F" w:rsidR="005B39E2" w:rsidRPr="00F06621" w:rsidRDefault="005B39E2" w:rsidP="00EC0843">
            <w:pPr>
              <w:rPr>
                <w:rFonts w:eastAsia="Calibri" w:cs="Arial"/>
                <w:bCs/>
                <w:szCs w:val="24"/>
              </w:rPr>
            </w:pPr>
          </w:p>
        </w:tc>
      </w:tr>
      <w:tr w:rsidR="00D44FDD" w14:paraId="6559F661" w14:textId="77777777" w:rsidTr="000E5E01">
        <w:tc>
          <w:tcPr>
            <w:tcW w:w="750" w:type="dxa"/>
          </w:tcPr>
          <w:p w14:paraId="7FCF33E6" w14:textId="77777777" w:rsidR="00D44FDD" w:rsidRPr="000F038E" w:rsidRDefault="00D44FDD" w:rsidP="009D19EF">
            <w:pPr>
              <w:rPr>
                <w:b/>
                <w:bCs/>
              </w:rPr>
            </w:pPr>
          </w:p>
        </w:tc>
        <w:tc>
          <w:tcPr>
            <w:tcW w:w="8276" w:type="dxa"/>
            <w:gridSpan w:val="11"/>
          </w:tcPr>
          <w:p w14:paraId="268BA51E" w14:textId="77777777" w:rsidR="00D44FDD" w:rsidRDefault="00D44FDD" w:rsidP="007C24C4">
            <w:pPr>
              <w:jc w:val="center"/>
              <w:rPr>
                <w:bCs/>
              </w:rPr>
            </w:pPr>
            <w:r>
              <w:rPr>
                <w:bCs/>
              </w:rPr>
              <w:t>Councillor Frank Travis (Chair</w:t>
            </w:r>
            <w:r w:rsidR="007C24C4">
              <w:rPr>
                <w:bCs/>
              </w:rPr>
              <w:t>) in the Chair.</w:t>
            </w:r>
          </w:p>
          <w:p w14:paraId="4B06F7B7" w14:textId="0206C643" w:rsidR="007C24C4" w:rsidRPr="00D44FDD" w:rsidRDefault="007C24C4" w:rsidP="007C24C4">
            <w:pPr>
              <w:jc w:val="center"/>
              <w:rPr>
                <w:bCs/>
              </w:rPr>
            </w:pPr>
          </w:p>
        </w:tc>
      </w:tr>
      <w:tr w:rsidR="007C24C4" w14:paraId="47E5C8E5" w14:textId="77777777" w:rsidTr="000E5E01">
        <w:tc>
          <w:tcPr>
            <w:tcW w:w="750" w:type="dxa"/>
          </w:tcPr>
          <w:p w14:paraId="324277E4" w14:textId="54218DE7" w:rsidR="007C24C4" w:rsidRPr="000F038E" w:rsidRDefault="007935A6" w:rsidP="009D19EF">
            <w:pPr>
              <w:rPr>
                <w:b/>
                <w:bCs/>
              </w:rPr>
            </w:pPr>
            <w:r>
              <w:rPr>
                <w:b/>
                <w:bCs/>
              </w:rPr>
              <w:t>2401</w:t>
            </w:r>
          </w:p>
        </w:tc>
        <w:tc>
          <w:tcPr>
            <w:tcW w:w="8276" w:type="dxa"/>
            <w:gridSpan w:val="11"/>
          </w:tcPr>
          <w:p w14:paraId="01524A6B" w14:textId="77777777" w:rsidR="007C24C4" w:rsidRDefault="007C24C4" w:rsidP="004A7A7D">
            <w:pPr>
              <w:rPr>
                <w:b/>
              </w:rPr>
            </w:pPr>
            <w:r>
              <w:rPr>
                <w:b/>
              </w:rPr>
              <w:t>Public Engagement (continued)</w:t>
            </w:r>
          </w:p>
          <w:p w14:paraId="6B150798" w14:textId="77777777" w:rsidR="007C24C4" w:rsidRDefault="007C24C4" w:rsidP="004A7A7D">
            <w:pPr>
              <w:rPr>
                <w:b/>
              </w:rPr>
            </w:pPr>
          </w:p>
          <w:p w14:paraId="20D13D72" w14:textId="77777777" w:rsidR="00CD7144" w:rsidRPr="00CD7144" w:rsidRDefault="00CD7144" w:rsidP="00CD7144">
            <w:pPr>
              <w:spacing w:after="200" w:line="276" w:lineRule="auto"/>
              <w:rPr>
                <w:rFonts w:eastAsia="Calibri" w:cs="Arial"/>
                <w:b/>
                <w:bCs/>
                <w:szCs w:val="24"/>
              </w:rPr>
            </w:pPr>
            <w:r w:rsidRPr="00CD7144">
              <w:rPr>
                <w:rFonts w:eastAsia="Calibri" w:cs="Arial"/>
                <w:b/>
                <w:bCs/>
                <w:szCs w:val="24"/>
              </w:rPr>
              <w:t>Applications for Financial Assistance</w:t>
            </w:r>
          </w:p>
          <w:p w14:paraId="22B8B16D" w14:textId="3DE37C69" w:rsidR="00740C0E" w:rsidRPr="00740C0E" w:rsidRDefault="00B21688" w:rsidP="00740C0E">
            <w:pPr>
              <w:numPr>
                <w:ilvl w:val="0"/>
                <w:numId w:val="19"/>
              </w:numPr>
              <w:spacing w:after="200" w:line="276" w:lineRule="auto"/>
              <w:contextualSpacing/>
              <w:rPr>
                <w:rFonts w:eastAsia="Calibri" w:cs="Arial"/>
                <w:bCs/>
                <w:szCs w:val="24"/>
                <w:u w:val="single"/>
              </w:rPr>
            </w:pPr>
            <w:r w:rsidRPr="00B21688">
              <w:rPr>
                <w:rFonts w:eastAsia="Calibri" w:cs="Arial"/>
                <w:bCs/>
                <w:szCs w:val="24"/>
                <w:u w:val="single"/>
              </w:rPr>
              <w:t xml:space="preserve">Application from ‘Manchester Candle Makers’ (based at Woodend Mill) for a small grant (£300) to assist with </w:t>
            </w:r>
            <w:r w:rsidRPr="00B21688">
              <w:rPr>
                <w:rFonts w:eastAsia="Calibri" w:cs="Arial"/>
                <w:szCs w:val="24"/>
                <w:u w:val="single"/>
              </w:rPr>
              <w:t>seasonal craft-based workshops for the local community and pop-up stalls at Woodend Mill</w:t>
            </w:r>
          </w:p>
          <w:p w14:paraId="69B8D517" w14:textId="77777777" w:rsidR="00740C0E" w:rsidRDefault="00740C0E" w:rsidP="00740C0E">
            <w:pPr>
              <w:rPr>
                <w:bCs/>
              </w:rPr>
            </w:pPr>
          </w:p>
          <w:p w14:paraId="40933574" w14:textId="6088F17C" w:rsidR="00740C0E" w:rsidRDefault="00740C0E" w:rsidP="003B47AC">
            <w:pPr>
              <w:rPr>
                <w:bCs/>
              </w:rPr>
            </w:pPr>
            <w:r>
              <w:rPr>
                <w:bCs/>
              </w:rPr>
              <w:t>Proprietor, Tricia Glynn attended the meeting and respond</w:t>
            </w:r>
            <w:r w:rsidR="003B47AC">
              <w:rPr>
                <w:bCs/>
              </w:rPr>
              <w:t xml:space="preserve">ed </w:t>
            </w:r>
            <w:r>
              <w:rPr>
                <w:bCs/>
              </w:rPr>
              <w:t>to questions from members</w:t>
            </w:r>
            <w:r w:rsidR="003B47AC">
              <w:rPr>
                <w:bCs/>
              </w:rPr>
              <w:t xml:space="preserve"> about the application</w:t>
            </w:r>
            <w:r>
              <w:rPr>
                <w:bCs/>
              </w:rPr>
              <w:t>.</w:t>
            </w:r>
          </w:p>
          <w:p w14:paraId="55D89432" w14:textId="77777777" w:rsidR="003B47AC" w:rsidRPr="00B21688" w:rsidRDefault="003B47AC" w:rsidP="003B47AC">
            <w:pPr>
              <w:rPr>
                <w:bCs/>
              </w:rPr>
            </w:pPr>
          </w:p>
          <w:p w14:paraId="139F4881" w14:textId="77777777" w:rsidR="002A2E14" w:rsidRPr="00332000" w:rsidRDefault="002A2E14" w:rsidP="002A2E14">
            <w:pPr>
              <w:pStyle w:val="ListParagraph"/>
              <w:numPr>
                <w:ilvl w:val="0"/>
                <w:numId w:val="19"/>
              </w:numPr>
              <w:overflowPunct w:val="0"/>
              <w:autoSpaceDE w:val="0"/>
              <w:autoSpaceDN w:val="0"/>
              <w:adjustRightInd w:val="0"/>
              <w:textAlignment w:val="baseline"/>
              <w:rPr>
                <w:bCs/>
                <w:u w:val="single"/>
              </w:rPr>
            </w:pPr>
            <w:proofErr w:type="spellStart"/>
            <w:r w:rsidRPr="00332000">
              <w:rPr>
                <w:bCs/>
                <w:u w:val="single"/>
              </w:rPr>
              <w:t>Childflight</w:t>
            </w:r>
            <w:proofErr w:type="spellEnd"/>
          </w:p>
          <w:p w14:paraId="60AD4A43" w14:textId="77777777" w:rsidR="002A2E14" w:rsidRDefault="002A2E14" w:rsidP="002A2E14">
            <w:pPr>
              <w:overflowPunct w:val="0"/>
              <w:autoSpaceDE w:val="0"/>
              <w:autoSpaceDN w:val="0"/>
              <w:adjustRightInd w:val="0"/>
              <w:textAlignment w:val="baseline"/>
              <w:rPr>
                <w:rFonts w:eastAsia="Times New Roman"/>
                <w:bCs/>
              </w:rPr>
            </w:pPr>
          </w:p>
          <w:p w14:paraId="7306DE87" w14:textId="77777777" w:rsidR="002A2E14" w:rsidRDefault="002A2E14" w:rsidP="002A2E14">
            <w:pPr>
              <w:overflowPunct w:val="0"/>
              <w:autoSpaceDE w:val="0"/>
              <w:autoSpaceDN w:val="0"/>
              <w:adjustRightInd w:val="0"/>
              <w:textAlignment w:val="baseline"/>
              <w:rPr>
                <w:rFonts w:eastAsia="Times New Roman"/>
                <w:bCs/>
              </w:rPr>
            </w:pPr>
            <w:r w:rsidRPr="00332000">
              <w:rPr>
                <w:rFonts w:eastAsia="Times New Roman"/>
                <w:bCs/>
              </w:rPr>
              <w:t>At the meeting</w:t>
            </w:r>
            <w:r>
              <w:rPr>
                <w:rFonts w:eastAsia="Times New Roman"/>
                <w:bCs/>
              </w:rPr>
              <w:t xml:space="preserve"> </w:t>
            </w:r>
            <w:r w:rsidRPr="00332000">
              <w:rPr>
                <w:rFonts w:eastAsia="Times New Roman"/>
                <w:bCs/>
              </w:rPr>
              <w:t xml:space="preserve">in June 2017, the Town Council agreed that consideration would be given to the making of future donations to </w:t>
            </w:r>
            <w:proofErr w:type="spellStart"/>
            <w:r w:rsidRPr="00332000">
              <w:rPr>
                <w:rFonts w:eastAsia="Times New Roman"/>
                <w:bCs/>
              </w:rPr>
              <w:t>Childflight</w:t>
            </w:r>
            <w:proofErr w:type="spellEnd"/>
            <w:r w:rsidRPr="00332000">
              <w:rPr>
                <w:rFonts w:eastAsia="Times New Roman"/>
                <w:bCs/>
              </w:rPr>
              <w:t xml:space="preserve"> at the Town Council meeting in June each year.</w:t>
            </w:r>
          </w:p>
          <w:p w14:paraId="6993DA5A" w14:textId="77777777" w:rsidR="002A2E14" w:rsidRDefault="002A2E14" w:rsidP="002A2E14">
            <w:pPr>
              <w:overflowPunct w:val="0"/>
              <w:autoSpaceDE w:val="0"/>
              <w:autoSpaceDN w:val="0"/>
              <w:adjustRightInd w:val="0"/>
              <w:textAlignment w:val="baseline"/>
              <w:rPr>
                <w:rFonts w:eastAsia="Times New Roman"/>
                <w:bCs/>
              </w:rPr>
            </w:pPr>
          </w:p>
          <w:p w14:paraId="682C8B88" w14:textId="305DA0B3" w:rsidR="002A2E14" w:rsidRPr="00332000" w:rsidRDefault="002A2E14" w:rsidP="002A2E14">
            <w:pPr>
              <w:overflowPunct w:val="0"/>
              <w:autoSpaceDE w:val="0"/>
              <w:autoSpaceDN w:val="0"/>
              <w:adjustRightInd w:val="0"/>
              <w:textAlignment w:val="baseline"/>
              <w:rPr>
                <w:rFonts w:eastAsia="Times New Roman"/>
                <w:bCs/>
              </w:rPr>
            </w:pPr>
            <w:r w:rsidRPr="00332000">
              <w:rPr>
                <w:rFonts w:eastAsia="Times New Roman"/>
                <w:bCs/>
              </w:rPr>
              <w:t>The Clerk reminded members that over recent years the Town Council ha</w:t>
            </w:r>
            <w:r w:rsidR="004C2462">
              <w:rPr>
                <w:rFonts w:eastAsia="Times New Roman"/>
                <w:bCs/>
              </w:rPr>
              <w:t>d</w:t>
            </w:r>
            <w:r w:rsidRPr="00332000">
              <w:rPr>
                <w:rFonts w:eastAsia="Times New Roman"/>
                <w:bCs/>
              </w:rPr>
              <w:t xml:space="preserve"> awarded an annual donation of £150 to </w:t>
            </w:r>
            <w:proofErr w:type="spellStart"/>
            <w:r w:rsidRPr="00332000">
              <w:rPr>
                <w:rFonts w:eastAsia="Times New Roman"/>
                <w:bCs/>
              </w:rPr>
              <w:t>Childflight</w:t>
            </w:r>
            <w:proofErr w:type="spellEnd"/>
            <w:r w:rsidRPr="00332000">
              <w:rPr>
                <w:rFonts w:eastAsia="Times New Roman"/>
                <w:bCs/>
              </w:rPr>
              <w:t>.</w:t>
            </w:r>
          </w:p>
          <w:p w14:paraId="0FF1BC46" w14:textId="77777777" w:rsidR="002A2E14" w:rsidRPr="00332000" w:rsidRDefault="002A2E14" w:rsidP="002A2E14">
            <w:pPr>
              <w:overflowPunct w:val="0"/>
              <w:autoSpaceDE w:val="0"/>
              <w:autoSpaceDN w:val="0"/>
              <w:adjustRightInd w:val="0"/>
              <w:textAlignment w:val="baseline"/>
              <w:rPr>
                <w:rFonts w:eastAsia="Times New Roman"/>
                <w:bCs/>
              </w:rPr>
            </w:pPr>
          </w:p>
          <w:p w14:paraId="47D07111" w14:textId="1CB6DCFF" w:rsidR="002A2E14" w:rsidRPr="00332000" w:rsidRDefault="004C2462" w:rsidP="002A2E14">
            <w:pPr>
              <w:overflowPunct w:val="0"/>
              <w:autoSpaceDE w:val="0"/>
              <w:autoSpaceDN w:val="0"/>
              <w:adjustRightInd w:val="0"/>
              <w:textAlignment w:val="baseline"/>
              <w:rPr>
                <w:rFonts w:eastAsia="Times New Roman"/>
                <w:bCs/>
              </w:rPr>
            </w:pPr>
            <w:r>
              <w:rPr>
                <w:rFonts w:eastAsia="Times New Roman"/>
                <w:bCs/>
              </w:rPr>
              <w:lastRenderedPageBreak/>
              <w:t xml:space="preserve">Chris </w:t>
            </w:r>
            <w:proofErr w:type="spellStart"/>
            <w:r>
              <w:rPr>
                <w:rFonts w:eastAsia="Times New Roman"/>
                <w:bCs/>
              </w:rPr>
              <w:t>Lyness</w:t>
            </w:r>
            <w:proofErr w:type="spellEnd"/>
            <w:r>
              <w:rPr>
                <w:rFonts w:eastAsia="Times New Roman"/>
                <w:bCs/>
              </w:rPr>
              <w:t xml:space="preserve"> </w:t>
            </w:r>
            <w:r w:rsidR="002A2E14">
              <w:rPr>
                <w:rFonts w:eastAsia="Times New Roman"/>
                <w:bCs/>
              </w:rPr>
              <w:t>represent</w:t>
            </w:r>
            <w:r>
              <w:rPr>
                <w:rFonts w:eastAsia="Times New Roman"/>
                <w:bCs/>
              </w:rPr>
              <w:t>ed</w:t>
            </w:r>
            <w:r w:rsidR="002A2E14">
              <w:rPr>
                <w:rFonts w:eastAsia="Times New Roman"/>
                <w:bCs/>
              </w:rPr>
              <w:t xml:space="preserve"> </w:t>
            </w:r>
            <w:proofErr w:type="spellStart"/>
            <w:r w:rsidR="002A2E14">
              <w:rPr>
                <w:rFonts w:eastAsia="Times New Roman"/>
                <w:bCs/>
              </w:rPr>
              <w:t>Childflight</w:t>
            </w:r>
            <w:proofErr w:type="spellEnd"/>
            <w:r w:rsidR="002A2E14">
              <w:rPr>
                <w:rFonts w:eastAsia="Times New Roman"/>
                <w:bCs/>
              </w:rPr>
              <w:t xml:space="preserve"> </w:t>
            </w:r>
            <w:r w:rsidR="00C1735B">
              <w:rPr>
                <w:rFonts w:eastAsia="Times New Roman"/>
                <w:bCs/>
              </w:rPr>
              <w:t xml:space="preserve">at the meeting and outlined how </w:t>
            </w:r>
            <w:proofErr w:type="spellStart"/>
            <w:r w:rsidR="00C1735B">
              <w:rPr>
                <w:rFonts w:eastAsia="Times New Roman"/>
                <w:bCs/>
              </w:rPr>
              <w:t>Childflight</w:t>
            </w:r>
            <w:proofErr w:type="spellEnd"/>
            <w:r w:rsidR="0056359E">
              <w:rPr>
                <w:rFonts w:eastAsia="Times New Roman"/>
                <w:bCs/>
              </w:rPr>
              <w:t xml:space="preserve"> </w:t>
            </w:r>
            <w:proofErr w:type="gramStart"/>
            <w:r w:rsidR="00C1735B">
              <w:rPr>
                <w:rFonts w:eastAsia="Times New Roman"/>
                <w:bCs/>
              </w:rPr>
              <w:t>operated</w:t>
            </w:r>
            <w:proofErr w:type="gramEnd"/>
            <w:r w:rsidR="0056359E">
              <w:rPr>
                <w:rFonts w:eastAsia="Times New Roman"/>
                <w:bCs/>
              </w:rPr>
              <w:t xml:space="preserve"> and the benefit afforded to a significant number of children in the town</w:t>
            </w:r>
            <w:r w:rsidR="002A2E14">
              <w:rPr>
                <w:rFonts w:eastAsia="Times New Roman"/>
                <w:bCs/>
              </w:rPr>
              <w:t>.</w:t>
            </w:r>
            <w:r w:rsidR="0097591F">
              <w:rPr>
                <w:rFonts w:eastAsia="Times New Roman"/>
                <w:bCs/>
              </w:rPr>
              <w:t xml:space="preserve"> Last year, 27 children </w:t>
            </w:r>
            <w:r w:rsidR="00044D8E">
              <w:rPr>
                <w:rFonts w:eastAsia="Times New Roman"/>
                <w:bCs/>
              </w:rPr>
              <w:t>had benefitted from the service.</w:t>
            </w:r>
          </w:p>
          <w:p w14:paraId="7BF6D32E" w14:textId="77777777" w:rsidR="00A751AB" w:rsidRDefault="00A751AB" w:rsidP="004A7A7D">
            <w:pPr>
              <w:rPr>
                <w:b/>
              </w:rPr>
            </w:pPr>
          </w:p>
          <w:p w14:paraId="2060C7ED" w14:textId="4A3F5D9B" w:rsidR="008D6E0C" w:rsidRDefault="006B4746" w:rsidP="004A7A7D">
            <w:pPr>
              <w:rPr>
                <w:b/>
              </w:rPr>
            </w:pPr>
            <w:r>
              <w:rPr>
                <w:b/>
              </w:rPr>
              <w:t>Pond at rear of Stal</w:t>
            </w:r>
            <w:r w:rsidR="005D35F3">
              <w:rPr>
                <w:b/>
              </w:rPr>
              <w:t>ey Road, Mossley</w:t>
            </w:r>
          </w:p>
          <w:p w14:paraId="7FA345F0" w14:textId="77777777" w:rsidR="005D35F3" w:rsidRDefault="005D35F3" w:rsidP="004A7A7D">
            <w:pPr>
              <w:rPr>
                <w:b/>
              </w:rPr>
            </w:pPr>
          </w:p>
          <w:p w14:paraId="0EA1A3B0" w14:textId="77777777" w:rsidR="005D35F3" w:rsidRDefault="00CA5514" w:rsidP="004A7A7D">
            <w:pPr>
              <w:rPr>
                <w:bCs/>
              </w:rPr>
            </w:pPr>
            <w:r>
              <w:rPr>
                <w:bCs/>
              </w:rPr>
              <w:t xml:space="preserve">Liam Charles and Rob </w:t>
            </w:r>
            <w:proofErr w:type="spellStart"/>
            <w:r w:rsidR="007F5056">
              <w:rPr>
                <w:bCs/>
              </w:rPr>
              <w:t>Ollerenshaw</w:t>
            </w:r>
            <w:proofErr w:type="spellEnd"/>
            <w:r w:rsidR="007F5056">
              <w:rPr>
                <w:bCs/>
              </w:rPr>
              <w:t xml:space="preserve"> attended the meeting</w:t>
            </w:r>
            <w:r w:rsidR="008A7F85">
              <w:rPr>
                <w:bCs/>
              </w:rPr>
              <w:t xml:space="preserve"> and made a brief presentation outlining work they had </w:t>
            </w:r>
            <w:proofErr w:type="gramStart"/>
            <w:r w:rsidR="008A7F85">
              <w:rPr>
                <w:bCs/>
              </w:rPr>
              <w:t>undertaken</w:t>
            </w:r>
            <w:proofErr w:type="gramEnd"/>
            <w:r w:rsidR="008A7F85">
              <w:rPr>
                <w:bCs/>
              </w:rPr>
              <w:t xml:space="preserve"> and the potential local amenity value </w:t>
            </w:r>
            <w:r w:rsidR="00570CCF">
              <w:rPr>
                <w:bCs/>
              </w:rPr>
              <w:t>afforded by the pond located at the rear of Staley Road</w:t>
            </w:r>
            <w:r w:rsidR="00C76993">
              <w:rPr>
                <w:bCs/>
              </w:rPr>
              <w:t>.</w:t>
            </w:r>
          </w:p>
          <w:p w14:paraId="2608A781" w14:textId="77777777" w:rsidR="003C2687" w:rsidRDefault="003C2687" w:rsidP="004A7A7D">
            <w:pPr>
              <w:rPr>
                <w:bCs/>
              </w:rPr>
            </w:pPr>
          </w:p>
          <w:p w14:paraId="11FFAB64" w14:textId="040DC0DE" w:rsidR="003C2687" w:rsidRDefault="003C2687" w:rsidP="004A7A7D">
            <w:pPr>
              <w:rPr>
                <w:bCs/>
              </w:rPr>
            </w:pPr>
            <w:r>
              <w:rPr>
                <w:bCs/>
              </w:rPr>
              <w:t>Whilst ownership of the pond had yet to be de</w:t>
            </w:r>
            <w:r w:rsidR="001A6427">
              <w:rPr>
                <w:bCs/>
              </w:rPr>
              <w:t>te</w:t>
            </w:r>
            <w:r>
              <w:rPr>
                <w:bCs/>
              </w:rPr>
              <w:t>rmined, it appeared that the pond was in the ownership of the builder responsible for developing the adjacent housing site.</w:t>
            </w:r>
          </w:p>
          <w:p w14:paraId="0DD44B66" w14:textId="77777777" w:rsidR="005D4A6F" w:rsidRDefault="005D4A6F" w:rsidP="004A7A7D">
            <w:pPr>
              <w:rPr>
                <w:bCs/>
              </w:rPr>
            </w:pPr>
          </w:p>
          <w:p w14:paraId="2AE39DFF" w14:textId="2239653F" w:rsidR="005D4A6F" w:rsidRDefault="005D4A6F" w:rsidP="004A7A7D">
            <w:pPr>
              <w:rPr>
                <w:bCs/>
              </w:rPr>
            </w:pPr>
            <w:r>
              <w:rPr>
                <w:bCs/>
              </w:rPr>
              <w:t xml:space="preserve">The residents were seeking any assistance which the Town Council may be </w:t>
            </w:r>
            <w:r w:rsidR="00D54B24">
              <w:rPr>
                <w:bCs/>
              </w:rPr>
              <w:t>able to offer</w:t>
            </w:r>
            <w:r w:rsidR="00886287">
              <w:rPr>
                <w:bCs/>
              </w:rPr>
              <w:t xml:space="preserve"> in making environmental</w:t>
            </w:r>
            <w:r w:rsidR="009D7E76">
              <w:rPr>
                <w:bCs/>
              </w:rPr>
              <w:t xml:space="preserve"> improvements to the site</w:t>
            </w:r>
            <w:r w:rsidR="00D54B24">
              <w:rPr>
                <w:bCs/>
              </w:rPr>
              <w:t>.</w:t>
            </w:r>
          </w:p>
          <w:p w14:paraId="226B22C6" w14:textId="77777777" w:rsidR="004248D5" w:rsidRDefault="004248D5" w:rsidP="004A7A7D">
            <w:pPr>
              <w:rPr>
                <w:bCs/>
              </w:rPr>
            </w:pPr>
          </w:p>
          <w:p w14:paraId="00D00E2A" w14:textId="77777777" w:rsidR="004B0EE2" w:rsidRDefault="004248D5" w:rsidP="004A7A7D">
            <w:pPr>
              <w:rPr>
                <w:bCs/>
              </w:rPr>
            </w:pPr>
            <w:r>
              <w:rPr>
                <w:bCs/>
              </w:rPr>
              <w:t>Members were supportive of the proposal and expressed gratitude to the residents for th</w:t>
            </w:r>
            <w:r w:rsidR="00EB4452">
              <w:rPr>
                <w:bCs/>
              </w:rPr>
              <w:t>e</w:t>
            </w:r>
            <w:r>
              <w:rPr>
                <w:bCs/>
              </w:rPr>
              <w:t>ir work on behalf of the community</w:t>
            </w:r>
            <w:r w:rsidR="00F1293B">
              <w:rPr>
                <w:bCs/>
              </w:rPr>
              <w:t xml:space="preserve">. </w:t>
            </w:r>
          </w:p>
          <w:p w14:paraId="710A1243" w14:textId="77777777" w:rsidR="004B0EE2" w:rsidRDefault="004B0EE2" w:rsidP="004A7A7D">
            <w:pPr>
              <w:rPr>
                <w:bCs/>
              </w:rPr>
            </w:pPr>
          </w:p>
          <w:p w14:paraId="3FAD3E22" w14:textId="58E36633" w:rsidR="004248D5" w:rsidRDefault="00F1293B" w:rsidP="004A7A7D">
            <w:pPr>
              <w:rPr>
                <w:bCs/>
              </w:rPr>
            </w:pPr>
            <w:r>
              <w:rPr>
                <w:bCs/>
              </w:rPr>
              <w:t xml:space="preserve">Members acknowledged that the Town Council had neither the funds </w:t>
            </w:r>
            <w:proofErr w:type="gramStart"/>
            <w:r>
              <w:rPr>
                <w:bCs/>
              </w:rPr>
              <w:t>or</w:t>
            </w:r>
            <w:proofErr w:type="gramEnd"/>
            <w:r>
              <w:rPr>
                <w:bCs/>
              </w:rPr>
              <w:t xml:space="preserve"> manpower to assist with the proposal but </w:t>
            </w:r>
            <w:r w:rsidR="00EB4452">
              <w:rPr>
                <w:bCs/>
              </w:rPr>
              <w:t>emphasised the potential for the works to attract grants from various resources</w:t>
            </w:r>
            <w:r w:rsidR="00ED4FCC">
              <w:rPr>
                <w:bCs/>
              </w:rPr>
              <w:t xml:space="preserve">. Legal ownership of the pond </w:t>
            </w:r>
            <w:r w:rsidR="009B6518">
              <w:rPr>
                <w:bCs/>
              </w:rPr>
              <w:t>was likely to</w:t>
            </w:r>
            <w:r w:rsidR="00ED4FCC">
              <w:rPr>
                <w:bCs/>
              </w:rPr>
              <w:t xml:space="preserve"> be a requisite prior to any formal grant aid being applied for</w:t>
            </w:r>
            <w:r w:rsidR="004D53FB">
              <w:rPr>
                <w:bCs/>
              </w:rPr>
              <w:t>.</w:t>
            </w:r>
          </w:p>
          <w:p w14:paraId="7AC63959" w14:textId="77777777" w:rsidR="004D53FB" w:rsidRDefault="004D53FB" w:rsidP="004A7A7D">
            <w:pPr>
              <w:rPr>
                <w:bCs/>
              </w:rPr>
            </w:pPr>
          </w:p>
          <w:p w14:paraId="206241A0" w14:textId="4FC06DE5" w:rsidR="004D53FB" w:rsidRDefault="00973727" w:rsidP="004A7A7D">
            <w:pPr>
              <w:rPr>
                <w:bCs/>
              </w:rPr>
            </w:pPr>
            <w:r>
              <w:rPr>
                <w:bCs/>
              </w:rPr>
              <w:t xml:space="preserve">The Chair suggested that a meeting between members of the Town Council </w:t>
            </w:r>
            <w:r w:rsidR="00AB1A21">
              <w:rPr>
                <w:bCs/>
              </w:rPr>
              <w:t>possibly on site may assist at which opportunities for grant aid might be discussed further</w:t>
            </w:r>
            <w:r w:rsidR="004B0EE2">
              <w:rPr>
                <w:bCs/>
              </w:rPr>
              <w:t>.</w:t>
            </w:r>
            <w:r>
              <w:rPr>
                <w:bCs/>
              </w:rPr>
              <w:t xml:space="preserve"> </w:t>
            </w:r>
          </w:p>
          <w:p w14:paraId="76C01A4D" w14:textId="77777777" w:rsidR="00306445" w:rsidRDefault="00306445" w:rsidP="004A7A7D">
            <w:pPr>
              <w:rPr>
                <w:bCs/>
              </w:rPr>
            </w:pPr>
          </w:p>
          <w:p w14:paraId="0BF92DB0" w14:textId="5DDA04BF" w:rsidR="00306445" w:rsidRDefault="00306445" w:rsidP="004A7A7D">
            <w:pPr>
              <w:rPr>
                <w:bCs/>
              </w:rPr>
            </w:pPr>
            <w:r>
              <w:rPr>
                <w:bCs/>
              </w:rPr>
              <w:t>The Clerk undertook to provide members of the Town Council with the contact details of the residents to enable further</w:t>
            </w:r>
            <w:r w:rsidR="00082B2A">
              <w:rPr>
                <w:bCs/>
              </w:rPr>
              <w:t xml:space="preserve"> correspondence.</w:t>
            </w:r>
            <w:r>
              <w:rPr>
                <w:bCs/>
              </w:rPr>
              <w:t xml:space="preserve"> </w:t>
            </w:r>
          </w:p>
          <w:p w14:paraId="3AFE4690" w14:textId="6B1DF22D" w:rsidR="005B39E2" w:rsidRPr="00CA5514" w:rsidRDefault="005B39E2" w:rsidP="004A7A7D">
            <w:pPr>
              <w:rPr>
                <w:bCs/>
              </w:rPr>
            </w:pPr>
          </w:p>
        </w:tc>
      </w:tr>
      <w:tr w:rsidR="0003214B" w14:paraId="7C570532" w14:textId="77777777" w:rsidTr="000E5E01">
        <w:tc>
          <w:tcPr>
            <w:tcW w:w="750" w:type="dxa"/>
          </w:tcPr>
          <w:p w14:paraId="69A183A6" w14:textId="63638446" w:rsidR="0003214B" w:rsidRPr="000F038E" w:rsidRDefault="007935A6" w:rsidP="009D19EF">
            <w:pPr>
              <w:rPr>
                <w:b/>
                <w:bCs/>
              </w:rPr>
            </w:pPr>
            <w:r>
              <w:rPr>
                <w:b/>
                <w:bCs/>
              </w:rPr>
              <w:lastRenderedPageBreak/>
              <w:t>2402</w:t>
            </w:r>
          </w:p>
        </w:tc>
        <w:tc>
          <w:tcPr>
            <w:tcW w:w="8276" w:type="dxa"/>
            <w:gridSpan w:val="11"/>
          </w:tcPr>
          <w:p w14:paraId="2B75822F" w14:textId="77777777" w:rsidR="004A7A7D" w:rsidRPr="00DE4293" w:rsidRDefault="004A7A7D" w:rsidP="004A7A7D">
            <w:pPr>
              <w:rPr>
                <w:b/>
              </w:rPr>
            </w:pPr>
            <w:r w:rsidRPr="00DE4293">
              <w:rPr>
                <w:b/>
              </w:rPr>
              <w:t>Minutes</w:t>
            </w:r>
          </w:p>
          <w:p w14:paraId="5610115A" w14:textId="77777777" w:rsidR="004A7A7D" w:rsidRPr="00DE4293" w:rsidRDefault="004A7A7D" w:rsidP="004A7A7D"/>
          <w:p w14:paraId="41768016" w14:textId="5BFB1371" w:rsidR="004A7A7D" w:rsidRDefault="004A7A7D" w:rsidP="004A7A7D">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w:t>
            </w:r>
            <w:r w:rsidR="00D149BB">
              <w:rPr>
                <w:rFonts w:eastAsia="Times New Roman" w:cs="Arial"/>
                <w:bCs/>
                <w:szCs w:val="24"/>
              </w:rPr>
              <w:t>h</w:t>
            </w:r>
            <w:r w:rsidRPr="006F0AB3">
              <w:rPr>
                <w:rFonts w:eastAsia="Times New Roman" w:cs="Arial"/>
                <w:bCs/>
                <w:szCs w:val="24"/>
              </w:rPr>
              <w:t xml:space="preserve">e Minutes of the </w:t>
            </w:r>
            <w:r w:rsidR="00355FFB">
              <w:rPr>
                <w:rFonts w:eastAsia="Times New Roman" w:cs="Arial"/>
                <w:bCs/>
                <w:szCs w:val="24"/>
              </w:rPr>
              <w:t>Annual M</w:t>
            </w:r>
            <w:r w:rsidRPr="006F0AB3">
              <w:rPr>
                <w:rFonts w:eastAsia="Times New Roman" w:cs="Arial"/>
                <w:bCs/>
                <w:szCs w:val="24"/>
              </w:rPr>
              <w:t xml:space="preserve">eeting of the Town Council held on Wednesday </w:t>
            </w:r>
            <w:r w:rsidR="00355FFB">
              <w:rPr>
                <w:rFonts w:eastAsia="Times New Roman" w:cs="Arial"/>
                <w:bCs/>
                <w:szCs w:val="24"/>
              </w:rPr>
              <w:t>10 May</w:t>
            </w:r>
            <w:r>
              <w:rPr>
                <w:rFonts w:eastAsia="Times New Roman" w:cs="Arial"/>
                <w:bCs/>
                <w:szCs w:val="24"/>
              </w:rPr>
              <w:t xml:space="preserve"> 2023</w:t>
            </w:r>
            <w:r w:rsidRPr="006F0AB3">
              <w:rPr>
                <w:rFonts w:eastAsia="Times New Roman" w:cs="Arial"/>
                <w:bCs/>
                <w:szCs w:val="24"/>
              </w:rPr>
              <w:t xml:space="preserve"> were approved as a correct record and signed by the Chair</w:t>
            </w:r>
            <w:r>
              <w:rPr>
                <w:rFonts w:eastAsia="Times New Roman" w:cs="Arial"/>
                <w:bCs/>
                <w:szCs w:val="24"/>
              </w:rPr>
              <w:t>.</w:t>
            </w:r>
          </w:p>
          <w:p w14:paraId="00D37B24" w14:textId="77777777" w:rsidR="004A7A7D" w:rsidRDefault="004A7A7D" w:rsidP="00841CE5"/>
          <w:p w14:paraId="744453FD" w14:textId="21E19D41" w:rsidR="005B39E2" w:rsidRPr="00E746F5" w:rsidRDefault="005B39E2" w:rsidP="00841CE5"/>
        </w:tc>
      </w:tr>
      <w:tr w:rsidR="0043799E" w14:paraId="3DBC0D9E" w14:textId="77777777" w:rsidTr="000E5E01">
        <w:tc>
          <w:tcPr>
            <w:tcW w:w="750" w:type="dxa"/>
          </w:tcPr>
          <w:p w14:paraId="77CB8B26" w14:textId="1E2CFE46" w:rsidR="0043799E" w:rsidRPr="000F038E" w:rsidRDefault="007935A6" w:rsidP="009D19EF">
            <w:pPr>
              <w:rPr>
                <w:b/>
                <w:bCs/>
              </w:rPr>
            </w:pPr>
            <w:r>
              <w:rPr>
                <w:b/>
                <w:bCs/>
              </w:rPr>
              <w:t>2403</w:t>
            </w:r>
          </w:p>
        </w:tc>
        <w:tc>
          <w:tcPr>
            <w:tcW w:w="8276" w:type="dxa"/>
            <w:gridSpan w:val="11"/>
          </w:tcPr>
          <w:p w14:paraId="1451E57D" w14:textId="77777777" w:rsidR="00A866D5" w:rsidRPr="00A866D5" w:rsidRDefault="00A866D5" w:rsidP="00A866D5">
            <w:pPr>
              <w:spacing w:after="200" w:line="276" w:lineRule="auto"/>
              <w:rPr>
                <w:rFonts w:eastAsia="Calibri" w:cs="Arial"/>
                <w:b/>
                <w:szCs w:val="24"/>
              </w:rPr>
            </w:pPr>
            <w:r w:rsidRPr="00A866D5">
              <w:rPr>
                <w:rFonts w:eastAsia="Calibri" w:cs="Arial"/>
                <w:b/>
                <w:szCs w:val="24"/>
              </w:rPr>
              <w:t>Tameside MBC Standards Committee</w:t>
            </w:r>
          </w:p>
          <w:p w14:paraId="27489728" w14:textId="77777777" w:rsidR="0043799E" w:rsidRDefault="00A866D5" w:rsidP="000E5E01">
            <w:pPr>
              <w:overflowPunct w:val="0"/>
              <w:autoSpaceDE w:val="0"/>
              <w:autoSpaceDN w:val="0"/>
              <w:adjustRightInd w:val="0"/>
              <w:textAlignment w:val="baseline"/>
              <w:rPr>
                <w:rFonts w:eastAsia="Times New Roman" w:cs="Arial"/>
                <w:bCs/>
                <w:szCs w:val="24"/>
              </w:rPr>
            </w:pPr>
            <w:r w:rsidRPr="000E5E01">
              <w:rPr>
                <w:rFonts w:eastAsia="Times New Roman" w:cs="Arial"/>
                <w:bCs/>
                <w:szCs w:val="24"/>
              </w:rPr>
              <w:t>The Clerk reported that Tameside MBC had appointed Town Councillor Frank Travis as the reserve member on the Standards Committee.</w:t>
            </w:r>
          </w:p>
          <w:p w14:paraId="56A61D3A" w14:textId="03A3E6D3" w:rsidR="005B39E2" w:rsidRPr="00A866D5" w:rsidRDefault="005B39E2" w:rsidP="000E5E01">
            <w:pPr>
              <w:overflowPunct w:val="0"/>
              <w:autoSpaceDE w:val="0"/>
              <w:autoSpaceDN w:val="0"/>
              <w:adjustRightInd w:val="0"/>
              <w:textAlignment w:val="baseline"/>
              <w:rPr>
                <w:rFonts w:eastAsia="Calibri" w:cs="Arial"/>
                <w:color w:val="000000"/>
                <w:szCs w:val="24"/>
                <w:shd w:val="clear" w:color="auto" w:fill="FFFFFF"/>
              </w:rPr>
            </w:pPr>
          </w:p>
        </w:tc>
      </w:tr>
      <w:tr w:rsidR="001A4A1B" w14:paraId="204E81BD" w14:textId="77777777" w:rsidTr="000E5E01">
        <w:tc>
          <w:tcPr>
            <w:tcW w:w="750" w:type="dxa"/>
          </w:tcPr>
          <w:p w14:paraId="0D44795C" w14:textId="4A375FF9" w:rsidR="001A4A1B" w:rsidRPr="000F038E" w:rsidRDefault="007935A6" w:rsidP="009D19EF">
            <w:pPr>
              <w:rPr>
                <w:b/>
                <w:bCs/>
              </w:rPr>
            </w:pPr>
            <w:r>
              <w:rPr>
                <w:b/>
                <w:bCs/>
              </w:rPr>
              <w:t>2404</w:t>
            </w:r>
          </w:p>
        </w:tc>
        <w:tc>
          <w:tcPr>
            <w:tcW w:w="8276" w:type="dxa"/>
            <w:gridSpan w:val="11"/>
          </w:tcPr>
          <w:p w14:paraId="7ED3F830" w14:textId="5B2F3E0F" w:rsidR="001A4A1B" w:rsidRPr="00541E0B" w:rsidRDefault="001A4A1B" w:rsidP="001A4A1B">
            <w:pPr>
              <w:spacing w:after="200" w:line="276" w:lineRule="auto"/>
              <w:rPr>
                <w:rFonts w:eastAsia="Calibri" w:cs="Arial"/>
                <w:b/>
                <w:szCs w:val="24"/>
              </w:rPr>
            </w:pPr>
            <w:r w:rsidRPr="00541E0B">
              <w:rPr>
                <w:rFonts w:eastAsia="Calibri" w:cs="Arial"/>
                <w:b/>
                <w:szCs w:val="24"/>
              </w:rPr>
              <w:t>Financial Update to 3</w:t>
            </w:r>
            <w:r>
              <w:rPr>
                <w:rFonts w:eastAsia="Calibri" w:cs="Arial"/>
                <w:b/>
                <w:szCs w:val="24"/>
              </w:rPr>
              <w:t>1 Ma</w:t>
            </w:r>
            <w:r w:rsidR="00C060B9">
              <w:rPr>
                <w:rFonts w:eastAsia="Calibri" w:cs="Arial"/>
                <w:b/>
                <w:szCs w:val="24"/>
              </w:rPr>
              <w:t>y</w:t>
            </w:r>
            <w:r>
              <w:rPr>
                <w:rFonts w:eastAsia="Calibri" w:cs="Arial"/>
                <w:b/>
                <w:szCs w:val="24"/>
              </w:rPr>
              <w:t xml:space="preserve"> 2023</w:t>
            </w:r>
          </w:p>
          <w:p w14:paraId="235B2743" w14:textId="77777777" w:rsidR="001A4A1B" w:rsidRDefault="001A4A1B" w:rsidP="00C060B9">
            <w:pPr>
              <w:rPr>
                <w:rFonts w:eastAsia="Calibri" w:cs="Arial"/>
                <w:bCs/>
                <w:szCs w:val="24"/>
              </w:rPr>
            </w:pPr>
            <w:r>
              <w:rPr>
                <w:rFonts w:eastAsia="Calibri" w:cs="Arial"/>
                <w:szCs w:val="24"/>
              </w:rPr>
              <w:t>The Clerk submitted a report (copies of which had been circulated)</w:t>
            </w:r>
            <w:r w:rsidRPr="009062F1">
              <w:rPr>
                <w:rFonts w:eastAsia="Calibri" w:cs="Arial"/>
                <w:bCs/>
                <w:szCs w:val="24"/>
              </w:rPr>
              <w:t xml:space="preserve"> show</w:t>
            </w:r>
            <w:r>
              <w:rPr>
                <w:rFonts w:eastAsia="Calibri" w:cs="Arial"/>
                <w:bCs/>
                <w:szCs w:val="24"/>
              </w:rPr>
              <w:t>ing</w:t>
            </w:r>
            <w:r w:rsidRPr="009062F1">
              <w:rPr>
                <w:rFonts w:eastAsia="Calibri" w:cs="Arial"/>
                <w:bCs/>
                <w:szCs w:val="24"/>
              </w:rPr>
              <w:t xml:space="preserve"> the financial position </w:t>
            </w:r>
            <w:r>
              <w:rPr>
                <w:rFonts w:eastAsia="Calibri" w:cs="Arial"/>
                <w:bCs/>
                <w:szCs w:val="24"/>
              </w:rPr>
              <w:t>as</w:t>
            </w:r>
            <w:r w:rsidRPr="009062F1">
              <w:rPr>
                <w:rFonts w:eastAsia="Calibri" w:cs="Arial"/>
                <w:bCs/>
                <w:szCs w:val="24"/>
              </w:rPr>
              <w:t xml:space="preserve"> </w:t>
            </w:r>
            <w:proofErr w:type="gramStart"/>
            <w:r w:rsidRPr="009062F1">
              <w:rPr>
                <w:rFonts w:eastAsia="Calibri" w:cs="Arial"/>
                <w:bCs/>
                <w:szCs w:val="24"/>
              </w:rPr>
              <w:t>at</w:t>
            </w:r>
            <w:proofErr w:type="gramEnd"/>
            <w:r w:rsidRPr="009062F1">
              <w:rPr>
                <w:rFonts w:eastAsia="Calibri" w:cs="Arial"/>
                <w:bCs/>
                <w:szCs w:val="24"/>
              </w:rPr>
              <w:t xml:space="preserve"> 3</w:t>
            </w:r>
            <w:r>
              <w:rPr>
                <w:rFonts w:eastAsia="Calibri" w:cs="Arial"/>
                <w:bCs/>
                <w:szCs w:val="24"/>
              </w:rPr>
              <w:t>1 Ma</w:t>
            </w:r>
            <w:r w:rsidR="00C060B9">
              <w:rPr>
                <w:rFonts w:eastAsia="Calibri" w:cs="Arial"/>
                <w:bCs/>
                <w:szCs w:val="24"/>
              </w:rPr>
              <w:t>y</w:t>
            </w:r>
            <w:r>
              <w:rPr>
                <w:rFonts w:eastAsia="Calibri" w:cs="Arial"/>
                <w:bCs/>
                <w:szCs w:val="24"/>
              </w:rPr>
              <w:t xml:space="preserve"> 2023</w:t>
            </w:r>
            <w:r w:rsidRPr="009062F1">
              <w:rPr>
                <w:rFonts w:eastAsia="Calibri" w:cs="Arial"/>
                <w:bCs/>
                <w:szCs w:val="24"/>
              </w:rPr>
              <w:t xml:space="preserve"> and list</w:t>
            </w:r>
            <w:r>
              <w:rPr>
                <w:rFonts w:eastAsia="Calibri" w:cs="Arial"/>
                <w:bCs/>
                <w:szCs w:val="24"/>
              </w:rPr>
              <w:t>ing</w:t>
            </w:r>
            <w:r w:rsidRPr="009062F1">
              <w:rPr>
                <w:rFonts w:eastAsia="Calibri" w:cs="Arial"/>
                <w:bCs/>
                <w:szCs w:val="24"/>
              </w:rPr>
              <w:t xml:space="preserve"> all bills paid since the last meeting</w:t>
            </w:r>
            <w:r>
              <w:rPr>
                <w:rFonts w:eastAsia="Calibri" w:cs="Arial"/>
                <w:bCs/>
                <w:szCs w:val="24"/>
              </w:rPr>
              <w:t xml:space="preserve"> as follows:</w:t>
            </w:r>
          </w:p>
          <w:p w14:paraId="16F06B3B" w14:textId="469C4F86" w:rsidR="00C060B9" w:rsidRPr="00C060B9" w:rsidRDefault="00C060B9" w:rsidP="00C060B9">
            <w:pPr>
              <w:rPr>
                <w:rFonts w:eastAsia="Calibri" w:cs="Arial"/>
                <w:bCs/>
                <w:szCs w:val="24"/>
              </w:rPr>
            </w:pPr>
          </w:p>
        </w:tc>
      </w:tr>
      <w:tr w:rsidR="00174D35" w14:paraId="75F4D172" w14:textId="77777777" w:rsidTr="00EB3FBD">
        <w:tc>
          <w:tcPr>
            <w:tcW w:w="750" w:type="dxa"/>
          </w:tcPr>
          <w:p w14:paraId="063B1C0A"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00481262" w14:textId="4AD702EB" w:rsidR="00174D35" w:rsidRPr="00915255" w:rsidRDefault="00174D35" w:rsidP="00174D35">
            <w:pPr>
              <w:spacing w:after="200" w:line="276" w:lineRule="auto"/>
              <w:rPr>
                <w:rFonts w:eastAsia="Calibri" w:cs="Arial"/>
                <w:bCs/>
                <w:szCs w:val="24"/>
              </w:rPr>
            </w:pPr>
            <w:proofErr w:type="spellStart"/>
            <w:r w:rsidRPr="00915255">
              <w:rPr>
                <w:rFonts w:cs="Arial"/>
                <w:bCs/>
              </w:rPr>
              <w:t>Layershift</w:t>
            </w:r>
            <w:proofErr w:type="spellEnd"/>
          </w:p>
        </w:tc>
        <w:tc>
          <w:tcPr>
            <w:tcW w:w="2628" w:type="dxa"/>
          </w:tcPr>
          <w:p w14:paraId="24AF58F7" w14:textId="045F998D" w:rsidR="00174D35" w:rsidRPr="00915255" w:rsidRDefault="00915255" w:rsidP="00174D35">
            <w:pPr>
              <w:spacing w:after="200" w:line="276" w:lineRule="auto"/>
              <w:rPr>
                <w:rFonts w:eastAsia="Calibri" w:cs="Arial"/>
                <w:bCs/>
                <w:szCs w:val="24"/>
              </w:rPr>
            </w:pPr>
            <w:r w:rsidRPr="00915255">
              <w:rPr>
                <w:rFonts w:eastAsia="Calibri" w:cs="Arial"/>
                <w:bCs/>
                <w:szCs w:val="24"/>
              </w:rPr>
              <w:t>£</w:t>
            </w:r>
            <w:r w:rsidR="00174D35" w:rsidRPr="00915255">
              <w:rPr>
                <w:rFonts w:eastAsia="Calibri" w:cs="Arial"/>
                <w:bCs/>
                <w:szCs w:val="24"/>
              </w:rPr>
              <w:t>27.22</w:t>
            </w:r>
          </w:p>
        </w:tc>
      </w:tr>
      <w:tr w:rsidR="00174D35" w14:paraId="63EE84C8" w14:textId="77777777" w:rsidTr="00EB3FBD">
        <w:tc>
          <w:tcPr>
            <w:tcW w:w="750" w:type="dxa"/>
          </w:tcPr>
          <w:p w14:paraId="66AF8547"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7698D3B9" w14:textId="3597C9DD" w:rsidR="00174D35" w:rsidRPr="00915255" w:rsidRDefault="00174D35" w:rsidP="00174D35">
            <w:pPr>
              <w:spacing w:after="200" w:line="276" w:lineRule="auto"/>
              <w:rPr>
                <w:rFonts w:eastAsia="Calibri" w:cs="Arial"/>
                <w:bCs/>
                <w:szCs w:val="24"/>
              </w:rPr>
            </w:pPr>
            <w:r w:rsidRPr="00915255">
              <w:rPr>
                <w:rFonts w:cs="Arial"/>
                <w:bCs/>
              </w:rPr>
              <w:t>Mossley Methodist Church</w:t>
            </w:r>
          </w:p>
        </w:tc>
        <w:tc>
          <w:tcPr>
            <w:tcW w:w="2628" w:type="dxa"/>
          </w:tcPr>
          <w:p w14:paraId="5FFF65BA" w14:textId="629266ED" w:rsidR="00174D35" w:rsidRPr="00915255" w:rsidRDefault="00915255" w:rsidP="00174D35">
            <w:pPr>
              <w:spacing w:after="200" w:line="276" w:lineRule="auto"/>
              <w:rPr>
                <w:rFonts w:eastAsia="Calibri" w:cs="Arial"/>
                <w:bCs/>
                <w:szCs w:val="24"/>
              </w:rPr>
            </w:pPr>
            <w:r w:rsidRPr="00915255">
              <w:rPr>
                <w:rFonts w:eastAsia="Calibri" w:cs="Arial"/>
                <w:bCs/>
                <w:szCs w:val="24"/>
              </w:rPr>
              <w:t>£</w:t>
            </w:r>
            <w:r w:rsidR="004E6316" w:rsidRPr="00915255">
              <w:rPr>
                <w:rFonts w:eastAsia="Calibri" w:cs="Arial"/>
                <w:bCs/>
                <w:szCs w:val="24"/>
              </w:rPr>
              <w:t>80.00</w:t>
            </w:r>
          </w:p>
        </w:tc>
      </w:tr>
      <w:tr w:rsidR="00174D35" w14:paraId="5A6313F4" w14:textId="77777777" w:rsidTr="00EB3FBD">
        <w:tc>
          <w:tcPr>
            <w:tcW w:w="750" w:type="dxa"/>
          </w:tcPr>
          <w:p w14:paraId="19918F4F"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00339348" w14:textId="1B27EA9F" w:rsidR="00174D35" w:rsidRPr="00915255" w:rsidRDefault="00174D35" w:rsidP="00174D35">
            <w:pPr>
              <w:spacing w:after="200" w:line="276" w:lineRule="auto"/>
              <w:rPr>
                <w:rFonts w:eastAsia="Calibri" w:cs="Arial"/>
                <w:bCs/>
                <w:szCs w:val="24"/>
              </w:rPr>
            </w:pPr>
            <w:r w:rsidRPr="00915255">
              <w:rPr>
                <w:rFonts w:cs="Arial"/>
                <w:bCs/>
              </w:rPr>
              <w:t>Zoom</w:t>
            </w:r>
          </w:p>
        </w:tc>
        <w:tc>
          <w:tcPr>
            <w:tcW w:w="2628" w:type="dxa"/>
          </w:tcPr>
          <w:p w14:paraId="55A5F2DE" w14:textId="25836E7C" w:rsidR="00174D35" w:rsidRPr="00915255" w:rsidRDefault="00915255" w:rsidP="00174D35">
            <w:pPr>
              <w:spacing w:after="200" w:line="276" w:lineRule="auto"/>
              <w:rPr>
                <w:rFonts w:eastAsia="Calibri" w:cs="Arial"/>
                <w:bCs/>
                <w:szCs w:val="24"/>
              </w:rPr>
            </w:pPr>
            <w:r w:rsidRPr="00915255">
              <w:rPr>
                <w:rFonts w:eastAsia="Calibri" w:cs="Arial"/>
                <w:bCs/>
                <w:szCs w:val="24"/>
              </w:rPr>
              <w:t>£</w:t>
            </w:r>
            <w:r w:rsidR="004E6316" w:rsidRPr="00915255">
              <w:rPr>
                <w:rFonts w:eastAsia="Calibri" w:cs="Arial"/>
                <w:bCs/>
                <w:szCs w:val="24"/>
              </w:rPr>
              <w:t>15.59</w:t>
            </w:r>
          </w:p>
        </w:tc>
      </w:tr>
      <w:tr w:rsidR="00174D35" w14:paraId="39156623" w14:textId="77777777" w:rsidTr="00EB3FBD">
        <w:tc>
          <w:tcPr>
            <w:tcW w:w="750" w:type="dxa"/>
          </w:tcPr>
          <w:p w14:paraId="26014FAF"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1B5AB076" w14:textId="42A3C8ED" w:rsidR="00174D35" w:rsidRPr="00915255" w:rsidRDefault="00174D35" w:rsidP="00174D35">
            <w:pPr>
              <w:spacing w:after="200" w:line="276" w:lineRule="auto"/>
              <w:rPr>
                <w:rFonts w:eastAsia="Calibri" w:cs="Arial"/>
                <w:bCs/>
                <w:szCs w:val="24"/>
              </w:rPr>
            </w:pPr>
            <w:r w:rsidRPr="00915255">
              <w:rPr>
                <w:rFonts w:cs="Arial"/>
                <w:bCs/>
              </w:rPr>
              <w:t>PAYE</w:t>
            </w:r>
            <w:r w:rsidR="000A5A1A">
              <w:rPr>
                <w:rFonts w:cs="Arial"/>
                <w:bCs/>
              </w:rPr>
              <w:t xml:space="preserve"> </w:t>
            </w:r>
            <w:r w:rsidRPr="00915255">
              <w:rPr>
                <w:rFonts w:cs="Arial"/>
                <w:bCs/>
              </w:rPr>
              <w:t>(March 2023)</w:t>
            </w:r>
          </w:p>
        </w:tc>
        <w:tc>
          <w:tcPr>
            <w:tcW w:w="2628" w:type="dxa"/>
          </w:tcPr>
          <w:p w14:paraId="01306814" w14:textId="3E326376" w:rsidR="00174D35" w:rsidRPr="00915255" w:rsidRDefault="00915255" w:rsidP="00174D35">
            <w:pPr>
              <w:spacing w:after="200" w:line="276" w:lineRule="auto"/>
              <w:rPr>
                <w:rFonts w:eastAsia="Calibri" w:cs="Arial"/>
                <w:bCs/>
                <w:szCs w:val="24"/>
              </w:rPr>
            </w:pPr>
            <w:r w:rsidRPr="00915255">
              <w:rPr>
                <w:rFonts w:eastAsia="Calibri" w:cs="Arial"/>
                <w:bCs/>
                <w:szCs w:val="24"/>
              </w:rPr>
              <w:t>£</w:t>
            </w:r>
            <w:r w:rsidR="004E6316" w:rsidRPr="00915255">
              <w:rPr>
                <w:rFonts w:eastAsia="Calibri" w:cs="Arial"/>
                <w:bCs/>
                <w:szCs w:val="24"/>
              </w:rPr>
              <w:t>116.40</w:t>
            </w:r>
          </w:p>
        </w:tc>
      </w:tr>
      <w:tr w:rsidR="00174D35" w14:paraId="19DB1BD4" w14:textId="77777777" w:rsidTr="00EB3FBD">
        <w:tc>
          <w:tcPr>
            <w:tcW w:w="750" w:type="dxa"/>
          </w:tcPr>
          <w:p w14:paraId="2F4DE49D"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5A482EA7" w14:textId="4621B1A9" w:rsidR="00174D35" w:rsidRPr="00915255" w:rsidRDefault="00174D35" w:rsidP="00174D35">
            <w:pPr>
              <w:spacing w:after="200" w:line="276" w:lineRule="auto"/>
              <w:rPr>
                <w:rFonts w:eastAsia="Calibri" w:cs="Arial"/>
                <w:bCs/>
                <w:szCs w:val="24"/>
              </w:rPr>
            </w:pPr>
            <w:r w:rsidRPr="00915255">
              <w:rPr>
                <w:rFonts w:cs="Arial"/>
                <w:bCs/>
              </w:rPr>
              <w:t xml:space="preserve">M Iveson (Salary and Expenses </w:t>
            </w:r>
            <w:r w:rsidR="000A5A1A">
              <w:rPr>
                <w:rFonts w:cs="Arial"/>
                <w:bCs/>
              </w:rPr>
              <w:t>–</w:t>
            </w:r>
            <w:r w:rsidRPr="00915255">
              <w:rPr>
                <w:rFonts w:cs="Arial"/>
                <w:bCs/>
              </w:rPr>
              <w:t xml:space="preserve"> April</w:t>
            </w:r>
            <w:r w:rsidR="000A5A1A">
              <w:rPr>
                <w:rFonts w:cs="Arial"/>
                <w:bCs/>
              </w:rPr>
              <w:t xml:space="preserve"> 2023</w:t>
            </w:r>
            <w:r w:rsidRPr="00915255">
              <w:rPr>
                <w:rFonts w:cs="Arial"/>
                <w:bCs/>
              </w:rPr>
              <w:t>)</w:t>
            </w:r>
          </w:p>
        </w:tc>
        <w:tc>
          <w:tcPr>
            <w:tcW w:w="2628" w:type="dxa"/>
          </w:tcPr>
          <w:p w14:paraId="1E32B1C9" w14:textId="2E1E8C98" w:rsidR="00174D35" w:rsidRPr="00915255" w:rsidRDefault="00915255" w:rsidP="00174D35">
            <w:pPr>
              <w:spacing w:after="200" w:line="276" w:lineRule="auto"/>
              <w:rPr>
                <w:rFonts w:eastAsia="Calibri" w:cs="Arial"/>
                <w:bCs/>
                <w:szCs w:val="24"/>
              </w:rPr>
            </w:pPr>
            <w:r w:rsidRPr="00915255">
              <w:rPr>
                <w:rFonts w:eastAsia="Calibri" w:cs="Arial"/>
                <w:bCs/>
                <w:szCs w:val="24"/>
              </w:rPr>
              <w:t>£</w:t>
            </w:r>
            <w:r w:rsidR="004E6316" w:rsidRPr="00915255">
              <w:rPr>
                <w:rFonts w:eastAsia="Calibri" w:cs="Arial"/>
                <w:bCs/>
                <w:szCs w:val="24"/>
              </w:rPr>
              <w:t>470.92</w:t>
            </w:r>
          </w:p>
        </w:tc>
      </w:tr>
      <w:tr w:rsidR="00174D35" w14:paraId="387BE54D" w14:textId="77777777" w:rsidTr="00EB3FBD">
        <w:tc>
          <w:tcPr>
            <w:tcW w:w="750" w:type="dxa"/>
          </w:tcPr>
          <w:p w14:paraId="05C74326"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4867C5F2" w14:textId="0E74CB25" w:rsidR="00174D35" w:rsidRPr="00915255" w:rsidRDefault="00174D35" w:rsidP="00174D35">
            <w:pPr>
              <w:spacing w:after="200" w:line="276" w:lineRule="auto"/>
              <w:rPr>
                <w:rFonts w:eastAsia="Calibri" w:cs="Arial"/>
                <w:bCs/>
                <w:szCs w:val="24"/>
              </w:rPr>
            </w:pPr>
            <w:r w:rsidRPr="00915255">
              <w:rPr>
                <w:rFonts w:cs="Arial"/>
                <w:bCs/>
              </w:rPr>
              <w:t>Yorkshire Internal Audit Services</w:t>
            </w:r>
          </w:p>
        </w:tc>
        <w:tc>
          <w:tcPr>
            <w:tcW w:w="2628" w:type="dxa"/>
          </w:tcPr>
          <w:p w14:paraId="5021B725" w14:textId="65047E2E" w:rsidR="00174D35" w:rsidRPr="00915255" w:rsidRDefault="00915255" w:rsidP="00174D35">
            <w:pPr>
              <w:spacing w:after="200" w:line="276" w:lineRule="auto"/>
              <w:rPr>
                <w:rFonts w:eastAsia="Calibri" w:cs="Arial"/>
                <w:bCs/>
                <w:szCs w:val="24"/>
              </w:rPr>
            </w:pPr>
            <w:r w:rsidRPr="00915255">
              <w:rPr>
                <w:rFonts w:eastAsia="Calibri" w:cs="Arial"/>
                <w:bCs/>
                <w:szCs w:val="24"/>
              </w:rPr>
              <w:t>£</w:t>
            </w:r>
            <w:r w:rsidR="004E6316" w:rsidRPr="00915255">
              <w:rPr>
                <w:rFonts w:eastAsia="Calibri" w:cs="Arial"/>
                <w:bCs/>
                <w:szCs w:val="24"/>
              </w:rPr>
              <w:t>355.00</w:t>
            </w:r>
          </w:p>
        </w:tc>
      </w:tr>
      <w:tr w:rsidR="00174D35" w14:paraId="076A0D2A" w14:textId="77777777" w:rsidTr="00EB3FBD">
        <w:tc>
          <w:tcPr>
            <w:tcW w:w="750" w:type="dxa"/>
          </w:tcPr>
          <w:p w14:paraId="3DCBBF34"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4C72FA64" w14:textId="5C95EA94" w:rsidR="00174D35" w:rsidRPr="00915255" w:rsidRDefault="00174D35" w:rsidP="00174D35">
            <w:pPr>
              <w:spacing w:after="200" w:line="276" w:lineRule="auto"/>
              <w:rPr>
                <w:rFonts w:eastAsia="Calibri" w:cs="Arial"/>
                <w:bCs/>
                <w:szCs w:val="24"/>
              </w:rPr>
            </w:pPr>
            <w:r w:rsidRPr="00915255">
              <w:rPr>
                <w:rFonts w:cs="Arial"/>
                <w:bCs/>
              </w:rPr>
              <w:t>Frank Travis (Minuteman Printing reimb</w:t>
            </w:r>
            <w:r w:rsidR="000A5A1A">
              <w:rPr>
                <w:rFonts w:cs="Arial"/>
                <w:bCs/>
              </w:rPr>
              <w:t>ursement</w:t>
            </w:r>
            <w:r w:rsidRPr="00915255">
              <w:rPr>
                <w:rFonts w:cs="Arial"/>
                <w:bCs/>
              </w:rPr>
              <w:t>)</w:t>
            </w:r>
          </w:p>
        </w:tc>
        <w:tc>
          <w:tcPr>
            <w:tcW w:w="2628" w:type="dxa"/>
          </w:tcPr>
          <w:p w14:paraId="71FCB99F" w14:textId="7869982E" w:rsidR="00174D35" w:rsidRPr="00915255" w:rsidRDefault="00915255" w:rsidP="00174D35">
            <w:pPr>
              <w:spacing w:after="200" w:line="276" w:lineRule="auto"/>
              <w:rPr>
                <w:rFonts w:eastAsia="Calibri" w:cs="Arial"/>
                <w:bCs/>
                <w:szCs w:val="24"/>
              </w:rPr>
            </w:pPr>
            <w:r w:rsidRPr="00915255">
              <w:rPr>
                <w:rFonts w:eastAsia="Calibri" w:cs="Arial"/>
                <w:bCs/>
                <w:szCs w:val="24"/>
              </w:rPr>
              <w:t>£</w:t>
            </w:r>
            <w:r w:rsidR="00574A86" w:rsidRPr="00915255">
              <w:rPr>
                <w:rFonts w:eastAsia="Calibri" w:cs="Arial"/>
                <w:bCs/>
                <w:szCs w:val="24"/>
              </w:rPr>
              <w:t>125.00</w:t>
            </w:r>
          </w:p>
        </w:tc>
      </w:tr>
      <w:tr w:rsidR="00174D35" w14:paraId="105C6E38" w14:textId="77777777" w:rsidTr="00EB3FBD">
        <w:tc>
          <w:tcPr>
            <w:tcW w:w="750" w:type="dxa"/>
          </w:tcPr>
          <w:p w14:paraId="0A87B63D"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1366FB8F" w14:textId="305A3DBD" w:rsidR="00174D35" w:rsidRPr="00915255" w:rsidRDefault="00174D35" w:rsidP="00174D35">
            <w:pPr>
              <w:spacing w:after="200" w:line="276" w:lineRule="auto"/>
              <w:rPr>
                <w:rFonts w:eastAsia="Calibri" w:cs="Arial"/>
                <w:bCs/>
                <w:szCs w:val="24"/>
              </w:rPr>
            </w:pPr>
            <w:r w:rsidRPr="00915255">
              <w:rPr>
                <w:rFonts w:cs="Arial"/>
                <w:bCs/>
              </w:rPr>
              <w:t>Zoom</w:t>
            </w:r>
          </w:p>
        </w:tc>
        <w:tc>
          <w:tcPr>
            <w:tcW w:w="2628" w:type="dxa"/>
          </w:tcPr>
          <w:p w14:paraId="70CD55AB" w14:textId="06000504" w:rsidR="00174D35" w:rsidRPr="00915255" w:rsidRDefault="00915255" w:rsidP="00174D35">
            <w:pPr>
              <w:spacing w:after="200" w:line="276" w:lineRule="auto"/>
              <w:rPr>
                <w:rFonts w:eastAsia="Calibri" w:cs="Arial"/>
                <w:bCs/>
                <w:szCs w:val="24"/>
              </w:rPr>
            </w:pPr>
            <w:r w:rsidRPr="00915255">
              <w:rPr>
                <w:rFonts w:eastAsia="Calibri" w:cs="Arial"/>
                <w:bCs/>
                <w:szCs w:val="24"/>
              </w:rPr>
              <w:t>£</w:t>
            </w:r>
            <w:r w:rsidR="00574A86" w:rsidRPr="00915255">
              <w:rPr>
                <w:rFonts w:eastAsia="Calibri" w:cs="Arial"/>
                <w:bCs/>
                <w:szCs w:val="24"/>
              </w:rPr>
              <w:t>15.59</w:t>
            </w:r>
          </w:p>
        </w:tc>
      </w:tr>
      <w:tr w:rsidR="00174D35" w14:paraId="6D5226D2" w14:textId="77777777" w:rsidTr="00EB3FBD">
        <w:tc>
          <w:tcPr>
            <w:tcW w:w="750" w:type="dxa"/>
          </w:tcPr>
          <w:p w14:paraId="358BC15E"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4D85FDB4" w14:textId="10FF5A39" w:rsidR="00174D35" w:rsidRPr="00915255" w:rsidRDefault="00174D35" w:rsidP="00174D35">
            <w:pPr>
              <w:spacing w:after="200" w:line="276" w:lineRule="auto"/>
              <w:rPr>
                <w:rFonts w:eastAsia="Calibri" w:cs="Arial"/>
                <w:bCs/>
                <w:szCs w:val="24"/>
              </w:rPr>
            </w:pPr>
            <w:r w:rsidRPr="00915255">
              <w:rPr>
                <w:rFonts w:cs="Arial"/>
                <w:bCs/>
              </w:rPr>
              <w:t>PAYE (April 2023)</w:t>
            </w:r>
          </w:p>
        </w:tc>
        <w:tc>
          <w:tcPr>
            <w:tcW w:w="2628" w:type="dxa"/>
          </w:tcPr>
          <w:p w14:paraId="2862B1F7" w14:textId="49CD17EF" w:rsidR="00174D35" w:rsidRPr="00915255" w:rsidRDefault="00915255" w:rsidP="00174D35">
            <w:pPr>
              <w:spacing w:after="200" w:line="276" w:lineRule="auto"/>
              <w:rPr>
                <w:rFonts w:eastAsia="Calibri" w:cs="Arial"/>
                <w:bCs/>
                <w:szCs w:val="24"/>
              </w:rPr>
            </w:pPr>
            <w:r w:rsidRPr="00915255">
              <w:rPr>
                <w:rFonts w:eastAsia="Calibri" w:cs="Arial"/>
                <w:bCs/>
                <w:szCs w:val="24"/>
              </w:rPr>
              <w:t>£</w:t>
            </w:r>
            <w:r w:rsidR="00574A86" w:rsidRPr="00915255">
              <w:rPr>
                <w:rFonts w:eastAsia="Calibri" w:cs="Arial"/>
                <w:bCs/>
                <w:szCs w:val="24"/>
              </w:rPr>
              <w:t>116.40</w:t>
            </w:r>
          </w:p>
        </w:tc>
      </w:tr>
      <w:tr w:rsidR="00174D35" w14:paraId="6F5FBD71" w14:textId="77777777" w:rsidTr="00EB3FBD">
        <w:tc>
          <w:tcPr>
            <w:tcW w:w="750" w:type="dxa"/>
          </w:tcPr>
          <w:p w14:paraId="03A83B2E"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67F314F9" w14:textId="2F34F907" w:rsidR="00174D35" w:rsidRPr="00915255" w:rsidRDefault="00174D35" w:rsidP="00174D35">
            <w:pPr>
              <w:spacing w:after="200" w:line="276" w:lineRule="auto"/>
              <w:rPr>
                <w:rFonts w:eastAsia="Calibri" w:cs="Arial"/>
                <w:bCs/>
                <w:szCs w:val="24"/>
              </w:rPr>
            </w:pPr>
            <w:r w:rsidRPr="00915255">
              <w:rPr>
                <w:rFonts w:cs="Arial"/>
                <w:bCs/>
              </w:rPr>
              <w:t>Mossley Methodist Church</w:t>
            </w:r>
          </w:p>
        </w:tc>
        <w:tc>
          <w:tcPr>
            <w:tcW w:w="2628" w:type="dxa"/>
          </w:tcPr>
          <w:p w14:paraId="73787650" w14:textId="5C1C0F7A" w:rsidR="00174D35" w:rsidRPr="00915255" w:rsidRDefault="00915255" w:rsidP="00174D35">
            <w:pPr>
              <w:spacing w:after="200" w:line="276" w:lineRule="auto"/>
              <w:rPr>
                <w:rFonts w:eastAsia="Calibri" w:cs="Arial"/>
                <w:bCs/>
                <w:szCs w:val="24"/>
              </w:rPr>
            </w:pPr>
            <w:r w:rsidRPr="00915255">
              <w:rPr>
                <w:rFonts w:eastAsia="Calibri" w:cs="Arial"/>
                <w:bCs/>
                <w:szCs w:val="24"/>
              </w:rPr>
              <w:t>£</w:t>
            </w:r>
            <w:r w:rsidR="00574A86" w:rsidRPr="00915255">
              <w:rPr>
                <w:rFonts w:eastAsia="Calibri" w:cs="Arial"/>
                <w:bCs/>
                <w:szCs w:val="24"/>
              </w:rPr>
              <w:t>40.00</w:t>
            </w:r>
          </w:p>
        </w:tc>
      </w:tr>
      <w:tr w:rsidR="00174D35" w14:paraId="289351A7" w14:textId="77777777" w:rsidTr="00EB3FBD">
        <w:tc>
          <w:tcPr>
            <w:tcW w:w="750" w:type="dxa"/>
          </w:tcPr>
          <w:p w14:paraId="2CD29273"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254905C5" w14:textId="1E423D7D" w:rsidR="00174D35" w:rsidRPr="00915255" w:rsidRDefault="00174D35" w:rsidP="00174D35">
            <w:pPr>
              <w:spacing w:after="200" w:line="276" w:lineRule="auto"/>
              <w:rPr>
                <w:rFonts w:eastAsia="Calibri" w:cs="Arial"/>
                <w:bCs/>
                <w:szCs w:val="24"/>
              </w:rPr>
            </w:pPr>
            <w:proofErr w:type="spellStart"/>
            <w:r w:rsidRPr="00915255">
              <w:rPr>
                <w:rFonts w:cs="Arial"/>
                <w:bCs/>
              </w:rPr>
              <w:t>Layershift</w:t>
            </w:r>
            <w:proofErr w:type="spellEnd"/>
            <w:r w:rsidRPr="00915255">
              <w:rPr>
                <w:rFonts w:cs="Arial"/>
                <w:bCs/>
              </w:rPr>
              <w:t xml:space="preserve"> (Email accounts)</w:t>
            </w:r>
          </w:p>
        </w:tc>
        <w:tc>
          <w:tcPr>
            <w:tcW w:w="2628" w:type="dxa"/>
          </w:tcPr>
          <w:p w14:paraId="7D6F0EAF" w14:textId="3B8AAB7D" w:rsidR="00174D35" w:rsidRPr="00915255" w:rsidRDefault="00915255" w:rsidP="00174D35">
            <w:pPr>
              <w:spacing w:after="200" w:line="276" w:lineRule="auto"/>
              <w:rPr>
                <w:rFonts w:eastAsia="Calibri" w:cs="Arial"/>
                <w:bCs/>
                <w:szCs w:val="24"/>
              </w:rPr>
            </w:pPr>
            <w:r w:rsidRPr="00915255">
              <w:rPr>
                <w:rFonts w:eastAsia="Calibri" w:cs="Arial"/>
                <w:bCs/>
                <w:szCs w:val="24"/>
              </w:rPr>
              <w:t>£176.54</w:t>
            </w:r>
          </w:p>
        </w:tc>
      </w:tr>
      <w:tr w:rsidR="00174D35" w14:paraId="2FC68964" w14:textId="77777777" w:rsidTr="00EB3FBD">
        <w:tc>
          <w:tcPr>
            <w:tcW w:w="750" w:type="dxa"/>
          </w:tcPr>
          <w:p w14:paraId="36B033BC"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20BD7264" w14:textId="18BEB21D" w:rsidR="00174D35" w:rsidRPr="00915255" w:rsidRDefault="00174D35" w:rsidP="00174D35">
            <w:pPr>
              <w:spacing w:after="200" w:line="276" w:lineRule="auto"/>
              <w:rPr>
                <w:rFonts w:eastAsia="Calibri" w:cs="Arial"/>
                <w:bCs/>
                <w:szCs w:val="24"/>
              </w:rPr>
            </w:pPr>
            <w:r w:rsidRPr="00915255">
              <w:rPr>
                <w:rFonts w:cs="Arial"/>
                <w:bCs/>
              </w:rPr>
              <w:t>M Iveson (stationery reimb</w:t>
            </w:r>
            <w:r w:rsidR="000A5A1A">
              <w:rPr>
                <w:rFonts w:cs="Arial"/>
                <w:bCs/>
              </w:rPr>
              <w:t>ursement</w:t>
            </w:r>
            <w:r w:rsidRPr="00915255">
              <w:rPr>
                <w:rFonts w:cs="Arial"/>
                <w:bCs/>
              </w:rPr>
              <w:t>)</w:t>
            </w:r>
          </w:p>
        </w:tc>
        <w:tc>
          <w:tcPr>
            <w:tcW w:w="2628" w:type="dxa"/>
          </w:tcPr>
          <w:p w14:paraId="1EDA178F" w14:textId="51E1B107" w:rsidR="00174D35" w:rsidRPr="00915255" w:rsidRDefault="00915255" w:rsidP="00174D35">
            <w:pPr>
              <w:spacing w:after="200" w:line="276" w:lineRule="auto"/>
              <w:rPr>
                <w:rFonts w:eastAsia="Calibri" w:cs="Arial"/>
                <w:bCs/>
                <w:szCs w:val="24"/>
              </w:rPr>
            </w:pPr>
            <w:r w:rsidRPr="00915255">
              <w:rPr>
                <w:rFonts w:eastAsia="Calibri" w:cs="Arial"/>
                <w:bCs/>
                <w:szCs w:val="24"/>
              </w:rPr>
              <w:t>£13.50</w:t>
            </w:r>
          </w:p>
        </w:tc>
      </w:tr>
      <w:tr w:rsidR="00174D35" w14:paraId="77FA6FA6" w14:textId="77777777" w:rsidTr="00EB3FBD">
        <w:tc>
          <w:tcPr>
            <w:tcW w:w="750" w:type="dxa"/>
          </w:tcPr>
          <w:p w14:paraId="74470943"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643B3C82" w14:textId="4DC49C72" w:rsidR="00174D35" w:rsidRPr="00915255" w:rsidRDefault="00174D35" w:rsidP="00174D35">
            <w:pPr>
              <w:spacing w:after="200" w:line="276" w:lineRule="auto"/>
              <w:rPr>
                <w:rFonts w:eastAsia="Calibri" w:cs="Arial"/>
                <w:bCs/>
                <w:szCs w:val="24"/>
              </w:rPr>
            </w:pPr>
            <w:r w:rsidRPr="00915255">
              <w:rPr>
                <w:rFonts w:cs="Arial"/>
                <w:bCs/>
              </w:rPr>
              <w:t>Zurich Insurance</w:t>
            </w:r>
          </w:p>
        </w:tc>
        <w:tc>
          <w:tcPr>
            <w:tcW w:w="2628" w:type="dxa"/>
          </w:tcPr>
          <w:p w14:paraId="4F8D3A17" w14:textId="5A51327B" w:rsidR="00174D35" w:rsidRPr="00915255" w:rsidRDefault="00915255" w:rsidP="00174D35">
            <w:pPr>
              <w:spacing w:after="200" w:line="276" w:lineRule="auto"/>
              <w:rPr>
                <w:rFonts w:eastAsia="Calibri" w:cs="Arial"/>
                <w:bCs/>
                <w:szCs w:val="24"/>
              </w:rPr>
            </w:pPr>
            <w:r w:rsidRPr="00915255">
              <w:rPr>
                <w:rFonts w:eastAsia="Calibri" w:cs="Arial"/>
                <w:bCs/>
                <w:szCs w:val="24"/>
              </w:rPr>
              <w:t>£751.08</w:t>
            </w:r>
          </w:p>
        </w:tc>
      </w:tr>
      <w:tr w:rsidR="00174D35" w14:paraId="558BC263" w14:textId="77777777" w:rsidTr="00EB3FBD">
        <w:tc>
          <w:tcPr>
            <w:tcW w:w="750" w:type="dxa"/>
          </w:tcPr>
          <w:p w14:paraId="5D9A37B4" w14:textId="77777777" w:rsidR="00174D35" w:rsidRPr="00915255" w:rsidRDefault="00174D35" w:rsidP="00174D35">
            <w:pPr>
              <w:rPr>
                <w:bCs/>
              </w:rPr>
            </w:pPr>
          </w:p>
        </w:tc>
        <w:tc>
          <w:tcPr>
            <w:tcW w:w="5648" w:type="dxa"/>
            <w:gridSpan w:val="10"/>
            <w:tcBorders>
              <w:top w:val="nil"/>
              <w:left w:val="nil"/>
              <w:bottom w:val="nil"/>
              <w:right w:val="nil"/>
            </w:tcBorders>
            <w:shd w:val="clear" w:color="auto" w:fill="auto"/>
            <w:vAlign w:val="bottom"/>
          </w:tcPr>
          <w:p w14:paraId="0057CCBC" w14:textId="08C1A00B" w:rsidR="00174D35" w:rsidRPr="00915255" w:rsidRDefault="00174D35" w:rsidP="00174D35">
            <w:pPr>
              <w:spacing w:after="200" w:line="276" w:lineRule="auto"/>
              <w:rPr>
                <w:rFonts w:eastAsia="Calibri" w:cs="Arial"/>
                <w:bCs/>
                <w:szCs w:val="24"/>
              </w:rPr>
            </w:pPr>
            <w:r w:rsidRPr="00915255">
              <w:rPr>
                <w:rFonts w:cs="Arial"/>
                <w:bCs/>
              </w:rPr>
              <w:t xml:space="preserve">M Iveson (Salary and Expenses </w:t>
            </w:r>
            <w:r w:rsidR="000A5A1A">
              <w:rPr>
                <w:rFonts w:cs="Arial"/>
                <w:bCs/>
              </w:rPr>
              <w:t>–</w:t>
            </w:r>
            <w:r w:rsidRPr="00915255">
              <w:rPr>
                <w:rFonts w:cs="Arial"/>
                <w:bCs/>
              </w:rPr>
              <w:t xml:space="preserve"> May</w:t>
            </w:r>
            <w:r w:rsidR="000A5A1A">
              <w:rPr>
                <w:rFonts w:cs="Arial"/>
                <w:bCs/>
              </w:rPr>
              <w:t xml:space="preserve"> 2023</w:t>
            </w:r>
            <w:r w:rsidRPr="00915255">
              <w:rPr>
                <w:rFonts w:cs="Arial"/>
                <w:bCs/>
              </w:rPr>
              <w:t>)</w:t>
            </w:r>
          </w:p>
        </w:tc>
        <w:tc>
          <w:tcPr>
            <w:tcW w:w="2628" w:type="dxa"/>
          </w:tcPr>
          <w:p w14:paraId="435601B1" w14:textId="780A89D2" w:rsidR="00174D35" w:rsidRPr="00915255" w:rsidRDefault="00915255" w:rsidP="00174D35">
            <w:pPr>
              <w:spacing w:after="200" w:line="276" w:lineRule="auto"/>
              <w:rPr>
                <w:rFonts w:eastAsia="Calibri" w:cs="Arial"/>
                <w:bCs/>
                <w:szCs w:val="24"/>
              </w:rPr>
            </w:pPr>
            <w:r w:rsidRPr="00915255">
              <w:rPr>
                <w:rFonts w:eastAsia="Calibri" w:cs="Arial"/>
                <w:bCs/>
                <w:szCs w:val="24"/>
              </w:rPr>
              <w:t>£181.22</w:t>
            </w:r>
          </w:p>
        </w:tc>
      </w:tr>
      <w:tr w:rsidR="00174D35" w14:paraId="303F0B01" w14:textId="77777777" w:rsidTr="00EB3FBD">
        <w:tc>
          <w:tcPr>
            <w:tcW w:w="750" w:type="dxa"/>
          </w:tcPr>
          <w:p w14:paraId="103D1FB9" w14:textId="77777777" w:rsidR="00174D35" w:rsidRPr="000F038E" w:rsidRDefault="00174D35" w:rsidP="00174D35">
            <w:pPr>
              <w:rPr>
                <w:b/>
                <w:bCs/>
              </w:rPr>
            </w:pPr>
          </w:p>
        </w:tc>
        <w:tc>
          <w:tcPr>
            <w:tcW w:w="5648" w:type="dxa"/>
            <w:gridSpan w:val="10"/>
          </w:tcPr>
          <w:p w14:paraId="13F6BB86" w14:textId="7FBDFB29" w:rsidR="00174D35" w:rsidRPr="000A5A1A" w:rsidRDefault="00915255" w:rsidP="00915255">
            <w:pPr>
              <w:spacing w:after="200" w:line="276" w:lineRule="auto"/>
              <w:jc w:val="right"/>
              <w:rPr>
                <w:rFonts w:eastAsia="Calibri" w:cs="Arial"/>
                <w:bCs/>
                <w:szCs w:val="24"/>
              </w:rPr>
            </w:pPr>
            <w:r w:rsidRPr="000A5A1A">
              <w:rPr>
                <w:rFonts w:eastAsia="Calibri" w:cs="Arial"/>
                <w:bCs/>
                <w:szCs w:val="24"/>
              </w:rPr>
              <w:t>Total</w:t>
            </w:r>
          </w:p>
        </w:tc>
        <w:tc>
          <w:tcPr>
            <w:tcW w:w="2628" w:type="dxa"/>
          </w:tcPr>
          <w:p w14:paraId="7B84C9CF" w14:textId="41610904" w:rsidR="00174D35" w:rsidRPr="000A5A1A" w:rsidRDefault="00915255" w:rsidP="00174D35">
            <w:pPr>
              <w:spacing w:after="200" w:line="276" w:lineRule="auto"/>
              <w:rPr>
                <w:rFonts w:eastAsia="Calibri" w:cs="Arial"/>
                <w:bCs/>
                <w:szCs w:val="24"/>
              </w:rPr>
            </w:pPr>
            <w:r w:rsidRPr="000A5A1A">
              <w:rPr>
                <w:rFonts w:eastAsia="Calibri" w:cs="Arial"/>
                <w:bCs/>
                <w:szCs w:val="24"/>
              </w:rPr>
              <w:t>£2784.</w:t>
            </w:r>
            <w:r w:rsidR="000A5A1A" w:rsidRPr="000A5A1A">
              <w:rPr>
                <w:rFonts w:eastAsia="Calibri" w:cs="Arial"/>
                <w:bCs/>
                <w:szCs w:val="24"/>
              </w:rPr>
              <w:t>46</w:t>
            </w:r>
          </w:p>
        </w:tc>
      </w:tr>
      <w:tr w:rsidR="00E44A17" w14:paraId="41B408C2" w14:textId="77777777" w:rsidTr="00EB3FBD">
        <w:tc>
          <w:tcPr>
            <w:tcW w:w="750" w:type="dxa"/>
          </w:tcPr>
          <w:p w14:paraId="7D95E220" w14:textId="77777777" w:rsidR="00E44A17" w:rsidRPr="000F038E" w:rsidRDefault="00E44A17" w:rsidP="00174D35">
            <w:pPr>
              <w:rPr>
                <w:b/>
                <w:bCs/>
              </w:rPr>
            </w:pPr>
          </w:p>
        </w:tc>
        <w:tc>
          <w:tcPr>
            <w:tcW w:w="1675" w:type="dxa"/>
            <w:gridSpan w:val="4"/>
          </w:tcPr>
          <w:p w14:paraId="778BFBC1" w14:textId="5B5B4148" w:rsidR="00E44A17" w:rsidRPr="00E44A17" w:rsidRDefault="00E44A17" w:rsidP="00174D35">
            <w:pPr>
              <w:spacing w:after="200" w:line="276" w:lineRule="auto"/>
              <w:rPr>
                <w:rFonts w:eastAsia="Calibri" w:cs="Arial"/>
                <w:bCs/>
                <w:szCs w:val="24"/>
              </w:rPr>
            </w:pPr>
            <w:r w:rsidRPr="00E44A17">
              <w:rPr>
                <w:rFonts w:eastAsia="Calibri" w:cs="Arial"/>
                <w:bCs/>
                <w:szCs w:val="24"/>
              </w:rPr>
              <w:t>RESOLVED:</w:t>
            </w:r>
          </w:p>
        </w:tc>
        <w:tc>
          <w:tcPr>
            <w:tcW w:w="6601" w:type="dxa"/>
            <w:gridSpan w:val="7"/>
          </w:tcPr>
          <w:p w14:paraId="7716D345" w14:textId="286C8F68" w:rsidR="005B39E2" w:rsidRPr="00E44A17" w:rsidRDefault="00E44A17" w:rsidP="00174D35">
            <w:pPr>
              <w:spacing w:after="200" w:line="276" w:lineRule="auto"/>
              <w:rPr>
                <w:rFonts w:eastAsia="Calibri" w:cs="Arial"/>
                <w:bCs/>
                <w:szCs w:val="24"/>
              </w:rPr>
            </w:pPr>
            <w:r>
              <w:rPr>
                <w:rFonts w:eastAsia="Calibri" w:cs="Arial"/>
                <w:bCs/>
                <w:szCs w:val="24"/>
              </w:rPr>
              <w:t>That the report be noted</w:t>
            </w:r>
            <w:r w:rsidR="009C0464">
              <w:rPr>
                <w:rFonts w:eastAsia="Calibri" w:cs="Arial"/>
                <w:bCs/>
                <w:szCs w:val="24"/>
              </w:rPr>
              <w:t>.</w:t>
            </w:r>
          </w:p>
        </w:tc>
      </w:tr>
      <w:tr w:rsidR="0017003F" w14:paraId="06DF1A24" w14:textId="77777777" w:rsidTr="000E5E01">
        <w:tc>
          <w:tcPr>
            <w:tcW w:w="750" w:type="dxa"/>
          </w:tcPr>
          <w:p w14:paraId="2B4BAA70" w14:textId="62EDF7BE" w:rsidR="0017003F" w:rsidRPr="000F038E" w:rsidRDefault="007935A6" w:rsidP="00174D35">
            <w:pPr>
              <w:rPr>
                <w:b/>
                <w:bCs/>
              </w:rPr>
            </w:pPr>
            <w:r>
              <w:rPr>
                <w:b/>
                <w:bCs/>
              </w:rPr>
              <w:t>2405</w:t>
            </w:r>
          </w:p>
        </w:tc>
        <w:tc>
          <w:tcPr>
            <w:tcW w:w="8276" w:type="dxa"/>
            <w:gridSpan w:val="11"/>
          </w:tcPr>
          <w:p w14:paraId="3431F5D4" w14:textId="77777777" w:rsidR="0017003F" w:rsidRPr="0017003F" w:rsidRDefault="0017003F" w:rsidP="0017003F">
            <w:pPr>
              <w:overflowPunct w:val="0"/>
              <w:autoSpaceDE w:val="0"/>
              <w:autoSpaceDN w:val="0"/>
              <w:adjustRightInd w:val="0"/>
              <w:spacing w:after="200" w:line="276" w:lineRule="auto"/>
              <w:textAlignment w:val="baseline"/>
              <w:rPr>
                <w:rFonts w:eastAsia="Calibri" w:cs="Arial"/>
                <w:b/>
                <w:szCs w:val="24"/>
              </w:rPr>
            </w:pPr>
            <w:r w:rsidRPr="0017003F">
              <w:rPr>
                <w:rFonts w:eastAsia="Calibri" w:cs="Arial"/>
                <w:b/>
                <w:szCs w:val="24"/>
              </w:rPr>
              <w:t>Annual Town Meeting</w:t>
            </w:r>
          </w:p>
          <w:p w14:paraId="66068146" w14:textId="77777777" w:rsidR="0017003F" w:rsidRDefault="0017003F" w:rsidP="000E5E01">
            <w:pPr>
              <w:rPr>
                <w:rFonts w:eastAsia="Calibri" w:cs="Arial"/>
                <w:szCs w:val="24"/>
              </w:rPr>
            </w:pPr>
            <w:r w:rsidRPr="000E5E01">
              <w:rPr>
                <w:rFonts w:eastAsia="Calibri" w:cs="Arial"/>
                <w:szCs w:val="24"/>
              </w:rPr>
              <w:t>Members were invited to consider the minutes</w:t>
            </w:r>
            <w:r w:rsidR="000C2A9E" w:rsidRPr="000E5E01">
              <w:rPr>
                <w:rFonts w:eastAsia="Calibri" w:cs="Arial"/>
                <w:szCs w:val="24"/>
              </w:rPr>
              <w:t xml:space="preserve"> (copies of which had been circulated)</w:t>
            </w:r>
            <w:r w:rsidRPr="000E5E01">
              <w:rPr>
                <w:rFonts w:eastAsia="Calibri" w:cs="Arial"/>
                <w:szCs w:val="24"/>
              </w:rPr>
              <w:t xml:space="preserve"> of the Annual Town Meeting held on Wednesday 10 May 2023</w:t>
            </w:r>
            <w:r w:rsidR="000C2A9E" w:rsidRPr="000E5E01">
              <w:rPr>
                <w:rFonts w:eastAsia="Calibri" w:cs="Arial"/>
                <w:szCs w:val="24"/>
              </w:rPr>
              <w:t>.</w:t>
            </w:r>
          </w:p>
          <w:p w14:paraId="226B8605" w14:textId="77777777" w:rsidR="000E5E01" w:rsidRDefault="000E5E01" w:rsidP="000E5E01">
            <w:pPr>
              <w:rPr>
                <w:rFonts w:eastAsia="Calibri" w:cs="Arial"/>
                <w:szCs w:val="24"/>
              </w:rPr>
            </w:pPr>
          </w:p>
          <w:p w14:paraId="14E08240" w14:textId="1D74A69F" w:rsidR="00AA2062" w:rsidRPr="00AA2062" w:rsidRDefault="00AA2062" w:rsidP="00AA2062">
            <w:pPr>
              <w:rPr>
                <w:rFonts w:eastAsia="Calibri" w:cs="Arial"/>
                <w:szCs w:val="24"/>
              </w:rPr>
            </w:pPr>
            <w:r w:rsidRPr="00AA2062">
              <w:rPr>
                <w:rFonts w:eastAsia="Calibri" w:cs="Arial"/>
                <w:szCs w:val="24"/>
              </w:rPr>
              <w:t xml:space="preserve">Arising out of the discussion which had taken place at the Annual Town Meeting on the Town Council’s proposals for activities </w:t>
            </w:r>
            <w:r w:rsidR="009B6518">
              <w:rPr>
                <w:rFonts w:eastAsia="Calibri" w:cs="Arial"/>
                <w:szCs w:val="24"/>
              </w:rPr>
              <w:t>for</w:t>
            </w:r>
            <w:r w:rsidRPr="00AA2062">
              <w:rPr>
                <w:rFonts w:eastAsia="Calibri" w:cs="Arial"/>
                <w:szCs w:val="24"/>
              </w:rPr>
              <w:t xml:space="preserve"> 2023/2027, the Chair advised that in consultation with the Clerk, a list of proposed activities had now been prepared for publication (subject to any additional comments from members), on the Town Council website and on social media.</w:t>
            </w:r>
          </w:p>
          <w:p w14:paraId="10D64343" w14:textId="7C6FFF55" w:rsidR="000F0E13" w:rsidRPr="000E5E01" w:rsidRDefault="000F0E13" w:rsidP="000E5E01">
            <w:pPr>
              <w:rPr>
                <w:rFonts w:eastAsia="Calibri" w:cs="Arial"/>
                <w:szCs w:val="24"/>
              </w:rPr>
            </w:pPr>
          </w:p>
        </w:tc>
      </w:tr>
      <w:tr w:rsidR="003F46CE" w14:paraId="48F81570" w14:textId="77777777" w:rsidTr="00EB3FBD">
        <w:tc>
          <w:tcPr>
            <w:tcW w:w="750" w:type="dxa"/>
          </w:tcPr>
          <w:p w14:paraId="40EC280C" w14:textId="77777777" w:rsidR="003F46CE" w:rsidRDefault="003F46CE" w:rsidP="00174D35">
            <w:pPr>
              <w:rPr>
                <w:b/>
                <w:bCs/>
              </w:rPr>
            </w:pPr>
          </w:p>
        </w:tc>
        <w:tc>
          <w:tcPr>
            <w:tcW w:w="1590" w:type="dxa"/>
            <w:gridSpan w:val="2"/>
          </w:tcPr>
          <w:p w14:paraId="41F4863D" w14:textId="4DE7DBAD" w:rsidR="003F46CE" w:rsidRPr="003F46CE" w:rsidRDefault="003F46CE" w:rsidP="009427F4">
            <w:pPr>
              <w:spacing w:after="200" w:line="276" w:lineRule="auto"/>
              <w:rPr>
                <w:rFonts w:eastAsia="Calibri" w:cs="Arial"/>
                <w:bCs/>
                <w:szCs w:val="24"/>
              </w:rPr>
            </w:pPr>
            <w:r w:rsidRPr="003F46CE">
              <w:rPr>
                <w:rFonts w:eastAsia="Calibri" w:cs="Arial"/>
                <w:bCs/>
                <w:szCs w:val="24"/>
              </w:rPr>
              <w:t>RESOLVED:</w:t>
            </w:r>
          </w:p>
        </w:tc>
        <w:tc>
          <w:tcPr>
            <w:tcW w:w="6686" w:type="dxa"/>
            <w:gridSpan w:val="9"/>
          </w:tcPr>
          <w:p w14:paraId="6DEF5048" w14:textId="671711AC" w:rsidR="003F46CE" w:rsidRDefault="00692BAE" w:rsidP="00692BAE">
            <w:pPr>
              <w:rPr>
                <w:rFonts w:eastAsia="Calibri" w:cs="Arial"/>
                <w:szCs w:val="24"/>
              </w:rPr>
            </w:pPr>
            <w:r w:rsidRPr="00692BAE">
              <w:rPr>
                <w:rFonts w:eastAsia="Calibri" w:cs="Arial"/>
                <w:szCs w:val="24"/>
              </w:rPr>
              <w:t xml:space="preserve">That the Clerk be requested to publish the Town Council’s list of proposed activities </w:t>
            </w:r>
            <w:r w:rsidR="009B6518">
              <w:rPr>
                <w:rFonts w:eastAsia="Calibri" w:cs="Arial"/>
                <w:szCs w:val="24"/>
              </w:rPr>
              <w:t>for</w:t>
            </w:r>
            <w:r w:rsidRPr="00692BAE">
              <w:rPr>
                <w:rFonts w:eastAsia="Calibri" w:cs="Arial"/>
                <w:szCs w:val="24"/>
              </w:rPr>
              <w:t xml:space="preserve"> 2023/2027 on the Town Council’s website and social media.</w:t>
            </w:r>
          </w:p>
          <w:p w14:paraId="3EC93B63" w14:textId="4702C7ED" w:rsidR="00692BAE" w:rsidRPr="00692BAE" w:rsidRDefault="00692BAE" w:rsidP="00692BAE">
            <w:pPr>
              <w:rPr>
                <w:rFonts w:eastAsia="Calibri" w:cs="Arial"/>
                <w:szCs w:val="24"/>
              </w:rPr>
            </w:pPr>
          </w:p>
        </w:tc>
      </w:tr>
      <w:tr w:rsidR="006D06D6" w14:paraId="478E5DD7" w14:textId="77777777" w:rsidTr="000E5E01">
        <w:tc>
          <w:tcPr>
            <w:tcW w:w="750" w:type="dxa"/>
          </w:tcPr>
          <w:p w14:paraId="1671286D" w14:textId="21FDBA69" w:rsidR="006D06D6" w:rsidRPr="000F038E" w:rsidRDefault="007935A6" w:rsidP="00174D35">
            <w:pPr>
              <w:rPr>
                <w:b/>
                <w:bCs/>
              </w:rPr>
            </w:pPr>
            <w:r>
              <w:rPr>
                <w:b/>
                <w:bCs/>
              </w:rPr>
              <w:t>2406</w:t>
            </w:r>
          </w:p>
        </w:tc>
        <w:tc>
          <w:tcPr>
            <w:tcW w:w="8276" w:type="dxa"/>
            <w:gridSpan w:val="11"/>
          </w:tcPr>
          <w:p w14:paraId="17BBF130" w14:textId="0EF6FFDD" w:rsidR="009427F4" w:rsidRPr="009427F4" w:rsidRDefault="009427F4" w:rsidP="009427F4">
            <w:pPr>
              <w:spacing w:after="200" w:line="276" w:lineRule="auto"/>
              <w:rPr>
                <w:rFonts w:eastAsia="Calibri" w:cs="Arial"/>
                <w:b/>
                <w:szCs w:val="24"/>
              </w:rPr>
            </w:pPr>
            <w:r w:rsidRPr="009427F4">
              <w:rPr>
                <w:rFonts w:eastAsia="Calibri" w:cs="Arial"/>
                <w:b/>
                <w:szCs w:val="24"/>
              </w:rPr>
              <w:t>Neighbourhood Plan</w:t>
            </w:r>
          </w:p>
          <w:p w14:paraId="20207B95" w14:textId="77777777" w:rsidR="009427F4" w:rsidRPr="009427F4" w:rsidRDefault="009427F4" w:rsidP="009427F4">
            <w:pPr>
              <w:numPr>
                <w:ilvl w:val="0"/>
                <w:numId w:val="20"/>
              </w:numPr>
              <w:spacing w:after="200" w:line="276" w:lineRule="auto"/>
              <w:contextualSpacing/>
              <w:rPr>
                <w:rFonts w:eastAsia="Calibri" w:cs="Arial"/>
                <w:b/>
                <w:szCs w:val="24"/>
              </w:rPr>
            </w:pPr>
            <w:r w:rsidRPr="009427F4">
              <w:rPr>
                <w:rFonts w:eastAsia="Calibri" w:cs="Arial"/>
                <w:b/>
                <w:szCs w:val="24"/>
              </w:rPr>
              <w:t>Update</w:t>
            </w:r>
          </w:p>
          <w:p w14:paraId="1931BF00" w14:textId="77777777" w:rsidR="009427F4" w:rsidRPr="009427F4" w:rsidRDefault="009427F4" w:rsidP="009427F4">
            <w:pPr>
              <w:spacing w:after="200" w:line="276" w:lineRule="auto"/>
              <w:ind w:left="1080"/>
              <w:contextualSpacing/>
              <w:rPr>
                <w:rFonts w:eastAsia="Calibri" w:cs="Arial"/>
                <w:b/>
                <w:szCs w:val="24"/>
              </w:rPr>
            </w:pPr>
          </w:p>
          <w:p w14:paraId="5520AF54" w14:textId="6BCF875B" w:rsidR="009427F4" w:rsidRDefault="003A1341" w:rsidP="000E5E01">
            <w:pPr>
              <w:rPr>
                <w:rFonts w:eastAsia="Calibri" w:cs="Arial"/>
                <w:szCs w:val="24"/>
              </w:rPr>
            </w:pPr>
            <w:r w:rsidRPr="000E5E01">
              <w:rPr>
                <w:rFonts w:eastAsia="Calibri" w:cs="Arial"/>
                <w:szCs w:val="24"/>
              </w:rPr>
              <w:lastRenderedPageBreak/>
              <w:t xml:space="preserve">The </w:t>
            </w:r>
            <w:r w:rsidR="009427F4" w:rsidRPr="000E5E01">
              <w:rPr>
                <w:rFonts w:eastAsia="Calibri" w:cs="Arial"/>
                <w:szCs w:val="24"/>
              </w:rPr>
              <w:t>Chair</w:t>
            </w:r>
            <w:r w:rsidRPr="000E5E01">
              <w:rPr>
                <w:rFonts w:eastAsia="Calibri" w:cs="Arial"/>
                <w:szCs w:val="24"/>
              </w:rPr>
              <w:t xml:space="preserve"> advised that the next stage in the process was to arrange a meeting between </w:t>
            </w:r>
            <w:r w:rsidR="00AD5748" w:rsidRPr="000E5E01">
              <w:rPr>
                <w:rFonts w:eastAsia="Calibri" w:cs="Arial"/>
                <w:szCs w:val="24"/>
              </w:rPr>
              <w:t>interested parties including the dedicated officer from Tameside MBC</w:t>
            </w:r>
            <w:r w:rsidR="00372BD7" w:rsidRPr="000E5E01">
              <w:rPr>
                <w:rFonts w:eastAsia="Calibri" w:cs="Arial"/>
                <w:szCs w:val="24"/>
              </w:rPr>
              <w:t xml:space="preserve"> who would assist the Town Council.</w:t>
            </w:r>
          </w:p>
          <w:p w14:paraId="795942B6" w14:textId="77777777" w:rsidR="000E5E01" w:rsidRPr="000E5E01" w:rsidRDefault="000E5E01" w:rsidP="000E5E01">
            <w:pPr>
              <w:rPr>
                <w:rFonts w:eastAsia="Calibri" w:cs="Arial"/>
                <w:szCs w:val="24"/>
              </w:rPr>
            </w:pPr>
          </w:p>
          <w:p w14:paraId="61F2FB56" w14:textId="29F2F3B1" w:rsidR="009427F4" w:rsidRPr="009427F4" w:rsidRDefault="009427F4" w:rsidP="009427F4">
            <w:pPr>
              <w:numPr>
                <w:ilvl w:val="0"/>
                <w:numId w:val="20"/>
              </w:numPr>
              <w:spacing w:after="200" w:line="276" w:lineRule="auto"/>
              <w:contextualSpacing/>
              <w:rPr>
                <w:rFonts w:eastAsia="Calibri" w:cs="Arial"/>
                <w:b/>
                <w:bCs/>
                <w:szCs w:val="24"/>
              </w:rPr>
            </w:pPr>
            <w:r w:rsidRPr="009427F4">
              <w:rPr>
                <w:rFonts w:eastAsia="Calibri" w:cs="Times New Roman"/>
                <w:b/>
                <w:bCs/>
              </w:rPr>
              <w:t xml:space="preserve">Mossley Neighbourhood Plan Steering Group – </w:t>
            </w:r>
            <w:r w:rsidR="00FE05C1">
              <w:rPr>
                <w:rFonts w:eastAsia="Calibri" w:cs="Times New Roman"/>
                <w:b/>
                <w:bCs/>
              </w:rPr>
              <w:t xml:space="preserve">Constitution and </w:t>
            </w:r>
            <w:r w:rsidRPr="009427F4">
              <w:rPr>
                <w:rFonts w:eastAsia="Calibri" w:cs="Times New Roman"/>
                <w:b/>
                <w:bCs/>
              </w:rPr>
              <w:t xml:space="preserve">Draft </w:t>
            </w:r>
            <w:r w:rsidR="00D42255">
              <w:rPr>
                <w:rFonts w:eastAsia="Calibri" w:cs="Times New Roman"/>
                <w:b/>
                <w:bCs/>
              </w:rPr>
              <w:t>T</w:t>
            </w:r>
            <w:r w:rsidRPr="009427F4">
              <w:rPr>
                <w:rFonts w:eastAsia="Calibri" w:cs="Times New Roman"/>
                <w:b/>
                <w:bCs/>
              </w:rPr>
              <w:t>erms of Reference</w:t>
            </w:r>
          </w:p>
          <w:p w14:paraId="600E46D5" w14:textId="77777777" w:rsidR="009B6518" w:rsidRDefault="009B6518" w:rsidP="00EB6852">
            <w:pPr>
              <w:rPr>
                <w:rFonts w:eastAsia="Calibri" w:cs="Arial"/>
                <w:szCs w:val="24"/>
              </w:rPr>
            </w:pPr>
          </w:p>
          <w:p w14:paraId="1301BF4A" w14:textId="7B0DEB71" w:rsidR="00EB6852" w:rsidRPr="000E5E01" w:rsidRDefault="00372BD7" w:rsidP="00EB6852">
            <w:pPr>
              <w:rPr>
                <w:rFonts w:eastAsia="Calibri" w:cs="Arial"/>
                <w:szCs w:val="24"/>
              </w:rPr>
            </w:pPr>
            <w:r>
              <w:rPr>
                <w:rFonts w:eastAsia="Calibri" w:cs="Arial"/>
                <w:szCs w:val="24"/>
              </w:rPr>
              <w:t xml:space="preserve">The Clerk submitted a report </w:t>
            </w:r>
            <w:r w:rsidR="00E31A06">
              <w:rPr>
                <w:rFonts w:eastAsia="Calibri" w:cs="Arial"/>
                <w:szCs w:val="24"/>
              </w:rPr>
              <w:t xml:space="preserve">(copies of which had been circulated), inviting the Town Council to consider </w:t>
            </w:r>
            <w:r w:rsidR="00FE05C1">
              <w:rPr>
                <w:rFonts w:eastAsia="Calibri" w:cs="Arial"/>
                <w:szCs w:val="24"/>
              </w:rPr>
              <w:t xml:space="preserve">the constitution and </w:t>
            </w:r>
            <w:r w:rsidR="00E31A06">
              <w:rPr>
                <w:rFonts w:eastAsia="Calibri" w:cs="Arial"/>
                <w:szCs w:val="24"/>
              </w:rPr>
              <w:t xml:space="preserve">draft terms of reference </w:t>
            </w:r>
            <w:r w:rsidR="00EB6852" w:rsidRPr="000E5E01">
              <w:rPr>
                <w:rFonts w:eastAsia="Calibri" w:cs="Arial"/>
                <w:szCs w:val="24"/>
              </w:rPr>
              <w:t>for the Mossley Town Council Neighbourhood Plan Steering Group.</w:t>
            </w:r>
          </w:p>
          <w:p w14:paraId="0D1C8C5A" w14:textId="77777777" w:rsidR="00F746C5" w:rsidRDefault="00F746C5" w:rsidP="00EB6852">
            <w:pPr>
              <w:rPr>
                <w:kern w:val="2"/>
                <w14:ligatures w14:val="standardContextual"/>
              </w:rPr>
            </w:pPr>
          </w:p>
          <w:p w14:paraId="52B9044F" w14:textId="77777777" w:rsidR="006D06D6" w:rsidRPr="000E5E01" w:rsidRDefault="00F746C5" w:rsidP="008017B7">
            <w:pPr>
              <w:rPr>
                <w:rFonts w:eastAsia="Calibri" w:cs="Arial"/>
                <w:szCs w:val="24"/>
              </w:rPr>
            </w:pPr>
            <w:r w:rsidRPr="000E5E01">
              <w:rPr>
                <w:rFonts w:eastAsia="Calibri" w:cs="Arial"/>
                <w:szCs w:val="24"/>
              </w:rPr>
              <w:t xml:space="preserve">Since publication of the report, a member had suggested minor changes to the </w:t>
            </w:r>
            <w:r w:rsidR="00D42255" w:rsidRPr="000E5E01">
              <w:rPr>
                <w:rFonts w:eastAsia="Calibri" w:cs="Arial"/>
                <w:szCs w:val="24"/>
              </w:rPr>
              <w:t xml:space="preserve">draft terms of reference </w:t>
            </w:r>
            <w:r w:rsidRPr="000E5E01">
              <w:rPr>
                <w:rFonts w:eastAsia="Calibri" w:cs="Arial"/>
                <w:szCs w:val="24"/>
              </w:rPr>
              <w:t xml:space="preserve">report and the Clerk invited </w:t>
            </w:r>
            <w:r w:rsidR="00520129" w:rsidRPr="000E5E01">
              <w:rPr>
                <w:rFonts w:eastAsia="Calibri" w:cs="Arial"/>
                <w:szCs w:val="24"/>
              </w:rPr>
              <w:t xml:space="preserve">members to consider </w:t>
            </w:r>
            <w:r w:rsidR="008017B7" w:rsidRPr="000E5E01">
              <w:rPr>
                <w:rFonts w:eastAsia="Calibri" w:cs="Arial"/>
                <w:szCs w:val="24"/>
              </w:rPr>
              <w:t>establishing quoracy for Steering group meetings.</w:t>
            </w:r>
          </w:p>
          <w:p w14:paraId="0E289FFD" w14:textId="3EBEF114" w:rsidR="008017B7" w:rsidRPr="008017B7" w:rsidRDefault="008017B7" w:rsidP="008017B7">
            <w:pPr>
              <w:rPr>
                <w:kern w:val="2"/>
                <w14:ligatures w14:val="standardContextual"/>
              </w:rPr>
            </w:pPr>
          </w:p>
        </w:tc>
      </w:tr>
      <w:tr w:rsidR="008017B7" w14:paraId="4244D360" w14:textId="77777777" w:rsidTr="00EB3FBD">
        <w:tc>
          <w:tcPr>
            <w:tcW w:w="750" w:type="dxa"/>
          </w:tcPr>
          <w:p w14:paraId="769E00E4" w14:textId="77777777" w:rsidR="008017B7" w:rsidRPr="008017B7" w:rsidRDefault="008017B7" w:rsidP="008017B7">
            <w:pPr>
              <w:jc w:val="center"/>
            </w:pPr>
          </w:p>
        </w:tc>
        <w:tc>
          <w:tcPr>
            <w:tcW w:w="1675" w:type="dxa"/>
            <w:gridSpan w:val="4"/>
          </w:tcPr>
          <w:p w14:paraId="5434F1AD" w14:textId="7A4B1EC8" w:rsidR="008017B7" w:rsidRPr="008017B7" w:rsidRDefault="008017B7" w:rsidP="008017B7">
            <w:pPr>
              <w:spacing w:after="200" w:line="276" w:lineRule="auto"/>
              <w:jc w:val="center"/>
              <w:rPr>
                <w:rFonts w:eastAsia="Calibri" w:cs="Arial"/>
                <w:szCs w:val="24"/>
              </w:rPr>
            </w:pPr>
            <w:r>
              <w:rPr>
                <w:rFonts w:eastAsia="Calibri" w:cs="Arial"/>
                <w:szCs w:val="24"/>
              </w:rPr>
              <w:t>RESOLVED:</w:t>
            </w:r>
          </w:p>
        </w:tc>
        <w:tc>
          <w:tcPr>
            <w:tcW w:w="516" w:type="dxa"/>
            <w:gridSpan w:val="3"/>
          </w:tcPr>
          <w:p w14:paraId="6D9FA181" w14:textId="6AB85694" w:rsidR="008017B7" w:rsidRPr="008017B7" w:rsidRDefault="008017B7" w:rsidP="008017B7">
            <w:pPr>
              <w:spacing w:after="200" w:line="276" w:lineRule="auto"/>
              <w:jc w:val="center"/>
              <w:rPr>
                <w:rFonts w:eastAsia="Calibri" w:cs="Arial"/>
                <w:szCs w:val="24"/>
              </w:rPr>
            </w:pPr>
            <w:r w:rsidRPr="008017B7">
              <w:rPr>
                <w:rFonts w:eastAsia="Calibri" w:cs="Arial"/>
                <w:szCs w:val="24"/>
              </w:rPr>
              <w:t>(1)</w:t>
            </w:r>
          </w:p>
        </w:tc>
        <w:tc>
          <w:tcPr>
            <w:tcW w:w="6085" w:type="dxa"/>
            <w:gridSpan w:val="4"/>
          </w:tcPr>
          <w:p w14:paraId="334C456E" w14:textId="77777777" w:rsidR="008017B7" w:rsidRDefault="008017B7" w:rsidP="000E5E01">
            <w:pPr>
              <w:rPr>
                <w:rFonts w:eastAsia="Calibri" w:cs="Arial"/>
                <w:szCs w:val="24"/>
              </w:rPr>
            </w:pPr>
            <w:r>
              <w:rPr>
                <w:rFonts w:eastAsia="Calibri" w:cs="Arial"/>
                <w:szCs w:val="24"/>
              </w:rPr>
              <w:t xml:space="preserve">That the </w:t>
            </w:r>
            <w:r w:rsidR="00883268">
              <w:rPr>
                <w:rFonts w:eastAsia="Calibri" w:cs="Arial"/>
                <w:szCs w:val="24"/>
              </w:rPr>
              <w:t>Constitution and d</w:t>
            </w:r>
            <w:r>
              <w:rPr>
                <w:rFonts w:eastAsia="Calibri" w:cs="Arial"/>
                <w:szCs w:val="24"/>
              </w:rPr>
              <w:t>raft term</w:t>
            </w:r>
            <w:r w:rsidR="00883268">
              <w:rPr>
                <w:rFonts w:eastAsia="Calibri" w:cs="Arial"/>
                <w:szCs w:val="24"/>
              </w:rPr>
              <w:t xml:space="preserve">s of reference for the </w:t>
            </w:r>
            <w:r w:rsidR="00883268" w:rsidRPr="000E5E01">
              <w:rPr>
                <w:rFonts w:eastAsia="Calibri" w:cs="Arial"/>
                <w:szCs w:val="24"/>
              </w:rPr>
              <w:t xml:space="preserve">Mossley Town Council Neighbourhood Plan Steering Group incorporating the suggestions made by </w:t>
            </w:r>
            <w:r w:rsidR="004F6ED4" w:rsidRPr="000E5E01">
              <w:rPr>
                <w:rFonts w:eastAsia="Calibri" w:cs="Arial"/>
                <w:szCs w:val="24"/>
              </w:rPr>
              <w:t>members be approved and adopted.</w:t>
            </w:r>
          </w:p>
          <w:p w14:paraId="269521F7" w14:textId="10D43C29" w:rsidR="000E5E01" w:rsidRPr="008017B7" w:rsidRDefault="000E5E01" w:rsidP="000E5E01">
            <w:pPr>
              <w:rPr>
                <w:rFonts w:eastAsia="Calibri" w:cs="Arial"/>
                <w:szCs w:val="24"/>
              </w:rPr>
            </w:pPr>
          </w:p>
        </w:tc>
      </w:tr>
      <w:tr w:rsidR="004F6ED4" w14:paraId="4D75FF37" w14:textId="77777777" w:rsidTr="00EB3FBD">
        <w:tc>
          <w:tcPr>
            <w:tcW w:w="750" w:type="dxa"/>
          </w:tcPr>
          <w:p w14:paraId="148FC20D" w14:textId="77777777" w:rsidR="004F6ED4" w:rsidRPr="008017B7" w:rsidRDefault="004F6ED4" w:rsidP="008017B7">
            <w:pPr>
              <w:jc w:val="center"/>
            </w:pPr>
          </w:p>
        </w:tc>
        <w:tc>
          <w:tcPr>
            <w:tcW w:w="1675" w:type="dxa"/>
            <w:gridSpan w:val="4"/>
          </w:tcPr>
          <w:p w14:paraId="6A143BC5" w14:textId="77777777" w:rsidR="004F6ED4" w:rsidRDefault="004F6ED4" w:rsidP="008017B7">
            <w:pPr>
              <w:spacing w:after="200" w:line="276" w:lineRule="auto"/>
              <w:jc w:val="center"/>
              <w:rPr>
                <w:rFonts w:eastAsia="Calibri" w:cs="Arial"/>
                <w:szCs w:val="24"/>
              </w:rPr>
            </w:pPr>
          </w:p>
        </w:tc>
        <w:tc>
          <w:tcPr>
            <w:tcW w:w="516" w:type="dxa"/>
            <w:gridSpan w:val="3"/>
          </w:tcPr>
          <w:p w14:paraId="2545E69C" w14:textId="0893E5BF" w:rsidR="004F6ED4" w:rsidRPr="008017B7" w:rsidRDefault="004F6ED4" w:rsidP="008017B7">
            <w:pPr>
              <w:spacing w:after="200" w:line="276" w:lineRule="auto"/>
              <w:jc w:val="center"/>
              <w:rPr>
                <w:rFonts w:eastAsia="Calibri" w:cs="Arial"/>
                <w:szCs w:val="24"/>
              </w:rPr>
            </w:pPr>
            <w:r>
              <w:rPr>
                <w:rFonts w:eastAsia="Calibri" w:cs="Arial"/>
                <w:szCs w:val="24"/>
              </w:rPr>
              <w:t>(2)</w:t>
            </w:r>
          </w:p>
        </w:tc>
        <w:tc>
          <w:tcPr>
            <w:tcW w:w="6085" w:type="dxa"/>
            <w:gridSpan w:val="4"/>
          </w:tcPr>
          <w:p w14:paraId="4AF56AFE" w14:textId="77777777" w:rsidR="004F6ED4" w:rsidRDefault="004F6ED4" w:rsidP="000E5E01">
            <w:pPr>
              <w:rPr>
                <w:rFonts w:eastAsia="Calibri" w:cs="Arial"/>
                <w:szCs w:val="24"/>
              </w:rPr>
            </w:pPr>
            <w:r>
              <w:rPr>
                <w:rFonts w:eastAsia="Calibri" w:cs="Arial"/>
                <w:szCs w:val="24"/>
              </w:rPr>
              <w:t xml:space="preserve">That a quorum of 3 members of the Town Council and one other </w:t>
            </w:r>
            <w:r w:rsidR="00690DAF">
              <w:rPr>
                <w:rFonts w:eastAsia="Calibri" w:cs="Arial"/>
                <w:szCs w:val="24"/>
              </w:rPr>
              <w:t>‘</w:t>
            </w:r>
            <w:r>
              <w:rPr>
                <w:rFonts w:eastAsia="Calibri" w:cs="Arial"/>
                <w:szCs w:val="24"/>
              </w:rPr>
              <w:t>external</w:t>
            </w:r>
            <w:r w:rsidR="00690DAF">
              <w:rPr>
                <w:rFonts w:eastAsia="Calibri" w:cs="Arial"/>
                <w:szCs w:val="24"/>
              </w:rPr>
              <w:t xml:space="preserve">’ member be established </w:t>
            </w:r>
            <w:r>
              <w:rPr>
                <w:rFonts w:eastAsia="Calibri" w:cs="Arial"/>
                <w:szCs w:val="24"/>
              </w:rPr>
              <w:t xml:space="preserve">for meetings of the </w:t>
            </w:r>
            <w:r w:rsidRPr="000E5E01">
              <w:rPr>
                <w:rFonts w:eastAsia="Calibri" w:cs="Arial"/>
                <w:szCs w:val="24"/>
              </w:rPr>
              <w:t>Mossley Town Council Neighbourhood Plan Steering Group</w:t>
            </w:r>
            <w:r w:rsidR="00690DAF" w:rsidRPr="000E5E01">
              <w:rPr>
                <w:rFonts w:eastAsia="Calibri" w:cs="Arial"/>
                <w:szCs w:val="24"/>
              </w:rPr>
              <w:t>.</w:t>
            </w:r>
          </w:p>
          <w:p w14:paraId="05ACB3AF" w14:textId="279A2FE1" w:rsidR="000E5E01" w:rsidRDefault="000E5E01" w:rsidP="000E5E01">
            <w:pPr>
              <w:rPr>
                <w:rFonts w:eastAsia="Calibri" w:cs="Arial"/>
                <w:szCs w:val="24"/>
              </w:rPr>
            </w:pPr>
          </w:p>
        </w:tc>
      </w:tr>
      <w:tr w:rsidR="00EC0C14" w14:paraId="45AAA068" w14:textId="77777777" w:rsidTr="00EB3FBD">
        <w:tc>
          <w:tcPr>
            <w:tcW w:w="750" w:type="dxa"/>
          </w:tcPr>
          <w:p w14:paraId="03C36D9F" w14:textId="77777777" w:rsidR="00EC0C14" w:rsidRPr="008017B7" w:rsidRDefault="00EC0C14" w:rsidP="008017B7">
            <w:pPr>
              <w:jc w:val="center"/>
            </w:pPr>
          </w:p>
        </w:tc>
        <w:tc>
          <w:tcPr>
            <w:tcW w:w="1675" w:type="dxa"/>
            <w:gridSpan w:val="4"/>
          </w:tcPr>
          <w:p w14:paraId="7B511E96" w14:textId="77777777" w:rsidR="00EC0C14" w:rsidRDefault="00EC0C14" w:rsidP="008017B7">
            <w:pPr>
              <w:spacing w:after="200" w:line="276" w:lineRule="auto"/>
              <w:jc w:val="center"/>
              <w:rPr>
                <w:rFonts w:eastAsia="Calibri" w:cs="Arial"/>
                <w:szCs w:val="24"/>
              </w:rPr>
            </w:pPr>
          </w:p>
        </w:tc>
        <w:tc>
          <w:tcPr>
            <w:tcW w:w="516" w:type="dxa"/>
            <w:gridSpan w:val="3"/>
          </w:tcPr>
          <w:p w14:paraId="720F58AD" w14:textId="6C258B01" w:rsidR="00EC0C14" w:rsidRDefault="00EC0C14" w:rsidP="008017B7">
            <w:pPr>
              <w:spacing w:after="200" w:line="276" w:lineRule="auto"/>
              <w:jc w:val="center"/>
              <w:rPr>
                <w:rFonts w:eastAsia="Calibri" w:cs="Arial"/>
                <w:szCs w:val="24"/>
              </w:rPr>
            </w:pPr>
            <w:r>
              <w:rPr>
                <w:rFonts w:eastAsia="Calibri" w:cs="Arial"/>
                <w:szCs w:val="24"/>
              </w:rPr>
              <w:t>(3)</w:t>
            </w:r>
          </w:p>
        </w:tc>
        <w:tc>
          <w:tcPr>
            <w:tcW w:w="6085" w:type="dxa"/>
            <w:gridSpan w:val="4"/>
          </w:tcPr>
          <w:p w14:paraId="4A791047" w14:textId="77777777" w:rsidR="00EC0C14" w:rsidRDefault="00EC0C14" w:rsidP="000E5E01">
            <w:pPr>
              <w:rPr>
                <w:rFonts w:eastAsia="Calibri" w:cs="Arial"/>
                <w:szCs w:val="24"/>
              </w:rPr>
            </w:pPr>
            <w:r>
              <w:rPr>
                <w:rFonts w:eastAsia="Calibri" w:cs="Arial"/>
                <w:szCs w:val="24"/>
              </w:rPr>
              <w:t xml:space="preserve">That </w:t>
            </w:r>
            <w:r w:rsidR="00F441CE">
              <w:rPr>
                <w:rFonts w:eastAsia="Calibri" w:cs="Arial"/>
                <w:szCs w:val="24"/>
              </w:rPr>
              <w:t xml:space="preserve">quoracy for meetings of any working groups be established by the </w:t>
            </w:r>
            <w:r w:rsidR="00AC130E" w:rsidRPr="000E5E01">
              <w:rPr>
                <w:rFonts w:eastAsia="Calibri" w:cs="Arial"/>
                <w:szCs w:val="24"/>
              </w:rPr>
              <w:t>Mossley Town Council Neighbourhood Plan Steering Group.</w:t>
            </w:r>
          </w:p>
          <w:p w14:paraId="51C9CC2C" w14:textId="3DEB0295" w:rsidR="000E5E01" w:rsidRDefault="000E5E01" w:rsidP="000E5E01">
            <w:pPr>
              <w:rPr>
                <w:rFonts w:eastAsia="Calibri" w:cs="Arial"/>
                <w:szCs w:val="24"/>
              </w:rPr>
            </w:pPr>
          </w:p>
        </w:tc>
      </w:tr>
      <w:tr w:rsidR="00703E33" w14:paraId="0B4FD8D9" w14:textId="77777777" w:rsidTr="000E5E01">
        <w:tc>
          <w:tcPr>
            <w:tcW w:w="750" w:type="dxa"/>
          </w:tcPr>
          <w:p w14:paraId="7A8D8600" w14:textId="3DCADF3D" w:rsidR="00703E33" w:rsidRPr="000F038E" w:rsidRDefault="007935A6" w:rsidP="00174D35">
            <w:pPr>
              <w:rPr>
                <w:b/>
                <w:bCs/>
              </w:rPr>
            </w:pPr>
            <w:r>
              <w:rPr>
                <w:b/>
                <w:bCs/>
              </w:rPr>
              <w:t>2407</w:t>
            </w:r>
          </w:p>
        </w:tc>
        <w:tc>
          <w:tcPr>
            <w:tcW w:w="8276" w:type="dxa"/>
            <w:gridSpan w:val="11"/>
          </w:tcPr>
          <w:p w14:paraId="113EBCD3" w14:textId="77777777" w:rsidR="00703E33" w:rsidRPr="00703E33" w:rsidRDefault="00703E33" w:rsidP="00703E33">
            <w:pPr>
              <w:spacing w:after="200" w:line="276" w:lineRule="auto"/>
              <w:rPr>
                <w:rFonts w:eastAsia="Calibri" w:cs="Arial"/>
                <w:b/>
                <w:szCs w:val="24"/>
              </w:rPr>
            </w:pPr>
            <w:r w:rsidRPr="00703E33">
              <w:rPr>
                <w:rFonts w:eastAsia="Calibri" w:cs="Arial"/>
                <w:b/>
                <w:szCs w:val="24"/>
              </w:rPr>
              <w:t>Mossley Walking and Cycling Strategy – Update</w:t>
            </w:r>
          </w:p>
          <w:p w14:paraId="2E1761A5" w14:textId="02D55B0B" w:rsidR="00703E33" w:rsidRDefault="00703E33" w:rsidP="000E5E01">
            <w:pPr>
              <w:rPr>
                <w:rFonts w:eastAsia="Calibri" w:cs="Arial"/>
                <w:szCs w:val="24"/>
              </w:rPr>
            </w:pPr>
            <w:r w:rsidRPr="000E5E01">
              <w:rPr>
                <w:rFonts w:eastAsia="Calibri" w:cs="Arial"/>
                <w:szCs w:val="24"/>
              </w:rPr>
              <w:t xml:space="preserve">Councillor Pat Mullin </w:t>
            </w:r>
            <w:r w:rsidR="00F36AEB" w:rsidRPr="000E5E01">
              <w:rPr>
                <w:rFonts w:eastAsia="Calibri" w:cs="Arial"/>
                <w:szCs w:val="24"/>
              </w:rPr>
              <w:t xml:space="preserve">delivered a report on the enormously successful </w:t>
            </w:r>
            <w:r w:rsidR="00C03FF9" w:rsidRPr="000E5E01">
              <w:rPr>
                <w:rFonts w:eastAsia="Calibri" w:cs="Arial"/>
                <w:szCs w:val="24"/>
              </w:rPr>
              <w:t>‘Mossley Walks’ initiative</w:t>
            </w:r>
            <w:r w:rsidR="0025464F" w:rsidRPr="000E5E01">
              <w:rPr>
                <w:rFonts w:eastAsia="Calibri" w:cs="Arial"/>
                <w:szCs w:val="24"/>
              </w:rPr>
              <w:t>.</w:t>
            </w:r>
          </w:p>
          <w:p w14:paraId="03E63236" w14:textId="77777777" w:rsidR="000E5E01" w:rsidRPr="000E5E01" w:rsidRDefault="000E5E01" w:rsidP="000E5E01">
            <w:pPr>
              <w:rPr>
                <w:rFonts w:eastAsia="Calibri" w:cs="Arial"/>
                <w:szCs w:val="24"/>
              </w:rPr>
            </w:pPr>
          </w:p>
          <w:p w14:paraId="3072FBD6" w14:textId="73F1B5AB" w:rsidR="0025464F" w:rsidRDefault="00CB0926" w:rsidP="000E5E01">
            <w:pPr>
              <w:rPr>
                <w:rFonts w:eastAsia="Calibri" w:cs="Arial"/>
                <w:szCs w:val="24"/>
              </w:rPr>
            </w:pPr>
            <w:r w:rsidRPr="000E5E01">
              <w:rPr>
                <w:rFonts w:eastAsia="Calibri" w:cs="Arial"/>
                <w:szCs w:val="24"/>
              </w:rPr>
              <w:t xml:space="preserve">It was envisaged that the event would now take place on an annual basis and </w:t>
            </w:r>
            <w:r w:rsidR="00CB0EA4" w:rsidRPr="000E5E01">
              <w:rPr>
                <w:rFonts w:eastAsia="Calibri" w:cs="Arial"/>
                <w:szCs w:val="24"/>
              </w:rPr>
              <w:t>more advanced publicity would further increase participation.</w:t>
            </w:r>
          </w:p>
          <w:p w14:paraId="559E8B76" w14:textId="77777777" w:rsidR="000E5E01" w:rsidRPr="000E5E01" w:rsidRDefault="000E5E01" w:rsidP="000E5E01">
            <w:pPr>
              <w:rPr>
                <w:rFonts w:eastAsia="Calibri" w:cs="Arial"/>
                <w:szCs w:val="24"/>
              </w:rPr>
            </w:pPr>
          </w:p>
          <w:p w14:paraId="788F3127" w14:textId="77777777" w:rsidR="00703E33" w:rsidRDefault="00DA6A87" w:rsidP="000E5E01">
            <w:pPr>
              <w:rPr>
                <w:rFonts w:eastAsia="Calibri" w:cs="Arial"/>
                <w:szCs w:val="24"/>
              </w:rPr>
            </w:pPr>
            <w:r w:rsidRPr="000E5E01">
              <w:rPr>
                <w:rFonts w:eastAsia="Calibri" w:cs="Arial"/>
                <w:szCs w:val="24"/>
              </w:rPr>
              <w:t xml:space="preserve">Discussions were taking place with cycling groups </w:t>
            </w:r>
            <w:r w:rsidR="001D5B88" w:rsidRPr="000E5E01">
              <w:rPr>
                <w:rFonts w:eastAsia="Calibri" w:cs="Arial"/>
                <w:szCs w:val="24"/>
              </w:rPr>
              <w:t xml:space="preserve">with a view to establishing a ‘cycle library’ in the town </w:t>
            </w:r>
            <w:r w:rsidR="005E548C" w:rsidRPr="000E5E01">
              <w:rPr>
                <w:rFonts w:eastAsia="Calibri" w:cs="Arial"/>
                <w:szCs w:val="24"/>
              </w:rPr>
              <w:t>to which cycles could be donated for repair/refurbishment</w:t>
            </w:r>
            <w:r w:rsidR="00BD08A2" w:rsidRPr="000E5E01">
              <w:rPr>
                <w:rFonts w:eastAsia="Calibri" w:cs="Arial"/>
                <w:szCs w:val="24"/>
              </w:rPr>
              <w:t>.</w:t>
            </w:r>
            <w:r w:rsidRPr="000E5E01">
              <w:rPr>
                <w:rFonts w:eastAsia="Calibri" w:cs="Arial"/>
                <w:szCs w:val="24"/>
              </w:rPr>
              <w:t xml:space="preserve"> </w:t>
            </w:r>
          </w:p>
          <w:p w14:paraId="225AAA9C" w14:textId="02086BC9" w:rsidR="000E5E01" w:rsidRPr="000E5E01" w:rsidRDefault="000E5E01" w:rsidP="000E5E01">
            <w:pPr>
              <w:rPr>
                <w:rFonts w:eastAsia="Calibri" w:cs="Arial"/>
                <w:szCs w:val="24"/>
              </w:rPr>
            </w:pPr>
          </w:p>
        </w:tc>
      </w:tr>
      <w:tr w:rsidR="00BC22EB" w14:paraId="5F48D452" w14:textId="77777777" w:rsidTr="00EB3FBD">
        <w:tc>
          <w:tcPr>
            <w:tcW w:w="750" w:type="dxa"/>
          </w:tcPr>
          <w:p w14:paraId="7683C11F" w14:textId="77777777" w:rsidR="00BC22EB" w:rsidRPr="00BD08A2" w:rsidRDefault="00BC22EB" w:rsidP="00174D35">
            <w:pPr>
              <w:rPr>
                <w:bCs/>
              </w:rPr>
            </w:pPr>
          </w:p>
        </w:tc>
        <w:tc>
          <w:tcPr>
            <w:tcW w:w="1771" w:type="dxa"/>
            <w:gridSpan w:val="6"/>
          </w:tcPr>
          <w:p w14:paraId="61B0B4EF" w14:textId="406AE1F0" w:rsidR="00BC22EB" w:rsidRPr="00BD08A2" w:rsidRDefault="00BC22EB" w:rsidP="00703E33">
            <w:pPr>
              <w:spacing w:after="200" w:line="276" w:lineRule="auto"/>
              <w:rPr>
                <w:rFonts w:eastAsia="Calibri" w:cs="Arial"/>
                <w:bCs/>
                <w:szCs w:val="24"/>
              </w:rPr>
            </w:pPr>
            <w:r w:rsidRPr="00BD08A2">
              <w:rPr>
                <w:rFonts w:eastAsia="Calibri" w:cs="Arial"/>
                <w:bCs/>
                <w:szCs w:val="24"/>
              </w:rPr>
              <w:t>RESOLVED:</w:t>
            </w:r>
          </w:p>
        </w:tc>
        <w:tc>
          <w:tcPr>
            <w:tcW w:w="585" w:type="dxa"/>
            <w:gridSpan w:val="3"/>
          </w:tcPr>
          <w:p w14:paraId="4B5C6CC5" w14:textId="363E1B4A" w:rsidR="00BC22EB" w:rsidRPr="00BD08A2" w:rsidRDefault="00BC22EB" w:rsidP="00703E33">
            <w:pPr>
              <w:spacing w:after="200" w:line="276" w:lineRule="auto"/>
              <w:rPr>
                <w:rFonts w:eastAsia="Calibri" w:cs="Arial"/>
                <w:bCs/>
                <w:szCs w:val="24"/>
              </w:rPr>
            </w:pPr>
            <w:r>
              <w:rPr>
                <w:rFonts w:eastAsia="Calibri" w:cs="Arial"/>
                <w:bCs/>
                <w:szCs w:val="24"/>
              </w:rPr>
              <w:t>(1)</w:t>
            </w:r>
          </w:p>
        </w:tc>
        <w:tc>
          <w:tcPr>
            <w:tcW w:w="5920" w:type="dxa"/>
            <w:gridSpan w:val="2"/>
          </w:tcPr>
          <w:p w14:paraId="3794B74D" w14:textId="1FD8D74F" w:rsidR="00BC22EB" w:rsidRPr="00BD08A2" w:rsidRDefault="00BC22EB" w:rsidP="000E5E01">
            <w:pPr>
              <w:rPr>
                <w:rFonts w:eastAsia="Calibri" w:cs="Arial"/>
                <w:bCs/>
                <w:szCs w:val="24"/>
              </w:rPr>
            </w:pPr>
            <w:r w:rsidRPr="000E5E01">
              <w:rPr>
                <w:rFonts w:eastAsia="Calibri" w:cs="Arial"/>
                <w:szCs w:val="24"/>
              </w:rPr>
              <w:t>That the report be noted.</w:t>
            </w:r>
          </w:p>
        </w:tc>
      </w:tr>
      <w:tr w:rsidR="00BC22EB" w14:paraId="19AC4A82" w14:textId="77777777" w:rsidTr="00EB3FBD">
        <w:tc>
          <w:tcPr>
            <w:tcW w:w="750" w:type="dxa"/>
          </w:tcPr>
          <w:p w14:paraId="4A12FF60" w14:textId="77777777" w:rsidR="00BC22EB" w:rsidRPr="00BD08A2" w:rsidRDefault="00BC22EB" w:rsidP="00174D35">
            <w:pPr>
              <w:rPr>
                <w:bCs/>
              </w:rPr>
            </w:pPr>
          </w:p>
        </w:tc>
        <w:tc>
          <w:tcPr>
            <w:tcW w:w="1771" w:type="dxa"/>
            <w:gridSpan w:val="6"/>
          </w:tcPr>
          <w:p w14:paraId="55DBDF57" w14:textId="77777777" w:rsidR="00BC22EB" w:rsidRPr="00BD08A2" w:rsidRDefault="00BC22EB" w:rsidP="00703E33">
            <w:pPr>
              <w:spacing w:after="200" w:line="276" w:lineRule="auto"/>
              <w:rPr>
                <w:rFonts w:eastAsia="Calibri" w:cs="Arial"/>
                <w:bCs/>
                <w:szCs w:val="24"/>
              </w:rPr>
            </w:pPr>
          </w:p>
        </w:tc>
        <w:tc>
          <w:tcPr>
            <w:tcW w:w="585" w:type="dxa"/>
            <w:gridSpan w:val="3"/>
          </w:tcPr>
          <w:p w14:paraId="6F13ED43" w14:textId="23261D3D" w:rsidR="00BC22EB" w:rsidRDefault="00BC22EB" w:rsidP="00703E33">
            <w:pPr>
              <w:spacing w:after="200" w:line="276" w:lineRule="auto"/>
              <w:rPr>
                <w:rFonts w:eastAsia="Calibri" w:cs="Arial"/>
                <w:bCs/>
                <w:szCs w:val="24"/>
              </w:rPr>
            </w:pPr>
            <w:r>
              <w:rPr>
                <w:rFonts w:eastAsia="Calibri" w:cs="Arial"/>
                <w:bCs/>
                <w:szCs w:val="24"/>
              </w:rPr>
              <w:t>(2)</w:t>
            </w:r>
          </w:p>
        </w:tc>
        <w:tc>
          <w:tcPr>
            <w:tcW w:w="5920" w:type="dxa"/>
            <w:gridSpan w:val="2"/>
          </w:tcPr>
          <w:p w14:paraId="7A2E22DC" w14:textId="77777777" w:rsidR="007935A6" w:rsidRDefault="00BC22EB" w:rsidP="000E5E01">
            <w:pPr>
              <w:rPr>
                <w:rFonts w:eastAsia="Calibri" w:cs="Arial"/>
                <w:szCs w:val="24"/>
              </w:rPr>
            </w:pPr>
            <w:r w:rsidRPr="000E5E01">
              <w:rPr>
                <w:rFonts w:eastAsia="Calibri" w:cs="Arial"/>
                <w:szCs w:val="24"/>
              </w:rPr>
              <w:t xml:space="preserve">That gratitude be </w:t>
            </w:r>
            <w:r w:rsidR="00E57FBB" w:rsidRPr="000E5E01">
              <w:rPr>
                <w:rFonts w:eastAsia="Calibri" w:cs="Arial"/>
                <w:szCs w:val="24"/>
              </w:rPr>
              <w:t>conveyed to Town Councillor Pat Mullin for his excellent work in organis</w:t>
            </w:r>
            <w:r w:rsidR="000F064D" w:rsidRPr="000E5E01">
              <w:rPr>
                <w:rFonts w:eastAsia="Calibri" w:cs="Arial"/>
                <w:szCs w:val="24"/>
              </w:rPr>
              <w:t>i</w:t>
            </w:r>
            <w:r w:rsidR="00E57FBB" w:rsidRPr="000E5E01">
              <w:rPr>
                <w:rFonts w:eastAsia="Calibri" w:cs="Arial"/>
                <w:szCs w:val="24"/>
              </w:rPr>
              <w:t>ng the ‘Mossley Walks’ initiative</w:t>
            </w:r>
            <w:r w:rsidR="000F064D" w:rsidRPr="000E5E01">
              <w:rPr>
                <w:rFonts w:eastAsia="Calibri" w:cs="Arial"/>
                <w:szCs w:val="24"/>
              </w:rPr>
              <w:t>.</w:t>
            </w:r>
            <w:r w:rsidR="00E57FBB" w:rsidRPr="000E5E01">
              <w:rPr>
                <w:rFonts w:eastAsia="Calibri" w:cs="Arial"/>
                <w:szCs w:val="24"/>
              </w:rPr>
              <w:t xml:space="preserve"> </w:t>
            </w:r>
          </w:p>
          <w:p w14:paraId="6A820951" w14:textId="3C7A3676" w:rsidR="005B39E2" w:rsidRPr="000E5E01" w:rsidRDefault="005B39E2" w:rsidP="000E5E01">
            <w:pPr>
              <w:rPr>
                <w:rFonts w:eastAsia="Calibri" w:cs="Arial"/>
                <w:szCs w:val="24"/>
              </w:rPr>
            </w:pPr>
          </w:p>
        </w:tc>
      </w:tr>
      <w:tr w:rsidR="004D0D59" w14:paraId="1A0F05CC" w14:textId="77777777" w:rsidTr="000E5E01">
        <w:tc>
          <w:tcPr>
            <w:tcW w:w="750" w:type="dxa"/>
          </w:tcPr>
          <w:p w14:paraId="0E22CB2E" w14:textId="592FB12C" w:rsidR="004D0D59" w:rsidRPr="000F038E" w:rsidRDefault="007935A6" w:rsidP="00174D35">
            <w:pPr>
              <w:rPr>
                <w:b/>
                <w:bCs/>
              </w:rPr>
            </w:pPr>
            <w:r>
              <w:rPr>
                <w:b/>
                <w:bCs/>
              </w:rPr>
              <w:t>2408</w:t>
            </w:r>
          </w:p>
        </w:tc>
        <w:tc>
          <w:tcPr>
            <w:tcW w:w="8276" w:type="dxa"/>
            <w:gridSpan w:val="11"/>
          </w:tcPr>
          <w:p w14:paraId="0002A0A4" w14:textId="77777777" w:rsidR="004D0D59" w:rsidRPr="004D0D59" w:rsidRDefault="004D0D59" w:rsidP="004D0D59">
            <w:pPr>
              <w:spacing w:after="200" w:line="276" w:lineRule="auto"/>
              <w:rPr>
                <w:rFonts w:eastAsia="Calibri" w:cs="Arial"/>
                <w:b/>
                <w:szCs w:val="24"/>
              </w:rPr>
            </w:pPr>
            <w:r w:rsidRPr="004D0D59">
              <w:rPr>
                <w:rFonts w:eastAsia="Calibri" w:cs="Arial"/>
                <w:b/>
                <w:szCs w:val="24"/>
              </w:rPr>
              <w:t>Provision of Cycle Racks</w:t>
            </w:r>
          </w:p>
          <w:p w14:paraId="525355C2" w14:textId="33231865" w:rsidR="004D0D59" w:rsidRDefault="004D0D59" w:rsidP="000E5E01">
            <w:pPr>
              <w:rPr>
                <w:rFonts w:eastAsia="Calibri" w:cs="Arial"/>
                <w:szCs w:val="24"/>
              </w:rPr>
            </w:pPr>
            <w:r w:rsidRPr="000E5E01">
              <w:rPr>
                <w:rFonts w:eastAsia="Calibri" w:cs="Arial"/>
                <w:szCs w:val="24"/>
              </w:rPr>
              <w:lastRenderedPageBreak/>
              <w:t>The Chair report</w:t>
            </w:r>
            <w:r w:rsidR="00FF691E" w:rsidRPr="000E5E01">
              <w:rPr>
                <w:rFonts w:eastAsia="Calibri" w:cs="Arial"/>
                <w:szCs w:val="24"/>
              </w:rPr>
              <w:t>ed that arrangements were to be made for a site meeting with officers from Tameside MBC</w:t>
            </w:r>
            <w:r w:rsidRPr="000E5E01">
              <w:rPr>
                <w:rFonts w:eastAsia="Calibri" w:cs="Arial"/>
                <w:szCs w:val="24"/>
              </w:rPr>
              <w:t xml:space="preserve"> </w:t>
            </w:r>
            <w:r w:rsidR="00FF691E" w:rsidRPr="000E5E01">
              <w:rPr>
                <w:rFonts w:eastAsia="Calibri" w:cs="Arial"/>
                <w:szCs w:val="24"/>
              </w:rPr>
              <w:t xml:space="preserve">to consider the siting of </w:t>
            </w:r>
            <w:r w:rsidR="00A33490" w:rsidRPr="000E5E01">
              <w:rPr>
                <w:rFonts w:eastAsia="Calibri" w:cs="Arial"/>
                <w:szCs w:val="24"/>
              </w:rPr>
              <w:t>racks in both ‘Top’ and ‘Bottom’ Mossley</w:t>
            </w:r>
            <w:r w:rsidRPr="000E5E01">
              <w:rPr>
                <w:rFonts w:eastAsia="Calibri" w:cs="Arial"/>
                <w:szCs w:val="24"/>
              </w:rPr>
              <w:t>.</w:t>
            </w:r>
          </w:p>
          <w:p w14:paraId="59F9EFBD" w14:textId="77777777" w:rsidR="000E5E01" w:rsidRPr="000E5E01" w:rsidRDefault="000E5E01" w:rsidP="000E5E01">
            <w:pPr>
              <w:rPr>
                <w:rFonts w:eastAsia="Calibri" w:cs="Arial"/>
                <w:szCs w:val="24"/>
              </w:rPr>
            </w:pPr>
          </w:p>
          <w:p w14:paraId="52CD2573" w14:textId="77777777" w:rsidR="00692BAE" w:rsidRDefault="00A33490" w:rsidP="000E5E01">
            <w:pPr>
              <w:rPr>
                <w:rFonts w:eastAsia="Calibri" w:cs="Arial"/>
                <w:szCs w:val="24"/>
              </w:rPr>
            </w:pPr>
            <w:proofErr w:type="gramStart"/>
            <w:r w:rsidRPr="000E5E01">
              <w:rPr>
                <w:rFonts w:eastAsia="Calibri" w:cs="Arial"/>
                <w:szCs w:val="24"/>
              </w:rPr>
              <w:t>A  member</w:t>
            </w:r>
            <w:proofErr w:type="gramEnd"/>
            <w:r w:rsidRPr="000E5E01">
              <w:rPr>
                <w:rFonts w:eastAsia="Calibri" w:cs="Arial"/>
                <w:szCs w:val="24"/>
              </w:rPr>
              <w:t xml:space="preserve"> suggested that consideration might also be given to the establishment of a rack </w:t>
            </w:r>
            <w:r w:rsidR="00CC327A" w:rsidRPr="000E5E01">
              <w:rPr>
                <w:rFonts w:eastAsia="Calibri" w:cs="Arial"/>
                <w:szCs w:val="24"/>
              </w:rPr>
              <w:t>in proximity to the Egmont St Pavilion.</w:t>
            </w:r>
          </w:p>
          <w:p w14:paraId="67D96545" w14:textId="4110335E" w:rsidR="005B39E2" w:rsidRPr="005B39E2" w:rsidRDefault="005B39E2" w:rsidP="000E5E01">
            <w:pPr>
              <w:rPr>
                <w:rFonts w:eastAsia="Calibri" w:cs="Arial"/>
                <w:szCs w:val="24"/>
              </w:rPr>
            </w:pPr>
          </w:p>
        </w:tc>
      </w:tr>
      <w:tr w:rsidR="00B12378" w14:paraId="2E082FC6" w14:textId="77777777" w:rsidTr="000E5E01">
        <w:tc>
          <w:tcPr>
            <w:tcW w:w="750" w:type="dxa"/>
          </w:tcPr>
          <w:p w14:paraId="5E7DA601" w14:textId="5070AB73" w:rsidR="00B12378" w:rsidRPr="000F038E" w:rsidRDefault="00CB1F7E" w:rsidP="00174D35">
            <w:pPr>
              <w:rPr>
                <w:b/>
                <w:bCs/>
              </w:rPr>
            </w:pPr>
            <w:r>
              <w:rPr>
                <w:b/>
                <w:bCs/>
              </w:rPr>
              <w:lastRenderedPageBreak/>
              <w:t>2409</w:t>
            </w:r>
          </w:p>
        </w:tc>
        <w:tc>
          <w:tcPr>
            <w:tcW w:w="8276" w:type="dxa"/>
            <w:gridSpan w:val="11"/>
          </w:tcPr>
          <w:p w14:paraId="0B1D9C4B" w14:textId="033D726D" w:rsidR="00B12378" w:rsidRPr="00B12378" w:rsidRDefault="00B12378" w:rsidP="00B12378">
            <w:pPr>
              <w:spacing w:after="200" w:line="276" w:lineRule="auto"/>
              <w:rPr>
                <w:rFonts w:eastAsia="Calibri" w:cs="Arial"/>
                <w:b/>
                <w:szCs w:val="24"/>
              </w:rPr>
            </w:pPr>
            <w:r w:rsidRPr="00B12378">
              <w:rPr>
                <w:rFonts w:eastAsia="Calibri" w:cs="Arial"/>
                <w:b/>
                <w:szCs w:val="24"/>
              </w:rPr>
              <w:t>Mossley Park Bowling Green</w:t>
            </w:r>
            <w:r w:rsidR="00703C74">
              <w:rPr>
                <w:rFonts w:eastAsia="Calibri" w:cs="Arial"/>
                <w:b/>
                <w:szCs w:val="24"/>
              </w:rPr>
              <w:t xml:space="preserve"> (See minute 2291 of </w:t>
            </w:r>
            <w:r w:rsidR="0002317A">
              <w:rPr>
                <w:rFonts w:eastAsia="Calibri" w:cs="Arial"/>
                <w:b/>
                <w:szCs w:val="24"/>
              </w:rPr>
              <w:t>19 October 2022)</w:t>
            </w:r>
          </w:p>
          <w:p w14:paraId="7CC36168" w14:textId="24BC43DB" w:rsidR="00B12378" w:rsidRDefault="00B12378" w:rsidP="000E5E01">
            <w:pPr>
              <w:rPr>
                <w:rFonts w:eastAsia="Calibri" w:cs="Arial"/>
                <w:szCs w:val="24"/>
              </w:rPr>
            </w:pPr>
            <w:r w:rsidRPr="000E5E01">
              <w:rPr>
                <w:rFonts w:eastAsia="Calibri" w:cs="Arial"/>
                <w:szCs w:val="24"/>
              </w:rPr>
              <w:t>Councillor Pat Mullin report</w:t>
            </w:r>
            <w:r w:rsidR="004D3BC9" w:rsidRPr="000E5E01">
              <w:rPr>
                <w:rFonts w:eastAsia="Calibri" w:cs="Arial"/>
                <w:szCs w:val="24"/>
              </w:rPr>
              <w:t xml:space="preserve">ed on </w:t>
            </w:r>
            <w:r w:rsidR="00E939C2" w:rsidRPr="000E5E01">
              <w:rPr>
                <w:rFonts w:eastAsia="Calibri" w:cs="Arial"/>
                <w:szCs w:val="24"/>
              </w:rPr>
              <w:t xml:space="preserve">informal </w:t>
            </w:r>
            <w:r w:rsidR="004D3BC9" w:rsidRPr="000E5E01">
              <w:rPr>
                <w:rFonts w:eastAsia="Calibri" w:cs="Arial"/>
                <w:szCs w:val="24"/>
              </w:rPr>
              <w:t xml:space="preserve">discussions he had with </w:t>
            </w:r>
            <w:r w:rsidR="00331652" w:rsidRPr="000E5E01">
              <w:rPr>
                <w:rFonts w:eastAsia="Calibri" w:cs="Arial"/>
                <w:szCs w:val="24"/>
              </w:rPr>
              <w:t xml:space="preserve">bowlers at Mossley </w:t>
            </w:r>
            <w:r w:rsidR="0071545D">
              <w:rPr>
                <w:rFonts w:eastAsia="Calibri" w:cs="Arial"/>
                <w:szCs w:val="24"/>
              </w:rPr>
              <w:t>P</w:t>
            </w:r>
            <w:r w:rsidR="00331652" w:rsidRPr="000E5E01">
              <w:rPr>
                <w:rFonts w:eastAsia="Calibri" w:cs="Arial"/>
                <w:szCs w:val="24"/>
              </w:rPr>
              <w:t xml:space="preserve">ark during which he had been advised that it was not possible to </w:t>
            </w:r>
            <w:r w:rsidR="007527CF" w:rsidRPr="000E5E01">
              <w:rPr>
                <w:rFonts w:eastAsia="Calibri" w:cs="Arial"/>
                <w:szCs w:val="24"/>
              </w:rPr>
              <w:t xml:space="preserve">hold league games at the park due to an alleged </w:t>
            </w:r>
            <w:r w:rsidR="00641B6D" w:rsidRPr="000E5E01">
              <w:rPr>
                <w:rFonts w:eastAsia="Calibri" w:cs="Arial"/>
                <w:szCs w:val="24"/>
              </w:rPr>
              <w:t xml:space="preserve">potential </w:t>
            </w:r>
            <w:r w:rsidR="007527CF" w:rsidRPr="000E5E01">
              <w:rPr>
                <w:rFonts w:eastAsia="Calibri" w:cs="Arial"/>
                <w:szCs w:val="24"/>
              </w:rPr>
              <w:t xml:space="preserve">danger </w:t>
            </w:r>
            <w:r w:rsidR="008D52AA" w:rsidRPr="000E5E01">
              <w:rPr>
                <w:rFonts w:eastAsia="Calibri" w:cs="Arial"/>
                <w:szCs w:val="24"/>
              </w:rPr>
              <w:t>from a</w:t>
            </w:r>
            <w:r w:rsidR="00641B6D" w:rsidRPr="000E5E01">
              <w:rPr>
                <w:rFonts w:eastAsia="Calibri" w:cs="Arial"/>
                <w:szCs w:val="24"/>
              </w:rPr>
              <w:t>n adjacent rock face</w:t>
            </w:r>
            <w:r w:rsidRPr="000E5E01">
              <w:rPr>
                <w:rFonts w:eastAsia="Calibri" w:cs="Arial"/>
                <w:szCs w:val="24"/>
              </w:rPr>
              <w:t>.</w:t>
            </w:r>
          </w:p>
          <w:p w14:paraId="0FDF0876" w14:textId="77777777" w:rsidR="0071545D" w:rsidRPr="000E5E01" w:rsidRDefault="0071545D" w:rsidP="000E5E01">
            <w:pPr>
              <w:rPr>
                <w:rFonts w:eastAsia="Calibri" w:cs="Arial"/>
                <w:szCs w:val="24"/>
              </w:rPr>
            </w:pPr>
          </w:p>
          <w:p w14:paraId="676128EC" w14:textId="77777777" w:rsidR="00B12378" w:rsidRDefault="0002317A" w:rsidP="000E5E01">
            <w:pPr>
              <w:rPr>
                <w:rFonts w:eastAsia="Calibri" w:cs="Arial"/>
                <w:szCs w:val="24"/>
              </w:rPr>
            </w:pPr>
            <w:r w:rsidRPr="000E5E01">
              <w:rPr>
                <w:rFonts w:eastAsia="Calibri" w:cs="Arial"/>
                <w:szCs w:val="24"/>
              </w:rPr>
              <w:t>This matter had been raised at a previous meeting of the Town Council and a report on the issue sought from officers at Tameside MBC</w:t>
            </w:r>
            <w:r w:rsidR="00E22FDD" w:rsidRPr="000E5E01">
              <w:rPr>
                <w:rFonts w:eastAsia="Calibri" w:cs="Arial"/>
                <w:szCs w:val="24"/>
              </w:rPr>
              <w:t>. It was understood that Tameside MBC was awaiting a report from external specialists.</w:t>
            </w:r>
          </w:p>
          <w:p w14:paraId="1556625C" w14:textId="3EBAAED8" w:rsidR="000E5E01" w:rsidRPr="00E22FDD" w:rsidRDefault="000E5E01" w:rsidP="000E5E01">
            <w:pPr>
              <w:rPr>
                <w:rFonts w:eastAsia="Calibri" w:cs="Arial"/>
                <w:bCs/>
                <w:szCs w:val="24"/>
              </w:rPr>
            </w:pPr>
          </w:p>
        </w:tc>
      </w:tr>
      <w:tr w:rsidR="00E22FDD" w14:paraId="03FEF09D" w14:textId="77777777" w:rsidTr="00EB3FBD">
        <w:tc>
          <w:tcPr>
            <w:tcW w:w="750" w:type="dxa"/>
          </w:tcPr>
          <w:p w14:paraId="07123D1E" w14:textId="77777777" w:rsidR="00E22FDD" w:rsidRPr="00E22FDD" w:rsidRDefault="00E22FDD" w:rsidP="00174D35">
            <w:pPr>
              <w:rPr>
                <w:bCs/>
              </w:rPr>
            </w:pPr>
          </w:p>
        </w:tc>
        <w:tc>
          <w:tcPr>
            <w:tcW w:w="1675" w:type="dxa"/>
            <w:gridSpan w:val="4"/>
          </w:tcPr>
          <w:p w14:paraId="5EA6130C" w14:textId="03649195" w:rsidR="00E22FDD" w:rsidRPr="00E22FDD" w:rsidRDefault="00E22FDD" w:rsidP="00B12378">
            <w:pPr>
              <w:spacing w:after="200" w:line="276" w:lineRule="auto"/>
              <w:rPr>
                <w:rFonts w:eastAsia="Calibri" w:cs="Arial"/>
                <w:bCs/>
                <w:szCs w:val="24"/>
              </w:rPr>
            </w:pPr>
            <w:r w:rsidRPr="00E22FDD">
              <w:rPr>
                <w:rFonts w:eastAsia="Calibri" w:cs="Arial"/>
                <w:bCs/>
                <w:szCs w:val="24"/>
              </w:rPr>
              <w:t>RESOLVED:</w:t>
            </w:r>
          </w:p>
        </w:tc>
        <w:tc>
          <w:tcPr>
            <w:tcW w:w="6601" w:type="dxa"/>
            <w:gridSpan w:val="7"/>
          </w:tcPr>
          <w:p w14:paraId="7E33733E" w14:textId="77777777" w:rsidR="00E22FDD" w:rsidRDefault="00E22FDD" w:rsidP="000E5E01">
            <w:pPr>
              <w:rPr>
                <w:rFonts w:eastAsia="Calibri" w:cs="Arial"/>
                <w:szCs w:val="24"/>
              </w:rPr>
            </w:pPr>
            <w:r w:rsidRPr="000E5E01">
              <w:rPr>
                <w:rFonts w:eastAsia="Calibri" w:cs="Arial"/>
                <w:szCs w:val="24"/>
              </w:rPr>
              <w:t>That the Clerk be requested to seek an update on the current position from Tameside MBC.</w:t>
            </w:r>
          </w:p>
          <w:p w14:paraId="61BF53CE" w14:textId="6C6EE5CD" w:rsidR="00A14E38" w:rsidRPr="00E22FDD" w:rsidRDefault="00A14E38" w:rsidP="000E5E01">
            <w:pPr>
              <w:rPr>
                <w:rFonts w:eastAsia="Calibri" w:cs="Arial"/>
                <w:bCs/>
                <w:szCs w:val="24"/>
              </w:rPr>
            </w:pPr>
          </w:p>
        </w:tc>
      </w:tr>
      <w:tr w:rsidR="00174D35" w14:paraId="47F46928" w14:textId="77777777" w:rsidTr="000E5E01">
        <w:tc>
          <w:tcPr>
            <w:tcW w:w="750" w:type="dxa"/>
          </w:tcPr>
          <w:p w14:paraId="1D7EDFBD" w14:textId="69E190BB" w:rsidR="00174D35" w:rsidRPr="000F038E" w:rsidRDefault="00CB1F7E" w:rsidP="00174D35">
            <w:pPr>
              <w:rPr>
                <w:b/>
                <w:bCs/>
              </w:rPr>
            </w:pPr>
            <w:r>
              <w:rPr>
                <w:b/>
                <w:bCs/>
              </w:rPr>
              <w:t>2410</w:t>
            </w:r>
          </w:p>
        </w:tc>
        <w:tc>
          <w:tcPr>
            <w:tcW w:w="8276" w:type="dxa"/>
            <w:gridSpan w:val="11"/>
          </w:tcPr>
          <w:p w14:paraId="7104F76E" w14:textId="77777777" w:rsidR="00174D35" w:rsidRPr="008C4922" w:rsidRDefault="00174D35" w:rsidP="00174D35">
            <w:pPr>
              <w:spacing w:after="200" w:line="276" w:lineRule="auto"/>
              <w:rPr>
                <w:rFonts w:eastAsia="Calibri" w:cs="Arial"/>
                <w:b/>
                <w:szCs w:val="24"/>
              </w:rPr>
            </w:pPr>
            <w:r w:rsidRPr="008C4922">
              <w:rPr>
                <w:rFonts w:eastAsia="Calibri" w:cs="Arial"/>
                <w:b/>
                <w:szCs w:val="24"/>
              </w:rPr>
              <w:t>Creative Space – Funding</w:t>
            </w:r>
          </w:p>
          <w:p w14:paraId="1037A8DB" w14:textId="66D7AF36" w:rsidR="00EA7A57" w:rsidRDefault="00EA7A57" w:rsidP="000E5E01">
            <w:pPr>
              <w:rPr>
                <w:rFonts w:eastAsia="Calibri" w:cs="Arial"/>
                <w:szCs w:val="24"/>
              </w:rPr>
            </w:pPr>
            <w:r w:rsidRPr="000E5E01">
              <w:rPr>
                <w:rFonts w:eastAsia="Calibri" w:cs="Arial"/>
                <w:szCs w:val="24"/>
              </w:rPr>
              <w:t>The Clerk reported that in accordance with the Town Council’s decision on 5 April 2023 (minute 2371), he had in consultation with the Chair</w:t>
            </w:r>
            <w:r w:rsidR="001028CC" w:rsidRPr="000E5E01">
              <w:rPr>
                <w:rFonts w:eastAsia="Calibri" w:cs="Arial"/>
                <w:szCs w:val="24"/>
              </w:rPr>
              <w:t>,</w:t>
            </w:r>
            <w:r w:rsidRPr="000E5E01">
              <w:rPr>
                <w:rFonts w:eastAsia="Calibri" w:cs="Arial"/>
                <w:szCs w:val="24"/>
              </w:rPr>
              <w:t xml:space="preserve"> made administrative arrangements for awarding contributions from the Creative Space Funding allocation. </w:t>
            </w:r>
          </w:p>
          <w:p w14:paraId="4012263F" w14:textId="77777777" w:rsidR="000E5E01" w:rsidRPr="000E5E01" w:rsidRDefault="000E5E01" w:rsidP="000E5E01">
            <w:pPr>
              <w:rPr>
                <w:rFonts w:eastAsia="Calibri" w:cs="Arial"/>
                <w:szCs w:val="24"/>
              </w:rPr>
            </w:pPr>
          </w:p>
          <w:p w14:paraId="68581532" w14:textId="135219DA" w:rsidR="00EA7A57" w:rsidRPr="000E5E01" w:rsidRDefault="00EA7A57" w:rsidP="000E5E01">
            <w:pPr>
              <w:rPr>
                <w:rFonts w:eastAsia="Calibri" w:cs="Arial"/>
                <w:szCs w:val="24"/>
              </w:rPr>
            </w:pPr>
            <w:r w:rsidRPr="000E5E01">
              <w:rPr>
                <w:rFonts w:eastAsia="Calibri" w:cs="Arial"/>
                <w:szCs w:val="24"/>
              </w:rPr>
              <w:t>The detailed arrangements ha</w:t>
            </w:r>
            <w:r w:rsidR="001028CC" w:rsidRPr="000E5E01">
              <w:rPr>
                <w:rFonts w:eastAsia="Calibri" w:cs="Arial"/>
                <w:szCs w:val="24"/>
              </w:rPr>
              <w:t>d</w:t>
            </w:r>
            <w:r w:rsidRPr="000E5E01">
              <w:rPr>
                <w:rFonts w:eastAsia="Calibri" w:cs="Arial"/>
                <w:szCs w:val="24"/>
              </w:rPr>
              <w:t xml:space="preserve"> been published on the Town Council’s Website and social media.</w:t>
            </w:r>
          </w:p>
          <w:p w14:paraId="275A22C3" w14:textId="07116CE0" w:rsidR="00174D35" w:rsidRPr="00CF3B97" w:rsidRDefault="00174D35" w:rsidP="00EA7A57">
            <w:pPr>
              <w:rPr>
                <w:kern w:val="2"/>
                <w14:ligatures w14:val="standardContextual"/>
              </w:rPr>
            </w:pPr>
          </w:p>
        </w:tc>
      </w:tr>
      <w:tr w:rsidR="001028CC" w14:paraId="408146AA" w14:textId="77777777" w:rsidTr="00EB3FBD">
        <w:tc>
          <w:tcPr>
            <w:tcW w:w="750" w:type="dxa"/>
          </w:tcPr>
          <w:p w14:paraId="2FC3749F" w14:textId="77777777" w:rsidR="001028CC" w:rsidRPr="000F038E" w:rsidRDefault="001028CC" w:rsidP="00174D35">
            <w:pPr>
              <w:rPr>
                <w:b/>
                <w:bCs/>
              </w:rPr>
            </w:pPr>
          </w:p>
        </w:tc>
        <w:tc>
          <w:tcPr>
            <w:tcW w:w="1771" w:type="dxa"/>
            <w:gridSpan w:val="6"/>
          </w:tcPr>
          <w:p w14:paraId="09FD69FC" w14:textId="77777777" w:rsidR="001028CC" w:rsidRPr="008C4922" w:rsidRDefault="001028CC" w:rsidP="00174D35">
            <w:pPr>
              <w:spacing w:after="200" w:line="276" w:lineRule="auto"/>
              <w:rPr>
                <w:rFonts w:eastAsia="Calibri" w:cs="Arial"/>
                <w:bCs/>
                <w:szCs w:val="24"/>
              </w:rPr>
            </w:pPr>
            <w:r w:rsidRPr="008C4922">
              <w:rPr>
                <w:rFonts w:eastAsia="Calibri" w:cs="Arial"/>
                <w:bCs/>
                <w:szCs w:val="24"/>
              </w:rPr>
              <w:t>RESOLVED:</w:t>
            </w:r>
          </w:p>
        </w:tc>
        <w:tc>
          <w:tcPr>
            <w:tcW w:w="6505" w:type="dxa"/>
            <w:gridSpan w:val="5"/>
          </w:tcPr>
          <w:p w14:paraId="2575DD70" w14:textId="77777777" w:rsidR="001028CC" w:rsidRDefault="001028CC" w:rsidP="00174D35">
            <w:pPr>
              <w:rPr>
                <w:kern w:val="2"/>
                <w14:ligatures w14:val="standardContextual"/>
              </w:rPr>
            </w:pPr>
            <w:r>
              <w:rPr>
                <w:kern w:val="2"/>
                <w14:ligatures w14:val="standardContextual"/>
              </w:rPr>
              <w:t>That the report be noted.</w:t>
            </w:r>
          </w:p>
          <w:p w14:paraId="785DC5FC" w14:textId="0D8BF7D6" w:rsidR="00A14E38" w:rsidRPr="00BF34B5" w:rsidRDefault="00A14E38" w:rsidP="00174D35">
            <w:pPr>
              <w:rPr>
                <w:kern w:val="2"/>
                <w14:ligatures w14:val="standardContextual"/>
              </w:rPr>
            </w:pPr>
          </w:p>
        </w:tc>
      </w:tr>
      <w:tr w:rsidR="008C4BB3" w14:paraId="038FCF76" w14:textId="77777777" w:rsidTr="000E5E01">
        <w:tc>
          <w:tcPr>
            <w:tcW w:w="750" w:type="dxa"/>
          </w:tcPr>
          <w:p w14:paraId="66DB5519" w14:textId="4BF3F2D6" w:rsidR="008C4BB3" w:rsidRDefault="00CB1F7E" w:rsidP="00174D35">
            <w:pPr>
              <w:rPr>
                <w:b/>
                <w:bCs/>
              </w:rPr>
            </w:pPr>
            <w:r>
              <w:rPr>
                <w:b/>
                <w:bCs/>
              </w:rPr>
              <w:t>2411</w:t>
            </w:r>
          </w:p>
        </w:tc>
        <w:tc>
          <w:tcPr>
            <w:tcW w:w="8276" w:type="dxa"/>
            <w:gridSpan w:val="11"/>
          </w:tcPr>
          <w:p w14:paraId="3F168575" w14:textId="77777777" w:rsidR="008C4BB3" w:rsidRPr="008C4BB3" w:rsidRDefault="008C4BB3" w:rsidP="008C4BB3">
            <w:pPr>
              <w:spacing w:after="200" w:line="276" w:lineRule="auto"/>
              <w:rPr>
                <w:rFonts w:eastAsia="Calibri" w:cs="Arial"/>
                <w:b/>
                <w:szCs w:val="24"/>
              </w:rPr>
            </w:pPr>
            <w:r w:rsidRPr="008C4BB3">
              <w:rPr>
                <w:rFonts w:eastAsia="Calibri" w:cs="Arial"/>
                <w:b/>
                <w:szCs w:val="24"/>
              </w:rPr>
              <w:t>Dates for Christmas 2023 Events in Mossley</w:t>
            </w:r>
          </w:p>
          <w:p w14:paraId="32A07B55" w14:textId="182816D0" w:rsidR="008C4BB3" w:rsidRDefault="008C4BB3" w:rsidP="000E5E01">
            <w:pPr>
              <w:rPr>
                <w:rFonts w:eastAsia="Calibri" w:cs="Arial"/>
                <w:szCs w:val="24"/>
              </w:rPr>
            </w:pPr>
            <w:r w:rsidRPr="000E5E01">
              <w:rPr>
                <w:rFonts w:eastAsia="Calibri" w:cs="Arial"/>
                <w:szCs w:val="24"/>
              </w:rPr>
              <w:t>The Clerk report</w:t>
            </w:r>
            <w:r w:rsidR="00A135DA" w:rsidRPr="000E5E01">
              <w:rPr>
                <w:rFonts w:eastAsia="Calibri" w:cs="Arial"/>
                <w:szCs w:val="24"/>
              </w:rPr>
              <w:t>ed</w:t>
            </w:r>
            <w:r w:rsidRPr="000E5E01">
              <w:rPr>
                <w:rFonts w:eastAsia="Calibri" w:cs="Arial"/>
                <w:szCs w:val="24"/>
              </w:rPr>
              <w:t xml:space="preserve"> that Tameside MBC ha</w:t>
            </w:r>
            <w:r w:rsidR="00A135DA" w:rsidRPr="000E5E01">
              <w:rPr>
                <w:rFonts w:eastAsia="Calibri" w:cs="Arial"/>
                <w:szCs w:val="24"/>
              </w:rPr>
              <w:t>d</w:t>
            </w:r>
            <w:r w:rsidRPr="000E5E01">
              <w:rPr>
                <w:rFonts w:eastAsia="Calibri" w:cs="Arial"/>
                <w:szCs w:val="24"/>
              </w:rPr>
              <w:t xml:space="preserve"> advised that </w:t>
            </w:r>
            <w:proofErr w:type="gramStart"/>
            <w:r w:rsidRPr="000E5E01">
              <w:rPr>
                <w:rFonts w:eastAsia="Calibri" w:cs="Arial"/>
                <w:szCs w:val="24"/>
              </w:rPr>
              <w:t>in order to</w:t>
            </w:r>
            <w:proofErr w:type="gramEnd"/>
            <w:r w:rsidRPr="000E5E01">
              <w:rPr>
                <w:rFonts w:eastAsia="Calibri" w:cs="Arial"/>
                <w:szCs w:val="24"/>
              </w:rPr>
              <w:t xml:space="preserve"> process licences, event notifications and road closure notices, organisers </w:t>
            </w:r>
            <w:r w:rsidR="00A135DA" w:rsidRPr="000E5E01">
              <w:rPr>
                <w:rFonts w:eastAsia="Calibri" w:cs="Arial"/>
                <w:szCs w:val="24"/>
              </w:rPr>
              <w:t>of Christmas events we</w:t>
            </w:r>
            <w:r w:rsidRPr="000E5E01">
              <w:rPr>
                <w:rFonts w:eastAsia="Calibri" w:cs="Arial"/>
                <w:szCs w:val="24"/>
              </w:rPr>
              <w:t>re required to submit their plans by the 7 September 2023. This w</w:t>
            </w:r>
            <w:r w:rsidR="00EC5DE6">
              <w:rPr>
                <w:rFonts w:eastAsia="Calibri" w:cs="Arial"/>
                <w:szCs w:val="24"/>
              </w:rPr>
              <w:t>ould</w:t>
            </w:r>
            <w:r w:rsidRPr="000E5E01">
              <w:rPr>
                <w:rFonts w:eastAsia="Calibri" w:cs="Arial"/>
                <w:szCs w:val="24"/>
              </w:rPr>
              <w:t xml:space="preserve"> leave enough time to assess and triage the notifications. </w:t>
            </w:r>
          </w:p>
          <w:p w14:paraId="487C5872" w14:textId="77777777" w:rsidR="000E5E01" w:rsidRPr="000E5E01" w:rsidRDefault="000E5E01" w:rsidP="000E5E01">
            <w:pPr>
              <w:rPr>
                <w:rFonts w:eastAsia="Calibri" w:cs="Arial"/>
                <w:szCs w:val="24"/>
              </w:rPr>
            </w:pPr>
          </w:p>
          <w:p w14:paraId="40116F4F" w14:textId="311FA5A6" w:rsidR="008C4BB3" w:rsidRDefault="008C4BB3" w:rsidP="000E5E01">
            <w:pPr>
              <w:rPr>
                <w:rFonts w:eastAsia="Calibri" w:cs="Arial"/>
                <w:szCs w:val="24"/>
              </w:rPr>
            </w:pPr>
            <w:r w:rsidRPr="000E5E01">
              <w:rPr>
                <w:rFonts w:eastAsia="Calibri" w:cs="Arial"/>
                <w:szCs w:val="24"/>
              </w:rPr>
              <w:t xml:space="preserve">The Town Council </w:t>
            </w:r>
            <w:r w:rsidR="006D4040" w:rsidRPr="000E5E01">
              <w:rPr>
                <w:rFonts w:eastAsia="Calibri" w:cs="Arial"/>
                <w:szCs w:val="24"/>
              </w:rPr>
              <w:t>wa</w:t>
            </w:r>
            <w:r w:rsidRPr="000E5E01">
              <w:rPr>
                <w:rFonts w:eastAsia="Calibri" w:cs="Arial"/>
                <w:szCs w:val="24"/>
              </w:rPr>
              <w:t>s invited to confirm the following dates for Christmas Events in Mossley:</w:t>
            </w:r>
          </w:p>
          <w:p w14:paraId="46318CF7" w14:textId="77777777" w:rsidR="000E5E01" w:rsidRPr="000E5E01" w:rsidRDefault="000E5E01" w:rsidP="000E5E01">
            <w:pPr>
              <w:rPr>
                <w:rFonts w:eastAsia="Calibri" w:cs="Arial"/>
                <w:szCs w:val="24"/>
              </w:rPr>
            </w:pPr>
          </w:p>
          <w:p w14:paraId="77E7FD17" w14:textId="77777777" w:rsidR="008C4BB3" w:rsidRPr="008C4BB3" w:rsidRDefault="008C4BB3" w:rsidP="008C4BB3">
            <w:pPr>
              <w:shd w:val="clear" w:color="auto" w:fill="FFFFFF"/>
              <w:spacing w:after="200" w:line="276" w:lineRule="auto"/>
              <w:rPr>
                <w:rFonts w:eastAsia="Times New Roman" w:cs="Arial"/>
                <w:color w:val="000000"/>
                <w:szCs w:val="24"/>
                <w:lang w:eastAsia="en-GB"/>
              </w:rPr>
            </w:pPr>
            <w:r w:rsidRPr="008C4BB3">
              <w:rPr>
                <w:rFonts w:eastAsia="Times New Roman" w:cs="Arial"/>
                <w:color w:val="000000"/>
                <w:szCs w:val="24"/>
                <w:lang w:eastAsia="en-GB"/>
              </w:rPr>
              <w:t xml:space="preserve">Friday 24 November 2023 - </w:t>
            </w:r>
            <w:proofErr w:type="spellStart"/>
            <w:r w:rsidRPr="008C4BB3">
              <w:rPr>
                <w:rFonts w:eastAsia="Times New Roman" w:cs="Arial"/>
                <w:color w:val="000000"/>
                <w:szCs w:val="24"/>
                <w:lang w:eastAsia="en-GB"/>
              </w:rPr>
              <w:t>Micklehurst</w:t>
            </w:r>
            <w:proofErr w:type="spellEnd"/>
          </w:p>
          <w:p w14:paraId="075C8610" w14:textId="4B00992A" w:rsidR="008C4BB3" w:rsidRPr="00D82BA7" w:rsidRDefault="008C4BB3" w:rsidP="00D82BA7">
            <w:pPr>
              <w:shd w:val="clear" w:color="auto" w:fill="FFFFFF"/>
              <w:spacing w:after="200" w:line="276" w:lineRule="auto"/>
              <w:rPr>
                <w:rFonts w:eastAsia="Times New Roman" w:cs="Arial"/>
                <w:color w:val="000000"/>
                <w:szCs w:val="24"/>
                <w:lang w:eastAsia="en-GB"/>
              </w:rPr>
            </w:pPr>
            <w:r w:rsidRPr="008C4BB3">
              <w:rPr>
                <w:rFonts w:eastAsia="Times New Roman" w:cs="Arial"/>
                <w:color w:val="000000"/>
                <w:szCs w:val="24"/>
                <w:lang w:eastAsia="en-GB"/>
              </w:rPr>
              <w:t>Saturday 25 November 2023 - Mossley</w:t>
            </w:r>
          </w:p>
        </w:tc>
      </w:tr>
      <w:tr w:rsidR="00D82BA7" w14:paraId="500D50BF" w14:textId="77777777" w:rsidTr="00EB3FBD">
        <w:tc>
          <w:tcPr>
            <w:tcW w:w="750" w:type="dxa"/>
          </w:tcPr>
          <w:p w14:paraId="450C0D07" w14:textId="77777777" w:rsidR="00D82BA7" w:rsidRDefault="00D82BA7" w:rsidP="00174D35">
            <w:pPr>
              <w:rPr>
                <w:b/>
                <w:bCs/>
              </w:rPr>
            </w:pPr>
          </w:p>
        </w:tc>
        <w:tc>
          <w:tcPr>
            <w:tcW w:w="1771" w:type="dxa"/>
            <w:gridSpan w:val="6"/>
          </w:tcPr>
          <w:p w14:paraId="58A70A80" w14:textId="2DE7748B" w:rsidR="00D82BA7" w:rsidRPr="00D82BA7" w:rsidRDefault="00D82BA7" w:rsidP="00174D35">
            <w:pPr>
              <w:spacing w:after="200" w:line="276" w:lineRule="auto"/>
              <w:rPr>
                <w:rFonts w:eastAsia="Calibri" w:cs="Arial"/>
                <w:bCs/>
                <w:szCs w:val="24"/>
              </w:rPr>
            </w:pPr>
            <w:r w:rsidRPr="00D82BA7">
              <w:rPr>
                <w:rFonts w:eastAsia="Calibri" w:cs="Arial"/>
                <w:bCs/>
                <w:szCs w:val="24"/>
              </w:rPr>
              <w:t>RESOLVED:</w:t>
            </w:r>
          </w:p>
        </w:tc>
        <w:tc>
          <w:tcPr>
            <w:tcW w:w="6505" w:type="dxa"/>
            <w:gridSpan w:val="5"/>
          </w:tcPr>
          <w:p w14:paraId="36E5A497" w14:textId="77777777" w:rsidR="00D82BA7" w:rsidRDefault="00D82BA7" w:rsidP="000E5E01">
            <w:pPr>
              <w:rPr>
                <w:rFonts w:eastAsia="Calibri" w:cs="Arial"/>
                <w:szCs w:val="24"/>
              </w:rPr>
            </w:pPr>
            <w:r w:rsidRPr="000E5E01">
              <w:rPr>
                <w:rFonts w:eastAsia="Calibri" w:cs="Arial"/>
                <w:szCs w:val="24"/>
              </w:rPr>
              <w:t>That the dates indicated for the Christmas 2023 events in Mossley be confirmed.</w:t>
            </w:r>
          </w:p>
          <w:p w14:paraId="7A5CAAB1" w14:textId="227E3569" w:rsidR="000E5E01" w:rsidRPr="00D82BA7" w:rsidRDefault="000E5E01" w:rsidP="000E5E01">
            <w:pPr>
              <w:rPr>
                <w:rFonts w:eastAsia="Calibri" w:cs="Arial"/>
                <w:bCs/>
                <w:szCs w:val="24"/>
              </w:rPr>
            </w:pPr>
          </w:p>
        </w:tc>
      </w:tr>
      <w:tr w:rsidR="0095446F" w14:paraId="4549D071" w14:textId="77777777" w:rsidTr="000E5E01">
        <w:tc>
          <w:tcPr>
            <w:tcW w:w="750" w:type="dxa"/>
          </w:tcPr>
          <w:p w14:paraId="3A6FA52E" w14:textId="45B9FB58" w:rsidR="0095446F" w:rsidRDefault="00CB1F7E" w:rsidP="00174D35">
            <w:pPr>
              <w:rPr>
                <w:b/>
                <w:bCs/>
              </w:rPr>
            </w:pPr>
            <w:r>
              <w:rPr>
                <w:b/>
                <w:bCs/>
              </w:rPr>
              <w:lastRenderedPageBreak/>
              <w:t>2412</w:t>
            </w:r>
          </w:p>
        </w:tc>
        <w:tc>
          <w:tcPr>
            <w:tcW w:w="8276" w:type="dxa"/>
            <w:gridSpan w:val="11"/>
          </w:tcPr>
          <w:p w14:paraId="5DD7BC36" w14:textId="527CF4CB" w:rsidR="00FC2CD7" w:rsidRPr="00FC2CD7" w:rsidRDefault="00FC2CD7" w:rsidP="00FC2CD7">
            <w:pPr>
              <w:spacing w:after="200" w:line="276" w:lineRule="auto"/>
              <w:rPr>
                <w:rFonts w:eastAsia="Calibri" w:cs="Arial"/>
                <w:b/>
                <w:szCs w:val="24"/>
              </w:rPr>
            </w:pPr>
            <w:r w:rsidRPr="00FC2CD7">
              <w:rPr>
                <w:rFonts w:eastAsia="Calibri" w:cs="Arial"/>
                <w:b/>
                <w:szCs w:val="24"/>
              </w:rPr>
              <w:t>Dedicated Councillor Email Addresses</w:t>
            </w:r>
            <w:r w:rsidR="00541E8C">
              <w:rPr>
                <w:rFonts w:eastAsia="Calibri" w:cs="Arial"/>
                <w:b/>
                <w:szCs w:val="24"/>
              </w:rPr>
              <w:t xml:space="preserve"> (See minute 2396 of 10 May 2023)</w:t>
            </w:r>
          </w:p>
          <w:p w14:paraId="77E85138" w14:textId="77777777" w:rsidR="0095446F" w:rsidRDefault="00FC2CD7" w:rsidP="000E5E01">
            <w:pPr>
              <w:rPr>
                <w:rFonts w:eastAsia="Calibri" w:cs="Arial"/>
                <w:szCs w:val="24"/>
              </w:rPr>
            </w:pPr>
            <w:r w:rsidRPr="00FC2CD7">
              <w:rPr>
                <w:rFonts w:eastAsia="Calibri" w:cs="Arial"/>
                <w:szCs w:val="24"/>
              </w:rPr>
              <w:t>T</w:t>
            </w:r>
            <w:r w:rsidR="0050272C" w:rsidRPr="000E5E01">
              <w:rPr>
                <w:rFonts w:eastAsia="Calibri" w:cs="Arial"/>
                <w:szCs w:val="24"/>
              </w:rPr>
              <w:t>he Clerk submitted a decision record (copies of which had been circulated)</w:t>
            </w:r>
            <w:r w:rsidR="00B31D20" w:rsidRPr="000E5E01">
              <w:rPr>
                <w:rFonts w:eastAsia="Calibri" w:cs="Arial"/>
                <w:szCs w:val="24"/>
              </w:rPr>
              <w:t xml:space="preserve"> </w:t>
            </w:r>
            <w:r w:rsidR="0050272C" w:rsidRPr="000E5E01">
              <w:rPr>
                <w:rFonts w:eastAsia="Calibri" w:cs="Arial"/>
                <w:szCs w:val="24"/>
              </w:rPr>
              <w:t>of urgent action taken in accordance with Standing Order 10</w:t>
            </w:r>
            <w:r w:rsidRPr="00FC2CD7">
              <w:rPr>
                <w:rFonts w:eastAsia="Calibri" w:cs="Arial"/>
                <w:szCs w:val="24"/>
              </w:rPr>
              <w:t xml:space="preserve"> to procure dedicated email addresses for </w:t>
            </w:r>
            <w:r w:rsidR="00B31D20" w:rsidRPr="000E5E01">
              <w:rPr>
                <w:rFonts w:eastAsia="Calibri" w:cs="Arial"/>
                <w:szCs w:val="24"/>
              </w:rPr>
              <w:t xml:space="preserve">all </w:t>
            </w:r>
            <w:r w:rsidRPr="00FC2CD7">
              <w:rPr>
                <w:rFonts w:eastAsia="Calibri" w:cs="Arial"/>
                <w:szCs w:val="24"/>
              </w:rPr>
              <w:t>members of the Town Council.</w:t>
            </w:r>
          </w:p>
          <w:p w14:paraId="682096E5" w14:textId="06FC9692" w:rsidR="000E5E01" w:rsidRPr="00B31D20" w:rsidRDefault="000E5E01" w:rsidP="000E5E01">
            <w:pPr>
              <w:rPr>
                <w:rFonts w:eastAsia="Calibri" w:cs="Arial"/>
                <w:bCs/>
                <w:szCs w:val="24"/>
              </w:rPr>
            </w:pPr>
          </w:p>
        </w:tc>
      </w:tr>
      <w:tr w:rsidR="00B31D20" w14:paraId="41725066" w14:textId="77777777" w:rsidTr="00EB3FBD">
        <w:tc>
          <w:tcPr>
            <w:tcW w:w="750" w:type="dxa"/>
          </w:tcPr>
          <w:p w14:paraId="4396B20D" w14:textId="77777777" w:rsidR="00B31D20" w:rsidRPr="00B31D20" w:rsidRDefault="00B31D20" w:rsidP="00174D35">
            <w:pPr>
              <w:rPr>
                <w:bCs/>
              </w:rPr>
            </w:pPr>
          </w:p>
        </w:tc>
        <w:tc>
          <w:tcPr>
            <w:tcW w:w="1675" w:type="dxa"/>
            <w:gridSpan w:val="4"/>
          </w:tcPr>
          <w:p w14:paraId="5F5C7E99" w14:textId="1D212443" w:rsidR="00B31D20" w:rsidRPr="00B31D20" w:rsidRDefault="00B31D20" w:rsidP="00FC2CD7">
            <w:pPr>
              <w:spacing w:after="200" w:line="276" w:lineRule="auto"/>
              <w:rPr>
                <w:rFonts w:eastAsia="Calibri" w:cs="Arial"/>
                <w:bCs/>
                <w:szCs w:val="24"/>
              </w:rPr>
            </w:pPr>
            <w:r w:rsidRPr="00B31D20">
              <w:rPr>
                <w:rFonts w:eastAsia="Calibri" w:cs="Arial"/>
                <w:bCs/>
                <w:szCs w:val="24"/>
              </w:rPr>
              <w:t>RESOLVED:</w:t>
            </w:r>
          </w:p>
        </w:tc>
        <w:tc>
          <w:tcPr>
            <w:tcW w:w="6601" w:type="dxa"/>
            <w:gridSpan w:val="7"/>
          </w:tcPr>
          <w:p w14:paraId="07396F5F" w14:textId="2600F83E" w:rsidR="00A14E38" w:rsidRPr="00B31D20" w:rsidRDefault="00B31D20" w:rsidP="00FC2CD7">
            <w:pPr>
              <w:spacing w:after="200" w:line="276" w:lineRule="auto"/>
              <w:rPr>
                <w:rFonts w:eastAsia="Calibri" w:cs="Arial"/>
                <w:bCs/>
                <w:szCs w:val="24"/>
              </w:rPr>
            </w:pPr>
            <w:r>
              <w:rPr>
                <w:rFonts w:eastAsia="Calibri" w:cs="Arial"/>
                <w:bCs/>
                <w:szCs w:val="24"/>
              </w:rPr>
              <w:t xml:space="preserve">That the </w:t>
            </w:r>
            <w:r w:rsidR="00C33AE7">
              <w:rPr>
                <w:rFonts w:eastAsia="Calibri" w:cs="Arial"/>
                <w:bCs/>
                <w:szCs w:val="24"/>
              </w:rPr>
              <w:t>action taken under Standing order 10 be noted.</w:t>
            </w:r>
          </w:p>
        </w:tc>
      </w:tr>
      <w:tr w:rsidR="00174D35" w14:paraId="4F06B865" w14:textId="77777777" w:rsidTr="000E5E01">
        <w:tc>
          <w:tcPr>
            <w:tcW w:w="750" w:type="dxa"/>
          </w:tcPr>
          <w:p w14:paraId="4E8ECA76" w14:textId="5B9BB289" w:rsidR="00174D35" w:rsidRDefault="00CB1F7E" w:rsidP="00174D35">
            <w:pPr>
              <w:rPr>
                <w:b/>
                <w:bCs/>
              </w:rPr>
            </w:pPr>
            <w:r>
              <w:rPr>
                <w:b/>
                <w:bCs/>
              </w:rPr>
              <w:t>2413</w:t>
            </w:r>
          </w:p>
        </w:tc>
        <w:tc>
          <w:tcPr>
            <w:tcW w:w="8276" w:type="dxa"/>
            <w:gridSpan w:val="11"/>
          </w:tcPr>
          <w:p w14:paraId="637DFABF" w14:textId="77777777" w:rsidR="00174D35" w:rsidRPr="006121F6" w:rsidRDefault="00174D35" w:rsidP="00174D35">
            <w:pPr>
              <w:spacing w:after="200" w:line="276" w:lineRule="auto"/>
              <w:rPr>
                <w:rFonts w:eastAsia="Calibri" w:cs="Arial"/>
                <w:b/>
                <w:szCs w:val="24"/>
              </w:rPr>
            </w:pPr>
            <w:r w:rsidRPr="006121F6">
              <w:rPr>
                <w:rFonts w:eastAsia="Calibri" w:cs="Arial"/>
                <w:b/>
                <w:szCs w:val="24"/>
              </w:rPr>
              <w:t>Planning Issues</w:t>
            </w:r>
          </w:p>
          <w:p w14:paraId="06B90B3B" w14:textId="77777777" w:rsidR="00174D35" w:rsidRDefault="00174D35" w:rsidP="00174D35">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The Council considered the following </w:t>
            </w:r>
            <w:r>
              <w:rPr>
                <w:rFonts w:eastAsia="Calibri" w:cs="Arial"/>
                <w:bCs/>
                <w:szCs w:val="24"/>
              </w:rPr>
              <w:t>p</w:t>
            </w:r>
            <w:r w:rsidRPr="006F0AB3">
              <w:rPr>
                <w:rFonts w:eastAsia="Calibri" w:cs="Arial"/>
                <w:bCs/>
                <w:szCs w:val="24"/>
              </w:rPr>
              <w:t>lanning applications:</w:t>
            </w:r>
          </w:p>
          <w:p w14:paraId="56F9FA5D" w14:textId="0A7D5F2E" w:rsidR="00174D35" w:rsidRPr="002075EB" w:rsidRDefault="00174D35" w:rsidP="00174D35">
            <w:pPr>
              <w:overflowPunct w:val="0"/>
              <w:autoSpaceDE w:val="0"/>
              <w:autoSpaceDN w:val="0"/>
              <w:adjustRightInd w:val="0"/>
              <w:textAlignment w:val="baseline"/>
              <w:rPr>
                <w:rFonts w:eastAsia="Calibri" w:cs="Arial"/>
                <w:bCs/>
                <w:szCs w:val="24"/>
              </w:rPr>
            </w:pPr>
          </w:p>
        </w:tc>
      </w:tr>
      <w:tr w:rsidR="005C7C8A" w14:paraId="743BB584" w14:textId="77777777" w:rsidTr="00EB3FBD">
        <w:tc>
          <w:tcPr>
            <w:tcW w:w="750" w:type="dxa"/>
          </w:tcPr>
          <w:p w14:paraId="7F198858" w14:textId="77777777" w:rsidR="005C7C8A" w:rsidRDefault="005C7C8A" w:rsidP="005C7C8A">
            <w:pPr>
              <w:rPr>
                <w:b/>
                <w:bCs/>
              </w:rPr>
            </w:pPr>
          </w:p>
        </w:tc>
        <w:tc>
          <w:tcPr>
            <w:tcW w:w="576" w:type="dxa"/>
          </w:tcPr>
          <w:p w14:paraId="69FE97C1" w14:textId="58595EA6" w:rsidR="005C7C8A" w:rsidRPr="00ED1356" w:rsidRDefault="005C7C8A" w:rsidP="005C7C8A">
            <w:pPr>
              <w:spacing w:after="200" w:line="276" w:lineRule="auto"/>
              <w:rPr>
                <w:rFonts w:eastAsia="Calibri" w:cs="Arial"/>
                <w:bCs/>
                <w:szCs w:val="24"/>
              </w:rPr>
            </w:pPr>
            <w:r w:rsidRPr="00ED1356">
              <w:rPr>
                <w:rFonts w:eastAsia="Calibri" w:cs="Arial"/>
                <w:bCs/>
                <w:szCs w:val="24"/>
              </w:rPr>
              <w:t>(i)</w:t>
            </w:r>
          </w:p>
        </w:tc>
        <w:tc>
          <w:tcPr>
            <w:tcW w:w="7700" w:type="dxa"/>
            <w:gridSpan w:val="10"/>
          </w:tcPr>
          <w:p w14:paraId="4E9EE710" w14:textId="77777777" w:rsidR="005C7C8A" w:rsidRDefault="005C7C8A" w:rsidP="005C7C8A">
            <w:r>
              <w:t>Construction of 3 x 3 bed dwellings and 6 x 2 bed dwellings including ancillary works/excavations (updated site plan and elevations with reconfiguration of public right of way) at land on Stamford Road, Mossley (22/00262/FUL)</w:t>
            </w:r>
          </w:p>
          <w:p w14:paraId="11909F4B" w14:textId="06270465" w:rsidR="005C7C8A" w:rsidRPr="005C0A2F" w:rsidRDefault="005C7C8A" w:rsidP="005C7C8A">
            <w:pPr>
              <w:rPr>
                <w:color w:val="333333"/>
                <w:shd w:val="clear" w:color="auto" w:fill="FFFFFF"/>
              </w:rPr>
            </w:pPr>
          </w:p>
        </w:tc>
      </w:tr>
      <w:tr w:rsidR="005C7C8A" w14:paraId="0F1BCBCB" w14:textId="77777777" w:rsidTr="00EB3FBD">
        <w:tc>
          <w:tcPr>
            <w:tcW w:w="750" w:type="dxa"/>
          </w:tcPr>
          <w:p w14:paraId="627D68C1" w14:textId="77777777" w:rsidR="005C7C8A" w:rsidRDefault="005C7C8A" w:rsidP="005C7C8A">
            <w:pPr>
              <w:rPr>
                <w:b/>
                <w:bCs/>
              </w:rPr>
            </w:pPr>
          </w:p>
        </w:tc>
        <w:tc>
          <w:tcPr>
            <w:tcW w:w="576" w:type="dxa"/>
          </w:tcPr>
          <w:p w14:paraId="0028A0EA" w14:textId="651A2DD0" w:rsidR="005C7C8A" w:rsidRPr="00ED1356" w:rsidRDefault="005C7C8A" w:rsidP="005C7C8A">
            <w:pPr>
              <w:spacing w:after="200" w:line="276" w:lineRule="auto"/>
              <w:rPr>
                <w:rFonts w:eastAsia="Calibri" w:cs="Arial"/>
                <w:bCs/>
                <w:szCs w:val="24"/>
              </w:rPr>
            </w:pPr>
            <w:r w:rsidRPr="00ED1356">
              <w:rPr>
                <w:rFonts w:eastAsia="Calibri" w:cs="Arial"/>
                <w:bCs/>
                <w:szCs w:val="24"/>
              </w:rPr>
              <w:t>(ii)</w:t>
            </w:r>
          </w:p>
        </w:tc>
        <w:tc>
          <w:tcPr>
            <w:tcW w:w="7700" w:type="dxa"/>
            <w:gridSpan w:val="10"/>
          </w:tcPr>
          <w:p w14:paraId="411341A8" w14:textId="77777777" w:rsidR="005C7C8A" w:rsidRDefault="005C7C8A" w:rsidP="005C7C8A">
            <w:r w:rsidRPr="007D2D91">
              <w:t xml:space="preserve">Proposed </w:t>
            </w:r>
            <w:r>
              <w:t>c</w:t>
            </w:r>
            <w:r w:rsidRPr="007D2D91">
              <w:t>onstruction of 4</w:t>
            </w:r>
            <w:r>
              <w:t xml:space="preserve"> </w:t>
            </w:r>
            <w:r w:rsidRPr="007D2D91">
              <w:t xml:space="preserve">no. </w:t>
            </w:r>
            <w:r>
              <w:t>n</w:t>
            </w:r>
            <w:r w:rsidRPr="007D2D91">
              <w:t xml:space="preserve">ew </w:t>
            </w:r>
            <w:r>
              <w:t>b</w:t>
            </w:r>
            <w:r w:rsidRPr="007D2D91">
              <w:t xml:space="preserve">uild, </w:t>
            </w:r>
            <w:proofErr w:type="gramStart"/>
            <w:r w:rsidRPr="007D2D91">
              <w:t xml:space="preserve">4 </w:t>
            </w:r>
            <w:r>
              <w:t>b</w:t>
            </w:r>
            <w:r w:rsidRPr="007D2D91">
              <w:t>edroom</w:t>
            </w:r>
            <w:proofErr w:type="gramEnd"/>
            <w:r w:rsidRPr="007D2D91">
              <w:t xml:space="preserve"> </w:t>
            </w:r>
            <w:r>
              <w:t>h</w:t>
            </w:r>
            <w:r w:rsidRPr="007D2D91">
              <w:t xml:space="preserve">ouses, over three floors </w:t>
            </w:r>
            <w:r>
              <w:t>on l</w:t>
            </w:r>
            <w:r w:rsidRPr="007D2D91">
              <w:t xml:space="preserve">and </w:t>
            </w:r>
            <w:r>
              <w:t>a</w:t>
            </w:r>
            <w:r w:rsidRPr="007D2D91">
              <w:t xml:space="preserve">djacent </w:t>
            </w:r>
            <w:r>
              <w:t xml:space="preserve">to </w:t>
            </w:r>
            <w:r w:rsidRPr="007D2D91">
              <w:t>1 Regent Drive Mossley (23/00477/FUL)</w:t>
            </w:r>
          </w:p>
          <w:p w14:paraId="31B1DA98" w14:textId="144F9B37" w:rsidR="005C7C8A" w:rsidRPr="005C0A2F" w:rsidRDefault="005C7C8A" w:rsidP="005C7C8A">
            <w:pPr>
              <w:rPr>
                <w:color w:val="333333"/>
                <w:shd w:val="clear" w:color="auto" w:fill="FFFFFF"/>
              </w:rPr>
            </w:pPr>
          </w:p>
        </w:tc>
      </w:tr>
      <w:tr w:rsidR="005C7C8A" w14:paraId="57096A67" w14:textId="77777777" w:rsidTr="00EB3FBD">
        <w:tc>
          <w:tcPr>
            <w:tcW w:w="750" w:type="dxa"/>
          </w:tcPr>
          <w:p w14:paraId="6FA13314" w14:textId="77777777" w:rsidR="005C7C8A" w:rsidRDefault="005C7C8A" w:rsidP="005C7C8A">
            <w:pPr>
              <w:rPr>
                <w:b/>
                <w:bCs/>
              </w:rPr>
            </w:pPr>
          </w:p>
        </w:tc>
        <w:tc>
          <w:tcPr>
            <w:tcW w:w="576" w:type="dxa"/>
          </w:tcPr>
          <w:p w14:paraId="16318AF7" w14:textId="713B2806" w:rsidR="005C7C8A" w:rsidRPr="00ED1356" w:rsidRDefault="005C7C8A" w:rsidP="005C7C8A">
            <w:pPr>
              <w:spacing w:after="200" w:line="276" w:lineRule="auto"/>
              <w:rPr>
                <w:rFonts w:eastAsia="Calibri" w:cs="Arial"/>
                <w:bCs/>
                <w:szCs w:val="24"/>
              </w:rPr>
            </w:pPr>
            <w:r w:rsidRPr="00ED1356">
              <w:rPr>
                <w:rFonts w:eastAsia="Calibri" w:cs="Arial"/>
                <w:bCs/>
                <w:szCs w:val="24"/>
              </w:rPr>
              <w:t>(iii)</w:t>
            </w:r>
          </w:p>
        </w:tc>
        <w:tc>
          <w:tcPr>
            <w:tcW w:w="7700" w:type="dxa"/>
            <w:gridSpan w:val="10"/>
          </w:tcPr>
          <w:p w14:paraId="1ACA92A4" w14:textId="77777777" w:rsidR="005C7C8A" w:rsidRPr="005F283F" w:rsidRDefault="005C7C8A" w:rsidP="005C7C8A">
            <w:pPr>
              <w:rPr>
                <w:color w:val="333333"/>
                <w:shd w:val="clear" w:color="auto" w:fill="FFFFFF"/>
              </w:rPr>
            </w:pPr>
            <w:r w:rsidRPr="005F283F">
              <w:rPr>
                <w:color w:val="333333"/>
                <w:shd w:val="clear" w:color="auto" w:fill="FFFFFF"/>
              </w:rPr>
              <w:t>Full discharge of condition 14 (Surface Water Drainage Scheme) and condition 15 (sustainable drainage management and maintenance plan) of planning reference 16/00403/OUT at land formerly Prospect House Stockport Road Mossley (23/00050/PLCOND)</w:t>
            </w:r>
          </w:p>
          <w:p w14:paraId="05ACF396" w14:textId="55038C15" w:rsidR="005C7C8A" w:rsidRPr="005C0A2F" w:rsidRDefault="005C7C8A" w:rsidP="005C7C8A">
            <w:pPr>
              <w:rPr>
                <w:color w:val="333333"/>
                <w:shd w:val="clear" w:color="auto" w:fill="FFFFFF"/>
              </w:rPr>
            </w:pPr>
          </w:p>
        </w:tc>
      </w:tr>
      <w:tr w:rsidR="005C7C8A" w14:paraId="3185F624" w14:textId="77777777" w:rsidTr="00EB3FBD">
        <w:tc>
          <w:tcPr>
            <w:tcW w:w="750" w:type="dxa"/>
          </w:tcPr>
          <w:p w14:paraId="1F43D201" w14:textId="77777777" w:rsidR="005C7C8A" w:rsidRDefault="005C7C8A" w:rsidP="005C7C8A">
            <w:pPr>
              <w:rPr>
                <w:b/>
                <w:bCs/>
              </w:rPr>
            </w:pPr>
          </w:p>
        </w:tc>
        <w:tc>
          <w:tcPr>
            <w:tcW w:w="576" w:type="dxa"/>
          </w:tcPr>
          <w:p w14:paraId="07DC2903" w14:textId="04B1D065" w:rsidR="005C7C8A" w:rsidRPr="00ED1356" w:rsidRDefault="005C7C8A" w:rsidP="005C7C8A">
            <w:pPr>
              <w:spacing w:after="200" w:line="276" w:lineRule="auto"/>
              <w:rPr>
                <w:rFonts w:eastAsia="Calibri" w:cs="Arial"/>
                <w:bCs/>
                <w:szCs w:val="24"/>
              </w:rPr>
            </w:pPr>
            <w:r w:rsidRPr="00ED1356">
              <w:rPr>
                <w:rFonts w:eastAsia="Calibri" w:cs="Arial"/>
                <w:bCs/>
                <w:szCs w:val="24"/>
              </w:rPr>
              <w:t>(iv)</w:t>
            </w:r>
          </w:p>
        </w:tc>
        <w:tc>
          <w:tcPr>
            <w:tcW w:w="7700" w:type="dxa"/>
            <w:gridSpan w:val="10"/>
          </w:tcPr>
          <w:p w14:paraId="67094D42" w14:textId="77777777" w:rsidR="005C7C8A" w:rsidRDefault="00D31952" w:rsidP="005C7C8A">
            <w:pPr>
              <w:rPr>
                <w:rFonts w:cs="Arial"/>
                <w:color w:val="000000"/>
                <w:shd w:val="clear" w:color="auto" w:fill="FFFFFF"/>
              </w:rPr>
            </w:pPr>
            <w:r w:rsidRPr="00D31952">
              <w:rPr>
                <w:rFonts w:cs="Arial"/>
                <w:color w:val="000000"/>
                <w:shd w:val="clear" w:color="auto" w:fill="FFFFFF"/>
              </w:rPr>
              <w:t>Development of 6 no. detached dwellings (re-submission of 21/01379/FUL) at Hanover Memorial Gardens</w:t>
            </w:r>
            <w:r>
              <w:rPr>
                <w:rFonts w:cs="Arial"/>
                <w:color w:val="000000"/>
                <w:shd w:val="clear" w:color="auto" w:fill="FFFFFF"/>
              </w:rPr>
              <w:t>,</w:t>
            </w:r>
            <w:r w:rsidRPr="00D31952">
              <w:rPr>
                <w:rFonts w:cs="Arial"/>
                <w:color w:val="000000"/>
                <w:shd w:val="clear" w:color="auto" w:fill="FFFFFF"/>
              </w:rPr>
              <w:t xml:space="preserve"> Hanover Street Mossley</w:t>
            </w:r>
            <w:r>
              <w:rPr>
                <w:rFonts w:cs="Arial"/>
                <w:color w:val="000000"/>
                <w:shd w:val="clear" w:color="auto" w:fill="FFFFFF"/>
              </w:rPr>
              <w:t xml:space="preserve"> (</w:t>
            </w:r>
            <w:r w:rsidRPr="00D31952">
              <w:rPr>
                <w:rFonts w:cs="Arial"/>
                <w:color w:val="000000"/>
                <w:shd w:val="clear" w:color="auto" w:fill="FFFFFF"/>
              </w:rPr>
              <w:t>23/00497/FUL</w:t>
            </w:r>
            <w:r>
              <w:rPr>
                <w:rFonts w:cs="Arial"/>
                <w:color w:val="000000"/>
                <w:shd w:val="clear" w:color="auto" w:fill="FFFFFF"/>
              </w:rPr>
              <w:t>)</w:t>
            </w:r>
          </w:p>
          <w:p w14:paraId="241E17DB" w14:textId="4EC9E192" w:rsidR="00D31952" w:rsidRPr="00D31952" w:rsidRDefault="00D31952" w:rsidP="005C7C8A">
            <w:pPr>
              <w:rPr>
                <w:color w:val="333333"/>
                <w:shd w:val="clear" w:color="auto" w:fill="FFFFFF"/>
              </w:rPr>
            </w:pPr>
          </w:p>
        </w:tc>
      </w:tr>
      <w:tr w:rsidR="005C7C8A" w:rsidRPr="00ED1356" w14:paraId="57FC7D06" w14:textId="77777777" w:rsidTr="00EB3FBD">
        <w:tc>
          <w:tcPr>
            <w:tcW w:w="750" w:type="dxa"/>
          </w:tcPr>
          <w:p w14:paraId="0EE3E044" w14:textId="77777777" w:rsidR="005C7C8A" w:rsidRPr="00ED1356" w:rsidRDefault="005C7C8A" w:rsidP="005C7C8A"/>
        </w:tc>
        <w:tc>
          <w:tcPr>
            <w:tcW w:w="1771" w:type="dxa"/>
            <w:gridSpan w:val="6"/>
          </w:tcPr>
          <w:p w14:paraId="571F4587" w14:textId="69D0C225" w:rsidR="005C7C8A" w:rsidRPr="00ED1356" w:rsidRDefault="005C7C8A" w:rsidP="005C7C8A">
            <w:pPr>
              <w:spacing w:after="200" w:line="276" w:lineRule="auto"/>
              <w:rPr>
                <w:rFonts w:eastAsia="Calibri" w:cs="Arial"/>
                <w:szCs w:val="24"/>
              </w:rPr>
            </w:pPr>
            <w:r>
              <w:rPr>
                <w:rFonts w:eastAsia="Calibri" w:cs="Arial"/>
                <w:szCs w:val="24"/>
              </w:rPr>
              <w:t>RESOLVED:</w:t>
            </w:r>
          </w:p>
        </w:tc>
        <w:tc>
          <w:tcPr>
            <w:tcW w:w="585" w:type="dxa"/>
            <w:gridSpan w:val="3"/>
          </w:tcPr>
          <w:p w14:paraId="650AA1EE" w14:textId="1791A318" w:rsidR="005C7C8A" w:rsidRPr="00ED1356" w:rsidRDefault="005C7C8A" w:rsidP="005C7C8A">
            <w:pPr>
              <w:spacing w:after="200" w:line="276" w:lineRule="auto"/>
              <w:rPr>
                <w:rFonts w:eastAsia="Calibri" w:cs="Arial"/>
                <w:szCs w:val="24"/>
              </w:rPr>
            </w:pPr>
            <w:r>
              <w:rPr>
                <w:rFonts w:eastAsia="Calibri" w:cs="Arial"/>
                <w:szCs w:val="24"/>
              </w:rPr>
              <w:t>(1)</w:t>
            </w:r>
          </w:p>
        </w:tc>
        <w:tc>
          <w:tcPr>
            <w:tcW w:w="5920" w:type="dxa"/>
            <w:gridSpan w:val="2"/>
          </w:tcPr>
          <w:p w14:paraId="0CC76EE9" w14:textId="77777777" w:rsidR="005C7C8A" w:rsidRDefault="00D231D9" w:rsidP="00D31952">
            <w:pPr>
              <w:rPr>
                <w:rFonts w:cs="Arial"/>
                <w:color w:val="000000"/>
                <w:shd w:val="clear" w:color="auto" w:fill="FFFFFF"/>
              </w:rPr>
            </w:pPr>
            <w:r>
              <w:rPr>
                <w:kern w:val="2"/>
                <w14:ligatures w14:val="standardContextual"/>
              </w:rPr>
              <w:t xml:space="preserve">That the Clerk in consultation with the </w:t>
            </w:r>
            <w:r w:rsidR="009F71A2">
              <w:rPr>
                <w:kern w:val="2"/>
                <w14:ligatures w14:val="standardContextual"/>
              </w:rPr>
              <w:t>C</w:t>
            </w:r>
            <w:r>
              <w:rPr>
                <w:kern w:val="2"/>
                <w14:ligatures w14:val="standardContextual"/>
              </w:rPr>
              <w:t xml:space="preserve">hair be authorised to </w:t>
            </w:r>
            <w:r w:rsidR="009F71A2">
              <w:rPr>
                <w:kern w:val="2"/>
                <w14:ligatures w14:val="standardContextual"/>
              </w:rPr>
              <w:t xml:space="preserve">submit to Tameside MBC, objections </w:t>
            </w:r>
            <w:r w:rsidR="00D06446">
              <w:rPr>
                <w:kern w:val="2"/>
                <w14:ligatures w14:val="standardContextual"/>
              </w:rPr>
              <w:t xml:space="preserve">to planning applications </w:t>
            </w:r>
            <w:r w:rsidR="00D06446">
              <w:t>22/00262/FUL</w:t>
            </w:r>
            <w:r w:rsidR="00E728C5">
              <w:t xml:space="preserve">, </w:t>
            </w:r>
            <w:r w:rsidR="00E728C5" w:rsidRPr="007D2D91">
              <w:t>23/00477/FUL</w:t>
            </w:r>
            <w:r w:rsidR="00E728C5">
              <w:t xml:space="preserve"> and </w:t>
            </w:r>
            <w:r w:rsidR="00E728C5" w:rsidRPr="00D31952">
              <w:rPr>
                <w:rFonts w:cs="Arial"/>
                <w:color w:val="000000"/>
                <w:shd w:val="clear" w:color="auto" w:fill="FFFFFF"/>
              </w:rPr>
              <w:t>23/00497/FUL</w:t>
            </w:r>
            <w:r w:rsidR="00E728C5">
              <w:rPr>
                <w:rFonts w:cs="Arial"/>
                <w:color w:val="000000"/>
                <w:shd w:val="clear" w:color="auto" w:fill="FFFFFF"/>
              </w:rPr>
              <w:t>.</w:t>
            </w:r>
          </w:p>
          <w:p w14:paraId="65BB280E" w14:textId="5FB42B57" w:rsidR="00E728C5" w:rsidRPr="00DC38D9" w:rsidRDefault="00E728C5" w:rsidP="00D31952">
            <w:pPr>
              <w:rPr>
                <w:kern w:val="2"/>
                <w14:ligatures w14:val="standardContextual"/>
              </w:rPr>
            </w:pPr>
          </w:p>
        </w:tc>
      </w:tr>
      <w:tr w:rsidR="005C7C8A" w:rsidRPr="00ED1356" w14:paraId="4C98CC3F" w14:textId="77777777" w:rsidTr="00EB3FBD">
        <w:tc>
          <w:tcPr>
            <w:tcW w:w="750" w:type="dxa"/>
          </w:tcPr>
          <w:p w14:paraId="164C0D76" w14:textId="77777777" w:rsidR="005C7C8A" w:rsidRPr="00ED1356" w:rsidRDefault="005C7C8A" w:rsidP="005C7C8A"/>
        </w:tc>
        <w:tc>
          <w:tcPr>
            <w:tcW w:w="1771" w:type="dxa"/>
            <w:gridSpan w:val="6"/>
          </w:tcPr>
          <w:p w14:paraId="7EAD3604" w14:textId="77777777" w:rsidR="005C7C8A" w:rsidRDefault="005C7C8A" w:rsidP="005C7C8A">
            <w:pPr>
              <w:spacing w:after="200" w:line="276" w:lineRule="auto"/>
              <w:rPr>
                <w:rFonts w:eastAsia="Calibri" w:cs="Arial"/>
                <w:szCs w:val="24"/>
              </w:rPr>
            </w:pPr>
          </w:p>
        </w:tc>
        <w:tc>
          <w:tcPr>
            <w:tcW w:w="585" w:type="dxa"/>
            <w:gridSpan w:val="3"/>
          </w:tcPr>
          <w:p w14:paraId="55FE2299" w14:textId="3BC71991" w:rsidR="005C7C8A" w:rsidRDefault="005C7C8A" w:rsidP="005C7C8A">
            <w:pPr>
              <w:spacing w:after="200" w:line="276" w:lineRule="auto"/>
              <w:rPr>
                <w:rFonts w:eastAsia="Calibri" w:cs="Arial"/>
                <w:szCs w:val="24"/>
              </w:rPr>
            </w:pPr>
            <w:r>
              <w:rPr>
                <w:rFonts w:eastAsia="Calibri" w:cs="Arial"/>
                <w:szCs w:val="24"/>
              </w:rPr>
              <w:t>(2)</w:t>
            </w:r>
          </w:p>
        </w:tc>
        <w:tc>
          <w:tcPr>
            <w:tcW w:w="5920" w:type="dxa"/>
            <w:gridSpan w:val="2"/>
          </w:tcPr>
          <w:p w14:paraId="11823E32" w14:textId="2ADB82D8" w:rsidR="005C7C8A" w:rsidRPr="00ED1356" w:rsidRDefault="00E728C5" w:rsidP="005C7C8A">
            <w:pPr>
              <w:spacing w:after="200" w:line="276" w:lineRule="auto"/>
              <w:rPr>
                <w:rFonts w:eastAsia="Calibri" w:cs="Arial"/>
                <w:szCs w:val="24"/>
              </w:rPr>
            </w:pPr>
            <w:r>
              <w:rPr>
                <w:color w:val="333333"/>
                <w:shd w:val="clear" w:color="auto" w:fill="FFFFFF"/>
              </w:rPr>
              <w:t xml:space="preserve">That application number </w:t>
            </w:r>
            <w:r w:rsidRPr="005F283F">
              <w:rPr>
                <w:color w:val="333333"/>
                <w:shd w:val="clear" w:color="auto" w:fill="FFFFFF"/>
              </w:rPr>
              <w:t>23/00050/PLCOND</w:t>
            </w:r>
            <w:r w:rsidR="009D67DD">
              <w:rPr>
                <w:color w:val="333333"/>
                <w:shd w:val="clear" w:color="auto" w:fill="FFFFFF"/>
              </w:rPr>
              <w:t xml:space="preserve"> be noted</w:t>
            </w:r>
          </w:p>
        </w:tc>
      </w:tr>
      <w:tr w:rsidR="005C7C8A" w14:paraId="2F900C3D" w14:textId="77777777" w:rsidTr="000E5E01">
        <w:tc>
          <w:tcPr>
            <w:tcW w:w="750" w:type="dxa"/>
          </w:tcPr>
          <w:p w14:paraId="295E0816" w14:textId="481170E1" w:rsidR="005C7C8A" w:rsidRDefault="005C7C8A" w:rsidP="005C7C8A">
            <w:pPr>
              <w:rPr>
                <w:b/>
                <w:bCs/>
              </w:rPr>
            </w:pPr>
          </w:p>
        </w:tc>
        <w:tc>
          <w:tcPr>
            <w:tcW w:w="8276" w:type="dxa"/>
            <w:gridSpan w:val="11"/>
          </w:tcPr>
          <w:p w14:paraId="4ADB6FE8" w14:textId="77777777" w:rsidR="005C7C8A" w:rsidRDefault="009D67DD" w:rsidP="005C7C8A">
            <w:pPr>
              <w:rPr>
                <w:rFonts w:eastAsia="Calibri" w:cs="Arial"/>
                <w:szCs w:val="24"/>
              </w:rPr>
            </w:pPr>
            <w:r>
              <w:rPr>
                <w:rFonts w:eastAsia="Calibri" w:cs="Arial"/>
                <w:szCs w:val="24"/>
              </w:rPr>
              <w:t xml:space="preserve">(Note: </w:t>
            </w:r>
            <w:r w:rsidR="00C97BBB">
              <w:rPr>
                <w:rFonts w:eastAsia="Calibri" w:cs="Arial"/>
                <w:szCs w:val="24"/>
              </w:rPr>
              <w:t>For ease of reference, t</w:t>
            </w:r>
            <w:r>
              <w:rPr>
                <w:rFonts w:eastAsia="Calibri" w:cs="Arial"/>
                <w:szCs w:val="24"/>
              </w:rPr>
              <w:t xml:space="preserve">he objections agreed with the </w:t>
            </w:r>
            <w:r w:rsidR="00C97BBB">
              <w:rPr>
                <w:rFonts w:eastAsia="Calibri" w:cs="Arial"/>
                <w:szCs w:val="24"/>
              </w:rPr>
              <w:t>C</w:t>
            </w:r>
            <w:r>
              <w:rPr>
                <w:rFonts w:eastAsia="Calibri" w:cs="Arial"/>
                <w:szCs w:val="24"/>
              </w:rPr>
              <w:t xml:space="preserve">hair and submitted to Tameside MBC are </w:t>
            </w:r>
            <w:r w:rsidR="00C97BBB">
              <w:rPr>
                <w:rFonts w:eastAsia="Calibri" w:cs="Arial"/>
                <w:szCs w:val="24"/>
              </w:rPr>
              <w:t>appended to these minutes.)</w:t>
            </w:r>
          </w:p>
          <w:p w14:paraId="1768EE70" w14:textId="71C9E7C0" w:rsidR="00F41027" w:rsidRPr="00050ABF" w:rsidRDefault="00F41027" w:rsidP="005C7C8A">
            <w:pPr>
              <w:rPr>
                <w:rFonts w:eastAsia="Calibri" w:cs="Arial"/>
                <w:szCs w:val="24"/>
              </w:rPr>
            </w:pPr>
          </w:p>
        </w:tc>
      </w:tr>
      <w:tr w:rsidR="005C7C8A" w14:paraId="1EACBC5C" w14:textId="77777777" w:rsidTr="000E5E01">
        <w:tc>
          <w:tcPr>
            <w:tcW w:w="750" w:type="dxa"/>
          </w:tcPr>
          <w:p w14:paraId="563986B1" w14:textId="4BBA22F5" w:rsidR="005C7C8A" w:rsidRDefault="00CB1F7E" w:rsidP="005C7C8A">
            <w:pPr>
              <w:rPr>
                <w:b/>
                <w:bCs/>
              </w:rPr>
            </w:pPr>
            <w:r>
              <w:rPr>
                <w:b/>
                <w:bCs/>
              </w:rPr>
              <w:t>2414</w:t>
            </w:r>
          </w:p>
        </w:tc>
        <w:tc>
          <w:tcPr>
            <w:tcW w:w="8276" w:type="dxa"/>
            <w:gridSpan w:val="11"/>
          </w:tcPr>
          <w:p w14:paraId="7EA890EA" w14:textId="77777777" w:rsidR="005C7C8A" w:rsidRDefault="005C7C8A" w:rsidP="005C7C8A">
            <w:pPr>
              <w:spacing w:after="200" w:line="276" w:lineRule="auto"/>
              <w:rPr>
                <w:rFonts w:eastAsia="Calibri" w:cs="Arial"/>
                <w:b/>
                <w:szCs w:val="24"/>
              </w:rPr>
            </w:pPr>
            <w:r w:rsidRPr="00A6003C">
              <w:rPr>
                <w:rFonts w:eastAsia="Calibri" w:cs="Arial"/>
                <w:b/>
                <w:szCs w:val="24"/>
              </w:rPr>
              <w:t>Chair’s Report</w:t>
            </w:r>
          </w:p>
          <w:p w14:paraId="3A13C066" w14:textId="77777777" w:rsidR="005C7C8A" w:rsidRPr="00951291" w:rsidRDefault="00012AC4" w:rsidP="00F41027">
            <w:pPr>
              <w:overflowPunct w:val="0"/>
              <w:autoSpaceDE w:val="0"/>
              <w:autoSpaceDN w:val="0"/>
              <w:adjustRightInd w:val="0"/>
              <w:textAlignment w:val="baseline"/>
              <w:rPr>
                <w:rFonts w:eastAsia="Calibri" w:cs="Arial"/>
                <w:bCs/>
                <w:szCs w:val="24"/>
                <w:u w:val="single"/>
              </w:rPr>
            </w:pPr>
            <w:r w:rsidRPr="00951291">
              <w:rPr>
                <w:rFonts w:eastAsia="Calibri" w:cs="Arial"/>
                <w:bCs/>
                <w:szCs w:val="24"/>
                <w:u w:val="single"/>
              </w:rPr>
              <w:t xml:space="preserve">Post Office </w:t>
            </w:r>
            <w:r w:rsidR="00590C62" w:rsidRPr="00951291">
              <w:rPr>
                <w:rFonts w:eastAsia="Calibri" w:cs="Arial"/>
                <w:bCs/>
                <w:szCs w:val="24"/>
                <w:u w:val="single"/>
              </w:rPr>
              <w:t xml:space="preserve">Provision in Mossley (See minute </w:t>
            </w:r>
            <w:r w:rsidR="008C1946" w:rsidRPr="00951291">
              <w:rPr>
                <w:rFonts w:eastAsia="Calibri" w:cs="Arial"/>
                <w:bCs/>
                <w:szCs w:val="24"/>
                <w:u w:val="single"/>
              </w:rPr>
              <w:t>2366 of 5 April 2023)</w:t>
            </w:r>
          </w:p>
          <w:p w14:paraId="1061B51B" w14:textId="77777777" w:rsidR="008C1946" w:rsidRDefault="008C1946" w:rsidP="00F41027">
            <w:pPr>
              <w:overflowPunct w:val="0"/>
              <w:autoSpaceDE w:val="0"/>
              <w:autoSpaceDN w:val="0"/>
              <w:adjustRightInd w:val="0"/>
              <w:textAlignment w:val="baseline"/>
              <w:rPr>
                <w:rFonts w:eastAsia="Calibri" w:cs="Arial"/>
                <w:bCs/>
                <w:szCs w:val="24"/>
              </w:rPr>
            </w:pPr>
          </w:p>
          <w:p w14:paraId="445635AE" w14:textId="34CF7F80" w:rsidR="008C1946" w:rsidRPr="000E5E01" w:rsidRDefault="004C227B" w:rsidP="000E5E01">
            <w:pPr>
              <w:rPr>
                <w:rFonts w:eastAsia="Calibri" w:cs="Arial"/>
                <w:szCs w:val="24"/>
              </w:rPr>
            </w:pPr>
            <w:r w:rsidRPr="000E5E01">
              <w:rPr>
                <w:rFonts w:eastAsia="Calibri" w:cs="Arial"/>
                <w:szCs w:val="24"/>
              </w:rPr>
              <w:t xml:space="preserve">The Chair advised fellow members that </w:t>
            </w:r>
            <w:r w:rsidR="007F774E" w:rsidRPr="000E5E01">
              <w:rPr>
                <w:rFonts w:eastAsia="Calibri" w:cs="Arial"/>
                <w:szCs w:val="24"/>
              </w:rPr>
              <w:t xml:space="preserve">he was in discussion with Jonathan Reynolds MP and </w:t>
            </w:r>
            <w:r w:rsidR="009F11D1" w:rsidRPr="000E5E01">
              <w:rPr>
                <w:rFonts w:eastAsia="Calibri" w:cs="Arial"/>
                <w:szCs w:val="24"/>
              </w:rPr>
              <w:t xml:space="preserve">Daniel </w:t>
            </w:r>
            <w:proofErr w:type="spellStart"/>
            <w:r w:rsidR="009F11D1" w:rsidRPr="000E5E01">
              <w:rPr>
                <w:rFonts w:eastAsia="Calibri" w:cs="Arial"/>
                <w:szCs w:val="24"/>
              </w:rPr>
              <w:t>Tischer</w:t>
            </w:r>
            <w:proofErr w:type="spellEnd"/>
            <w:r w:rsidR="009F11D1" w:rsidRPr="000E5E01">
              <w:rPr>
                <w:rFonts w:eastAsia="Calibri" w:cs="Arial"/>
                <w:szCs w:val="24"/>
              </w:rPr>
              <w:t xml:space="preserve">, who had worked with Manchester, Bristol and currently Sheffield Universities. Daniel </w:t>
            </w:r>
            <w:r w:rsidR="007C009A" w:rsidRPr="000E5E01">
              <w:rPr>
                <w:rFonts w:eastAsia="Calibri" w:cs="Arial"/>
                <w:szCs w:val="24"/>
              </w:rPr>
              <w:t>wa</w:t>
            </w:r>
            <w:r w:rsidR="009F11D1" w:rsidRPr="000E5E01">
              <w:rPr>
                <w:rFonts w:eastAsia="Calibri" w:cs="Arial"/>
                <w:szCs w:val="24"/>
              </w:rPr>
              <w:t xml:space="preserve">s part of the GMM </w:t>
            </w:r>
            <w:r w:rsidR="009F11D1" w:rsidRPr="000E5E01">
              <w:rPr>
                <w:rFonts w:eastAsia="Calibri" w:cs="Arial"/>
                <w:szCs w:val="24"/>
              </w:rPr>
              <w:lastRenderedPageBreak/>
              <w:t>banking group and a national expert o</w:t>
            </w:r>
            <w:r w:rsidR="00EC5DE6">
              <w:rPr>
                <w:rFonts w:eastAsia="Calibri" w:cs="Arial"/>
                <w:szCs w:val="24"/>
              </w:rPr>
              <w:t>n</w:t>
            </w:r>
            <w:r w:rsidR="009F11D1" w:rsidRPr="000E5E01">
              <w:rPr>
                <w:rFonts w:eastAsia="Calibri" w:cs="Arial"/>
                <w:szCs w:val="24"/>
              </w:rPr>
              <w:t xml:space="preserve"> financial movement in the community and the effect it has especially on less well</w:t>
            </w:r>
            <w:r w:rsidR="007C009A" w:rsidRPr="000E5E01">
              <w:rPr>
                <w:rFonts w:eastAsia="Calibri" w:cs="Arial"/>
                <w:szCs w:val="24"/>
              </w:rPr>
              <w:t>-</w:t>
            </w:r>
            <w:r w:rsidR="009F11D1" w:rsidRPr="000E5E01">
              <w:rPr>
                <w:rFonts w:eastAsia="Calibri" w:cs="Arial"/>
                <w:szCs w:val="24"/>
              </w:rPr>
              <w:t>off communities.</w:t>
            </w:r>
          </w:p>
          <w:p w14:paraId="17037C77" w14:textId="77777777" w:rsidR="007C009A" w:rsidRDefault="007C009A" w:rsidP="00F41027">
            <w:pPr>
              <w:overflowPunct w:val="0"/>
              <w:autoSpaceDE w:val="0"/>
              <w:autoSpaceDN w:val="0"/>
              <w:adjustRightInd w:val="0"/>
              <w:textAlignment w:val="baseline"/>
              <w:rPr>
                <w:rFonts w:eastAsia="Calibri" w:cs="Arial"/>
                <w:bCs/>
                <w:szCs w:val="24"/>
              </w:rPr>
            </w:pPr>
          </w:p>
          <w:p w14:paraId="7A49D92D" w14:textId="77777777" w:rsidR="007C009A" w:rsidRPr="000E5E01" w:rsidRDefault="004455FE" w:rsidP="000E5E01">
            <w:pPr>
              <w:rPr>
                <w:rFonts w:eastAsia="Calibri" w:cs="Arial"/>
                <w:szCs w:val="24"/>
              </w:rPr>
            </w:pPr>
            <w:r w:rsidRPr="000E5E01">
              <w:rPr>
                <w:rFonts w:eastAsia="Calibri" w:cs="Arial"/>
                <w:szCs w:val="24"/>
              </w:rPr>
              <w:t>The correspondence suggested by the Town Council on 5 April 2023 would be drafted in</w:t>
            </w:r>
            <w:r w:rsidR="00863B38" w:rsidRPr="000E5E01">
              <w:rPr>
                <w:rFonts w:eastAsia="Calibri" w:cs="Arial"/>
                <w:szCs w:val="24"/>
              </w:rPr>
              <w:t xml:space="preserve"> </w:t>
            </w:r>
            <w:r w:rsidRPr="000E5E01">
              <w:rPr>
                <w:rFonts w:eastAsia="Calibri" w:cs="Arial"/>
                <w:szCs w:val="24"/>
              </w:rPr>
              <w:t>due course</w:t>
            </w:r>
            <w:r w:rsidR="00863B38" w:rsidRPr="000E5E01">
              <w:rPr>
                <w:rFonts w:eastAsia="Calibri" w:cs="Arial"/>
                <w:szCs w:val="24"/>
              </w:rPr>
              <w:t>.</w:t>
            </w:r>
          </w:p>
          <w:p w14:paraId="4D70940A" w14:textId="77777777" w:rsidR="00863B38" w:rsidRDefault="00863B38" w:rsidP="00F41027">
            <w:pPr>
              <w:overflowPunct w:val="0"/>
              <w:autoSpaceDE w:val="0"/>
              <w:autoSpaceDN w:val="0"/>
              <w:adjustRightInd w:val="0"/>
              <w:textAlignment w:val="baseline"/>
              <w:rPr>
                <w:rFonts w:eastAsia="Calibri" w:cs="Arial"/>
                <w:bCs/>
                <w:szCs w:val="24"/>
              </w:rPr>
            </w:pPr>
          </w:p>
          <w:p w14:paraId="70A604D1" w14:textId="1F49E84E" w:rsidR="00863B38" w:rsidRDefault="00863B38" w:rsidP="00F41027">
            <w:pPr>
              <w:overflowPunct w:val="0"/>
              <w:autoSpaceDE w:val="0"/>
              <w:autoSpaceDN w:val="0"/>
              <w:adjustRightInd w:val="0"/>
              <w:textAlignment w:val="baseline"/>
              <w:rPr>
                <w:rFonts w:eastAsia="Calibri" w:cs="Arial"/>
                <w:bCs/>
                <w:szCs w:val="24"/>
                <w:u w:val="single"/>
              </w:rPr>
            </w:pPr>
            <w:r w:rsidRPr="00951291">
              <w:rPr>
                <w:rFonts w:eastAsia="Calibri" w:cs="Arial"/>
                <w:bCs/>
                <w:szCs w:val="24"/>
                <w:u w:val="single"/>
              </w:rPr>
              <w:t>Former Egmont St Pavilion</w:t>
            </w:r>
          </w:p>
          <w:p w14:paraId="20FC433B" w14:textId="77777777" w:rsidR="00951291" w:rsidRDefault="00951291" w:rsidP="00F41027">
            <w:pPr>
              <w:overflowPunct w:val="0"/>
              <w:autoSpaceDE w:val="0"/>
              <w:autoSpaceDN w:val="0"/>
              <w:adjustRightInd w:val="0"/>
              <w:textAlignment w:val="baseline"/>
              <w:rPr>
                <w:rFonts w:eastAsia="Calibri" w:cs="Arial"/>
                <w:bCs/>
                <w:szCs w:val="24"/>
                <w:u w:val="single"/>
              </w:rPr>
            </w:pPr>
          </w:p>
          <w:p w14:paraId="45C430C8" w14:textId="3B13AAFD" w:rsidR="00951291" w:rsidRDefault="00BB2341" w:rsidP="00F41027">
            <w:pPr>
              <w:overflowPunct w:val="0"/>
              <w:autoSpaceDE w:val="0"/>
              <w:autoSpaceDN w:val="0"/>
              <w:adjustRightInd w:val="0"/>
              <w:textAlignment w:val="baseline"/>
              <w:rPr>
                <w:rFonts w:eastAsia="Calibri" w:cs="Arial"/>
                <w:bCs/>
                <w:szCs w:val="24"/>
              </w:rPr>
            </w:pPr>
            <w:r w:rsidRPr="00BB2341">
              <w:rPr>
                <w:rFonts w:eastAsia="Calibri" w:cs="Arial"/>
                <w:bCs/>
                <w:szCs w:val="24"/>
              </w:rPr>
              <w:t>The Chair updated members on progress made with the scheme.</w:t>
            </w:r>
          </w:p>
          <w:p w14:paraId="2FB21921" w14:textId="77777777" w:rsidR="005C1D71" w:rsidRDefault="005C1D71" w:rsidP="00F41027">
            <w:pPr>
              <w:overflowPunct w:val="0"/>
              <w:autoSpaceDE w:val="0"/>
              <w:autoSpaceDN w:val="0"/>
              <w:adjustRightInd w:val="0"/>
              <w:textAlignment w:val="baseline"/>
              <w:rPr>
                <w:rFonts w:eastAsia="Calibri" w:cs="Arial"/>
                <w:bCs/>
                <w:szCs w:val="24"/>
              </w:rPr>
            </w:pPr>
          </w:p>
          <w:p w14:paraId="26B4A8DE" w14:textId="05A9B15C" w:rsidR="005C1D71" w:rsidRPr="00BB2341" w:rsidRDefault="005C1D71" w:rsidP="00F41027">
            <w:pPr>
              <w:overflowPunct w:val="0"/>
              <w:autoSpaceDE w:val="0"/>
              <w:autoSpaceDN w:val="0"/>
              <w:adjustRightInd w:val="0"/>
              <w:textAlignment w:val="baseline"/>
              <w:rPr>
                <w:rFonts w:eastAsia="Calibri" w:cs="Arial"/>
                <w:bCs/>
                <w:szCs w:val="24"/>
              </w:rPr>
            </w:pPr>
            <w:r>
              <w:rPr>
                <w:rFonts w:eastAsia="Calibri" w:cs="Arial"/>
                <w:bCs/>
                <w:szCs w:val="24"/>
              </w:rPr>
              <w:t xml:space="preserve">It was </w:t>
            </w:r>
            <w:r w:rsidR="00FF127C">
              <w:rPr>
                <w:rFonts w:eastAsia="Calibri" w:cs="Arial"/>
                <w:bCs/>
                <w:szCs w:val="24"/>
              </w:rPr>
              <w:t>proposed to consult the community</w:t>
            </w:r>
            <w:r w:rsidR="0064057A">
              <w:rPr>
                <w:rFonts w:eastAsia="Calibri" w:cs="Arial"/>
                <w:bCs/>
                <w:szCs w:val="24"/>
              </w:rPr>
              <w:t xml:space="preserve"> in due course</w:t>
            </w:r>
            <w:r w:rsidR="00EB3FBD">
              <w:rPr>
                <w:rFonts w:eastAsia="Calibri" w:cs="Arial"/>
                <w:bCs/>
                <w:szCs w:val="24"/>
              </w:rPr>
              <w:t>.</w:t>
            </w:r>
          </w:p>
          <w:p w14:paraId="76A12246" w14:textId="68704AF4" w:rsidR="00863B38" w:rsidRPr="00F36CCF" w:rsidRDefault="00863B38" w:rsidP="00F41027">
            <w:pPr>
              <w:overflowPunct w:val="0"/>
              <w:autoSpaceDE w:val="0"/>
              <w:autoSpaceDN w:val="0"/>
              <w:adjustRightInd w:val="0"/>
              <w:textAlignment w:val="baseline"/>
              <w:rPr>
                <w:rFonts w:eastAsia="Calibri" w:cs="Arial"/>
                <w:bCs/>
                <w:szCs w:val="24"/>
              </w:rPr>
            </w:pPr>
          </w:p>
        </w:tc>
      </w:tr>
      <w:tr w:rsidR="00EB3FBD" w14:paraId="42CC2B9A" w14:textId="77777777" w:rsidTr="00EB3FBD">
        <w:tc>
          <w:tcPr>
            <w:tcW w:w="750" w:type="dxa"/>
          </w:tcPr>
          <w:p w14:paraId="144FD5FB" w14:textId="77777777" w:rsidR="00EB3FBD" w:rsidRDefault="00EB3FBD" w:rsidP="005C7C8A">
            <w:pPr>
              <w:rPr>
                <w:b/>
                <w:bCs/>
              </w:rPr>
            </w:pPr>
          </w:p>
        </w:tc>
        <w:tc>
          <w:tcPr>
            <w:tcW w:w="1660" w:type="dxa"/>
            <w:gridSpan w:val="3"/>
          </w:tcPr>
          <w:p w14:paraId="5971AD6C" w14:textId="7815FC34" w:rsidR="00EB3FBD" w:rsidRPr="00EB3FBD" w:rsidRDefault="00EB3FBD" w:rsidP="005C7C8A">
            <w:pPr>
              <w:spacing w:after="200" w:line="276" w:lineRule="auto"/>
              <w:rPr>
                <w:rFonts w:eastAsia="Calibri" w:cs="Arial"/>
                <w:bCs/>
                <w:szCs w:val="24"/>
              </w:rPr>
            </w:pPr>
            <w:r w:rsidRPr="00EB3FBD">
              <w:rPr>
                <w:rFonts w:eastAsia="Calibri" w:cs="Arial"/>
                <w:bCs/>
                <w:szCs w:val="24"/>
              </w:rPr>
              <w:t>RESOLVED:</w:t>
            </w:r>
          </w:p>
        </w:tc>
        <w:tc>
          <w:tcPr>
            <w:tcW w:w="6616" w:type="dxa"/>
            <w:gridSpan w:val="8"/>
          </w:tcPr>
          <w:p w14:paraId="043665D3" w14:textId="77777777" w:rsidR="00EB3FBD" w:rsidRDefault="00EB3FBD" w:rsidP="008B5044">
            <w:pPr>
              <w:overflowPunct w:val="0"/>
              <w:autoSpaceDE w:val="0"/>
              <w:autoSpaceDN w:val="0"/>
              <w:adjustRightInd w:val="0"/>
              <w:textAlignment w:val="baseline"/>
              <w:rPr>
                <w:rFonts w:eastAsia="Calibri" w:cs="Arial"/>
                <w:bCs/>
                <w:szCs w:val="24"/>
              </w:rPr>
            </w:pPr>
            <w:r>
              <w:rPr>
                <w:rFonts w:eastAsia="Calibri" w:cs="Arial"/>
                <w:bCs/>
                <w:szCs w:val="24"/>
              </w:rPr>
              <w:t xml:space="preserve">That any necessary expenditure in </w:t>
            </w:r>
            <w:r w:rsidR="00A7446B">
              <w:rPr>
                <w:rFonts w:eastAsia="Calibri" w:cs="Arial"/>
                <w:bCs/>
                <w:szCs w:val="24"/>
              </w:rPr>
              <w:t>carrying out consultations with the community be met from the ‘Egmont St</w:t>
            </w:r>
            <w:r w:rsidR="008B5044">
              <w:rPr>
                <w:rFonts w:eastAsia="Calibri" w:cs="Arial"/>
                <w:bCs/>
                <w:szCs w:val="24"/>
              </w:rPr>
              <w:t>’ budget.</w:t>
            </w:r>
          </w:p>
          <w:p w14:paraId="55D0B568" w14:textId="70262FFC" w:rsidR="008B5044" w:rsidRPr="00EB3FBD" w:rsidRDefault="008B5044" w:rsidP="008B5044">
            <w:pPr>
              <w:overflowPunct w:val="0"/>
              <w:autoSpaceDE w:val="0"/>
              <w:autoSpaceDN w:val="0"/>
              <w:adjustRightInd w:val="0"/>
              <w:textAlignment w:val="baseline"/>
              <w:rPr>
                <w:rFonts w:eastAsia="Calibri" w:cs="Arial"/>
                <w:bCs/>
                <w:szCs w:val="24"/>
              </w:rPr>
            </w:pPr>
          </w:p>
        </w:tc>
      </w:tr>
      <w:tr w:rsidR="005C7C8A" w14:paraId="420C9DD8" w14:textId="77777777" w:rsidTr="000E5E01">
        <w:tc>
          <w:tcPr>
            <w:tcW w:w="750" w:type="dxa"/>
          </w:tcPr>
          <w:p w14:paraId="63C2E2AC" w14:textId="27DB33D0" w:rsidR="005C7C8A" w:rsidRDefault="00CB1F7E" w:rsidP="005C7C8A">
            <w:pPr>
              <w:rPr>
                <w:b/>
                <w:bCs/>
              </w:rPr>
            </w:pPr>
            <w:r>
              <w:rPr>
                <w:b/>
                <w:bCs/>
              </w:rPr>
              <w:t>2415</w:t>
            </w:r>
          </w:p>
        </w:tc>
        <w:tc>
          <w:tcPr>
            <w:tcW w:w="8276" w:type="dxa"/>
            <w:gridSpan w:val="11"/>
          </w:tcPr>
          <w:p w14:paraId="5E686567" w14:textId="77777777" w:rsidR="005C7C8A" w:rsidRPr="00BC5723" w:rsidRDefault="005C7C8A" w:rsidP="005C7C8A">
            <w:pPr>
              <w:spacing w:after="200" w:line="276" w:lineRule="auto"/>
              <w:rPr>
                <w:rFonts w:eastAsia="Calibri" w:cs="Arial"/>
                <w:b/>
                <w:szCs w:val="24"/>
              </w:rPr>
            </w:pPr>
            <w:r w:rsidRPr="00BC5723">
              <w:rPr>
                <w:rFonts w:eastAsia="Calibri" w:cs="Arial"/>
                <w:b/>
                <w:szCs w:val="24"/>
              </w:rPr>
              <w:t>Updates and reports from Town Team and Other Agencies</w:t>
            </w:r>
          </w:p>
          <w:p w14:paraId="7A52EE9B" w14:textId="77777777" w:rsidR="0040423A" w:rsidRDefault="00A02C6A" w:rsidP="00BB2341">
            <w:pPr>
              <w:overflowPunct w:val="0"/>
              <w:autoSpaceDE w:val="0"/>
              <w:autoSpaceDN w:val="0"/>
              <w:adjustRightInd w:val="0"/>
              <w:textAlignment w:val="baseline"/>
              <w:rPr>
                <w:rFonts w:eastAsia="Calibri" w:cs="Arial"/>
                <w:bCs/>
                <w:szCs w:val="24"/>
              </w:rPr>
            </w:pPr>
            <w:r>
              <w:rPr>
                <w:rFonts w:eastAsia="Calibri" w:cs="Arial"/>
                <w:bCs/>
                <w:szCs w:val="24"/>
              </w:rPr>
              <w:t xml:space="preserve">The highly successful Whit Friday events which had taken place in the Town </w:t>
            </w:r>
            <w:r w:rsidR="0040423A">
              <w:rPr>
                <w:rFonts w:eastAsia="Calibri" w:cs="Arial"/>
                <w:bCs/>
                <w:szCs w:val="24"/>
              </w:rPr>
              <w:t>were acknowledged.</w:t>
            </w:r>
          </w:p>
          <w:p w14:paraId="2F7BDA8B" w14:textId="77777777" w:rsidR="0040423A" w:rsidRDefault="0040423A" w:rsidP="00BB2341">
            <w:pPr>
              <w:overflowPunct w:val="0"/>
              <w:autoSpaceDE w:val="0"/>
              <w:autoSpaceDN w:val="0"/>
              <w:adjustRightInd w:val="0"/>
              <w:textAlignment w:val="baseline"/>
              <w:rPr>
                <w:rFonts w:eastAsia="Calibri" w:cs="Arial"/>
                <w:bCs/>
                <w:szCs w:val="24"/>
              </w:rPr>
            </w:pPr>
          </w:p>
          <w:p w14:paraId="65E096CD" w14:textId="77777777" w:rsidR="005C7C8A" w:rsidRDefault="0040423A" w:rsidP="00BB2341">
            <w:pPr>
              <w:overflowPunct w:val="0"/>
              <w:autoSpaceDE w:val="0"/>
              <w:autoSpaceDN w:val="0"/>
              <w:adjustRightInd w:val="0"/>
              <w:textAlignment w:val="baseline"/>
              <w:rPr>
                <w:rFonts w:eastAsia="Calibri" w:cs="Arial"/>
                <w:bCs/>
                <w:szCs w:val="24"/>
              </w:rPr>
            </w:pPr>
            <w:r>
              <w:rPr>
                <w:rFonts w:eastAsia="Calibri" w:cs="Arial"/>
                <w:bCs/>
                <w:szCs w:val="24"/>
              </w:rPr>
              <w:t>The Town w</w:t>
            </w:r>
            <w:r w:rsidR="002345AB">
              <w:rPr>
                <w:rFonts w:eastAsia="Calibri" w:cs="Arial"/>
                <w:bCs/>
                <w:szCs w:val="24"/>
              </w:rPr>
              <w:t>as</w:t>
            </w:r>
            <w:r>
              <w:rPr>
                <w:rFonts w:eastAsia="Calibri" w:cs="Arial"/>
                <w:bCs/>
                <w:szCs w:val="24"/>
              </w:rPr>
              <w:t xml:space="preserve"> soon </w:t>
            </w:r>
            <w:r w:rsidR="002345AB">
              <w:rPr>
                <w:rFonts w:eastAsia="Calibri" w:cs="Arial"/>
                <w:bCs/>
                <w:szCs w:val="24"/>
              </w:rPr>
              <w:t xml:space="preserve">to </w:t>
            </w:r>
            <w:r>
              <w:rPr>
                <w:rFonts w:eastAsia="Calibri" w:cs="Arial"/>
                <w:bCs/>
                <w:szCs w:val="24"/>
              </w:rPr>
              <w:t xml:space="preserve">be visited </w:t>
            </w:r>
            <w:r w:rsidR="002345AB">
              <w:rPr>
                <w:rFonts w:eastAsia="Calibri" w:cs="Arial"/>
                <w:bCs/>
                <w:szCs w:val="24"/>
              </w:rPr>
              <w:t xml:space="preserve">and assessed </w:t>
            </w:r>
            <w:r>
              <w:rPr>
                <w:rFonts w:eastAsia="Calibri" w:cs="Arial"/>
                <w:bCs/>
                <w:szCs w:val="24"/>
              </w:rPr>
              <w:t xml:space="preserve">by </w:t>
            </w:r>
            <w:r w:rsidR="002345AB">
              <w:rPr>
                <w:rFonts w:eastAsia="Calibri" w:cs="Arial"/>
                <w:bCs/>
                <w:szCs w:val="24"/>
              </w:rPr>
              <w:t>‘Britain in Bloom’ judges.</w:t>
            </w:r>
            <w:r>
              <w:rPr>
                <w:rFonts w:eastAsia="Calibri" w:cs="Arial"/>
                <w:bCs/>
                <w:szCs w:val="24"/>
              </w:rPr>
              <w:t xml:space="preserve"> </w:t>
            </w:r>
          </w:p>
          <w:p w14:paraId="084E61DA" w14:textId="5CE7F23A" w:rsidR="002345AB" w:rsidRPr="00BF4068" w:rsidRDefault="002345AB" w:rsidP="00BB2341">
            <w:pPr>
              <w:overflowPunct w:val="0"/>
              <w:autoSpaceDE w:val="0"/>
              <w:autoSpaceDN w:val="0"/>
              <w:adjustRightInd w:val="0"/>
              <w:textAlignment w:val="baseline"/>
              <w:rPr>
                <w:rFonts w:eastAsia="Calibri" w:cs="Arial"/>
                <w:bCs/>
                <w:szCs w:val="24"/>
              </w:rPr>
            </w:pPr>
          </w:p>
        </w:tc>
      </w:tr>
      <w:tr w:rsidR="005C7C8A" w14:paraId="4AFFBFA3" w14:textId="77777777" w:rsidTr="000E5E01">
        <w:tc>
          <w:tcPr>
            <w:tcW w:w="750" w:type="dxa"/>
          </w:tcPr>
          <w:p w14:paraId="79104367" w14:textId="7E632080" w:rsidR="005C7C8A" w:rsidRDefault="00CB1F7E" w:rsidP="005C7C8A">
            <w:pPr>
              <w:rPr>
                <w:b/>
                <w:bCs/>
              </w:rPr>
            </w:pPr>
            <w:r>
              <w:rPr>
                <w:b/>
                <w:bCs/>
              </w:rPr>
              <w:t>2416</w:t>
            </w:r>
          </w:p>
        </w:tc>
        <w:tc>
          <w:tcPr>
            <w:tcW w:w="8276" w:type="dxa"/>
            <w:gridSpan w:val="11"/>
          </w:tcPr>
          <w:p w14:paraId="63A82FF6" w14:textId="77777777" w:rsidR="005C7C8A" w:rsidRPr="00B25753" w:rsidRDefault="005C7C8A" w:rsidP="005C7C8A">
            <w:pPr>
              <w:spacing w:after="200" w:line="276" w:lineRule="auto"/>
              <w:rPr>
                <w:rFonts w:eastAsia="Calibri" w:cs="Arial"/>
                <w:b/>
                <w:szCs w:val="24"/>
              </w:rPr>
            </w:pPr>
            <w:r w:rsidRPr="00B25753">
              <w:rPr>
                <w:rFonts w:eastAsia="Calibri" w:cs="Arial"/>
                <w:b/>
                <w:szCs w:val="24"/>
              </w:rPr>
              <w:t>Correspondence</w:t>
            </w:r>
          </w:p>
          <w:p w14:paraId="57925771" w14:textId="1CBF7CE0" w:rsidR="005C7C8A" w:rsidRDefault="005C7C8A" w:rsidP="005C7C8A">
            <w:pPr>
              <w:overflowPunct w:val="0"/>
              <w:autoSpaceDE w:val="0"/>
              <w:autoSpaceDN w:val="0"/>
              <w:adjustRightInd w:val="0"/>
              <w:textAlignment w:val="baseline"/>
              <w:rPr>
                <w:rFonts w:eastAsia="Calibri" w:cs="Arial"/>
                <w:bCs/>
                <w:szCs w:val="24"/>
              </w:rPr>
            </w:pPr>
            <w:r>
              <w:rPr>
                <w:rFonts w:eastAsia="Calibri" w:cs="Arial"/>
                <w:bCs/>
                <w:szCs w:val="24"/>
              </w:rPr>
              <w:t>There were no additional items of correspondence to report.</w:t>
            </w:r>
          </w:p>
          <w:p w14:paraId="3873BBFE" w14:textId="14A9F7C1" w:rsidR="005C7C8A" w:rsidRPr="00BF4068" w:rsidRDefault="005C7C8A" w:rsidP="005C7C8A">
            <w:pPr>
              <w:overflowPunct w:val="0"/>
              <w:autoSpaceDE w:val="0"/>
              <w:autoSpaceDN w:val="0"/>
              <w:adjustRightInd w:val="0"/>
              <w:textAlignment w:val="baseline"/>
              <w:rPr>
                <w:rFonts w:eastAsia="Calibri" w:cs="Arial"/>
                <w:bCs/>
                <w:szCs w:val="24"/>
              </w:rPr>
            </w:pPr>
          </w:p>
        </w:tc>
      </w:tr>
      <w:tr w:rsidR="005C7C8A" w14:paraId="1F7DE6C7" w14:textId="77777777" w:rsidTr="000E5E01">
        <w:tc>
          <w:tcPr>
            <w:tcW w:w="750" w:type="dxa"/>
          </w:tcPr>
          <w:p w14:paraId="1BFF0019" w14:textId="4162B381" w:rsidR="005C7C8A" w:rsidRDefault="00CB1F7E" w:rsidP="005C7C8A">
            <w:pPr>
              <w:rPr>
                <w:b/>
                <w:bCs/>
              </w:rPr>
            </w:pPr>
            <w:r>
              <w:rPr>
                <w:b/>
                <w:bCs/>
              </w:rPr>
              <w:t>2417</w:t>
            </w:r>
          </w:p>
        </w:tc>
        <w:tc>
          <w:tcPr>
            <w:tcW w:w="8276" w:type="dxa"/>
            <w:gridSpan w:val="11"/>
          </w:tcPr>
          <w:p w14:paraId="638D7FC2" w14:textId="77777777" w:rsidR="005C7C8A" w:rsidRPr="00DB24C8" w:rsidRDefault="005C7C8A" w:rsidP="005C7C8A">
            <w:pPr>
              <w:spacing w:after="200" w:line="276" w:lineRule="auto"/>
              <w:rPr>
                <w:rFonts w:eastAsia="Calibri" w:cs="Arial"/>
                <w:b/>
                <w:bCs/>
                <w:szCs w:val="24"/>
              </w:rPr>
            </w:pPr>
            <w:r w:rsidRPr="00DB24C8">
              <w:rPr>
                <w:rFonts w:eastAsia="Calibri" w:cs="Arial"/>
                <w:b/>
                <w:bCs/>
                <w:szCs w:val="24"/>
              </w:rPr>
              <w:t>Applications for Financial Assistance</w:t>
            </w:r>
          </w:p>
          <w:p w14:paraId="0291F375" w14:textId="77777777" w:rsidR="00A42E6B" w:rsidRPr="00740C0E" w:rsidRDefault="00A42E6B" w:rsidP="00A42E6B">
            <w:pPr>
              <w:numPr>
                <w:ilvl w:val="0"/>
                <w:numId w:val="22"/>
              </w:numPr>
              <w:spacing w:after="200" w:line="276" w:lineRule="auto"/>
              <w:contextualSpacing/>
              <w:rPr>
                <w:rFonts w:eastAsia="Calibri" w:cs="Arial"/>
                <w:bCs/>
                <w:szCs w:val="24"/>
                <w:u w:val="single"/>
              </w:rPr>
            </w:pPr>
            <w:r w:rsidRPr="00B21688">
              <w:rPr>
                <w:rFonts w:eastAsia="Calibri" w:cs="Arial"/>
                <w:bCs/>
                <w:szCs w:val="24"/>
                <w:u w:val="single"/>
              </w:rPr>
              <w:t xml:space="preserve">Application from ‘Manchester Candle Makers’ (based at Woodend Mill) for a small grant (£300) to assist with </w:t>
            </w:r>
            <w:r w:rsidRPr="00B21688">
              <w:rPr>
                <w:rFonts w:eastAsia="Calibri" w:cs="Arial"/>
                <w:szCs w:val="24"/>
                <w:u w:val="single"/>
              </w:rPr>
              <w:t>seasonal craft-based workshops for the local community and pop-up stalls at Woodend Mill</w:t>
            </w:r>
          </w:p>
          <w:p w14:paraId="20B37435" w14:textId="06A8B0A4" w:rsidR="005C7C8A" w:rsidRPr="00251536" w:rsidRDefault="005C7C8A" w:rsidP="00A42E6B">
            <w:pPr>
              <w:overflowPunct w:val="0"/>
              <w:autoSpaceDE w:val="0"/>
              <w:autoSpaceDN w:val="0"/>
              <w:adjustRightInd w:val="0"/>
              <w:textAlignment w:val="baseline"/>
              <w:rPr>
                <w:rFonts w:eastAsia="Times New Roman" w:cs="Arial"/>
                <w:bCs/>
                <w:szCs w:val="24"/>
              </w:rPr>
            </w:pPr>
          </w:p>
        </w:tc>
      </w:tr>
      <w:tr w:rsidR="00A42E6B" w14:paraId="09F383FC" w14:textId="77777777" w:rsidTr="00EB3FBD">
        <w:tc>
          <w:tcPr>
            <w:tcW w:w="750" w:type="dxa"/>
          </w:tcPr>
          <w:p w14:paraId="631F4A02" w14:textId="77777777" w:rsidR="00A42E6B" w:rsidRDefault="00A42E6B" w:rsidP="005C7C8A">
            <w:pPr>
              <w:rPr>
                <w:b/>
                <w:bCs/>
              </w:rPr>
            </w:pPr>
          </w:p>
        </w:tc>
        <w:tc>
          <w:tcPr>
            <w:tcW w:w="1735" w:type="dxa"/>
            <w:gridSpan w:val="5"/>
          </w:tcPr>
          <w:p w14:paraId="426F418B" w14:textId="0B171F87" w:rsidR="00A42E6B" w:rsidRPr="000302F3" w:rsidRDefault="00A42E6B" w:rsidP="005C7C8A">
            <w:pPr>
              <w:overflowPunct w:val="0"/>
              <w:autoSpaceDE w:val="0"/>
              <w:autoSpaceDN w:val="0"/>
              <w:adjustRightInd w:val="0"/>
              <w:textAlignment w:val="baseline"/>
              <w:rPr>
                <w:rFonts w:eastAsia="Calibri" w:cs="Arial"/>
                <w:bCs/>
                <w:szCs w:val="24"/>
              </w:rPr>
            </w:pPr>
            <w:r>
              <w:rPr>
                <w:rFonts w:eastAsia="Calibri" w:cs="Arial"/>
                <w:bCs/>
                <w:szCs w:val="24"/>
              </w:rPr>
              <w:t>RESOLVED:</w:t>
            </w:r>
          </w:p>
        </w:tc>
        <w:tc>
          <w:tcPr>
            <w:tcW w:w="566" w:type="dxa"/>
            <w:gridSpan w:val="3"/>
          </w:tcPr>
          <w:p w14:paraId="03A0C0AE" w14:textId="7D8258FE" w:rsidR="00A42E6B" w:rsidRPr="000302F3" w:rsidRDefault="00A42E6B" w:rsidP="005C7C8A">
            <w:pPr>
              <w:overflowPunct w:val="0"/>
              <w:autoSpaceDE w:val="0"/>
              <w:autoSpaceDN w:val="0"/>
              <w:adjustRightInd w:val="0"/>
              <w:textAlignment w:val="baseline"/>
              <w:rPr>
                <w:rFonts w:eastAsia="Calibri" w:cs="Arial"/>
                <w:bCs/>
                <w:szCs w:val="24"/>
              </w:rPr>
            </w:pPr>
            <w:r>
              <w:rPr>
                <w:rFonts w:eastAsia="Calibri" w:cs="Arial"/>
                <w:bCs/>
                <w:szCs w:val="24"/>
              </w:rPr>
              <w:t>(1)</w:t>
            </w:r>
          </w:p>
        </w:tc>
        <w:tc>
          <w:tcPr>
            <w:tcW w:w="5975" w:type="dxa"/>
            <w:gridSpan w:val="3"/>
          </w:tcPr>
          <w:p w14:paraId="1A3BFDF4" w14:textId="77777777" w:rsidR="00A42E6B" w:rsidRDefault="00064BBA" w:rsidP="005C7C8A">
            <w:pPr>
              <w:overflowPunct w:val="0"/>
              <w:autoSpaceDE w:val="0"/>
              <w:autoSpaceDN w:val="0"/>
              <w:adjustRightInd w:val="0"/>
              <w:textAlignment w:val="baseline"/>
              <w:rPr>
                <w:rFonts w:eastAsia="Calibri" w:cs="Arial"/>
                <w:bCs/>
                <w:szCs w:val="24"/>
              </w:rPr>
            </w:pPr>
            <w:r>
              <w:rPr>
                <w:rFonts w:eastAsia="Calibri" w:cs="Arial"/>
                <w:bCs/>
                <w:szCs w:val="24"/>
              </w:rPr>
              <w:t xml:space="preserve">That a grant of £300 be awarded to </w:t>
            </w:r>
            <w:r w:rsidRPr="00064BBA">
              <w:rPr>
                <w:rFonts w:eastAsia="Calibri" w:cs="Arial"/>
                <w:bCs/>
                <w:szCs w:val="24"/>
              </w:rPr>
              <w:t>‘Manchester Candle Makers’ (based at Woodend Mill) to assist with seasonal craft-based workshops for the local community and pop-up stalls at Woodend Mill</w:t>
            </w:r>
            <w:r>
              <w:rPr>
                <w:rFonts w:eastAsia="Calibri" w:cs="Arial"/>
                <w:bCs/>
                <w:szCs w:val="24"/>
              </w:rPr>
              <w:t>.</w:t>
            </w:r>
          </w:p>
          <w:p w14:paraId="42672497" w14:textId="30F2CAAD" w:rsidR="00064BBA" w:rsidRPr="000302F3" w:rsidRDefault="00064BBA" w:rsidP="005C7C8A">
            <w:pPr>
              <w:overflowPunct w:val="0"/>
              <w:autoSpaceDE w:val="0"/>
              <w:autoSpaceDN w:val="0"/>
              <w:adjustRightInd w:val="0"/>
              <w:textAlignment w:val="baseline"/>
              <w:rPr>
                <w:rFonts w:eastAsia="Calibri" w:cs="Arial"/>
                <w:bCs/>
                <w:szCs w:val="24"/>
              </w:rPr>
            </w:pPr>
          </w:p>
        </w:tc>
      </w:tr>
      <w:tr w:rsidR="00064BBA" w14:paraId="4F7F8100" w14:textId="77777777" w:rsidTr="00EB3FBD">
        <w:tc>
          <w:tcPr>
            <w:tcW w:w="750" w:type="dxa"/>
          </w:tcPr>
          <w:p w14:paraId="2A98CD46" w14:textId="77777777" w:rsidR="00064BBA" w:rsidRDefault="00064BBA" w:rsidP="005C7C8A">
            <w:pPr>
              <w:rPr>
                <w:b/>
                <w:bCs/>
              </w:rPr>
            </w:pPr>
          </w:p>
        </w:tc>
        <w:tc>
          <w:tcPr>
            <w:tcW w:w="1735" w:type="dxa"/>
            <w:gridSpan w:val="5"/>
          </w:tcPr>
          <w:p w14:paraId="4307B140" w14:textId="77777777" w:rsidR="00064BBA" w:rsidRDefault="00064BBA" w:rsidP="005C7C8A">
            <w:pPr>
              <w:overflowPunct w:val="0"/>
              <w:autoSpaceDE w:val="0"/>
              <w:autoSpaceDN w:val="0"/>
              <w:adjustRightInd w:val="0"/>
              <w:textAlignment w:val="baseline"/>
              <w:rPr>
                <w:rFonts w:eastAsia="Calibri" w:cs="Arial"/>
                <w:bCs/>
                <w:szCs w:val="24"/>
              </w:rPr>
            </w:pPr>
          </w:p>
        </w:tc>
        <w:tc>
          <w:tcPr>
            <w:tcW w:w="566" w:type="dxa"/>
            <w:gridSpan w:val="3"/>
          </w:tcPr>
          <w:p w14:paraId="1927AE48" w14:textId="3518AF0A" w:rsidR="00064BBA" w:rsidRDefault="00064BBA" w:rsidP="005C7C8A">
            <w:pPr>
              <w:overflowPunct w:val="0"/>
              <w:autoSpaceDE w:val="0"/>
              <w:autoSpaceDN w:val="0"/>
              <w:adjustRightInd w:val="0"/>
              <w:textAlignment w:val="baseline"/>
              <w:rPr>
                <w:rFonts w:eastAsia="Calibri" w:cs="Arial"/>
                <w:bCs/>
                <w:szCs w:val="24"/>
              </w:rPr>
            </w:pPr>
            <w:r>
              <w:rPr>
                <w:rFonts w:eastAsia="Calibri" w:cs="Arial"/>
                <w:bCs/>
                <w:szCs w:val="24"/>
              </w:rPr>
              <w:t>(2)</w:t>
            </w:r>
          </w:p>
        </w:tc>
        <w:tc>
          <w:tcPr>
            <w:tcW w:w="5975" w:type="dxa"/>
            <w:gridSpan w:val="3"/>
          </w:tcPr>
          <w:p w14:paraId="60FAC380" w14:textId="77777777" w:rsidR="00397E63" w:rsidRPr="00397E63" w:rsidRDefault="00397E63" w:rsidP="00397E63">
            <w:pPr>
              <w:overflowPunct w:val="0"/>
              <w:autoSpaceDE w:val="0"/>
              <w:autoSpaceDN w:val="0"/>
              <w:adjustRightInd w:val="0"/>
              <w:textAlignment w:val="baseline"/>
              <w:rPr>
                <w:rFonts w:eastAsia="Times New Roman" w:cs="Arial"/>
                <w:bCs/>
                <w:szCs w:val="24"/>
                <w:shd w:val="clear" w:color="auto" w:fill="FFFFFF"/>
              </w:rPr>
            </w:pPr>
            <w:r w:rsidRPr="00397E63">
              <w:rPr>
                <w:rFonts w:eastAsia="Times New Roman" w:cs="Arial"/>
                <w:bCs/>
                <w:szCs w:val="24"/>
                <w:shd w:val="clear" w:color="auto" w:fill="FFFFFF"/>
              </w:rPr>
              <w:t>That in view of the direct benefit to the area, part of the area or to some or all its inhabitants, the expenditure be met from Section 137 funding.</w:t>
            </w:r>
          </w:p>
          <w:p w14:paraId="2255C551" w14:textId="77777777" w:rsidR="00064BBA" w:rsidRDefault="00064BBA" w:rsidP="005C7C8A">
            <w:pPr>
              <w:overflowPunct w:val="0"/>
              <w:autoSpaceDE w:val="0"/>
              <w:autoSpaceDN w:val="0"/>
              <w:adjustRightInd w:val="0"/>
              <w:textAlignment w:val="baseline"/>
              <w:rPr>
                <w:rFonts w:eastAsia="Calibri" w:cs="Arial"/>
                <w:bCs/>
                <w:szCs w:val="24"/>
              </w:rPr>
            </w:pPr>
          </w:p>
        </w:tc>
      </w:tr>
      <w:tr w:rsidR="00397E63" w14:paraId="5D763602" w14:textId="77777777" w:rsidTr="000E5E01">
        <w:tc>
          <w:tcPr>
            <w:tcW w:w="750" w:type="dxa"/>
          </w:tcPr>
          <w:p w14:paraId="01E4B4C5" w14:textId="77777777" w:rsidR="00397E63" w:rsidRDefault="00397E63" w:rsidP="005C7C8A">
            <w:pPr>
              <w:rPr>
                <w:b/>
                <w:bCs/>
              </w:rPr>
            </w:pPr>
          </w:p>
        </w:tc>
        <w:tc>
          <w:tcPr>
            <w:tcW w:w="8276" w:type="dxa"/>
            <w:gridSpan w:val="11"/>
          </w:tcPr>
          <w:p w14:paraId="7F26910B" w14:textId="23A0E241" w:rsidR="00397E63" w:rsidRPr="00397E63" w:rsidRDefault="00397E63" w:rsidP="00397E63">
            <w:pPr>
              <w:pStyle w:val="ListParagraph"/>
              <w:numPr>
                <w:ilvl w:val="0"/>
                <w:numId w:val="22"/>
              </w:numPr>
              <w:overflowPunct w:val="0"/>
              <w:autoSpaceDE w:val="0"/>
              <w:autoSpaceDN w:val="0"/>
              <w:adjustRightInd w:val="0"/>
              <w:textAlignment w:val="baseline"/>
              <w:rPr>
                <w:bCs/>
                <w:u w:val="single"/>
              </w:rPr>
            </w:pPr>
            <w:proofErr w:type="spellStart"/>
            <w:r w:rsidRPr="00397E63">
              <w:rPr>
                <w:bCs/>
                <w:u w:val="single"/>
              </w:rPr>
              <w:t>Childflight</w:t>
            </w:r>
            <w:proofErr w:type="spellEnd"/>
          </w:p>
          <w:p w14:paraId="3DF790AE" w14:textId="77777777" w:rsidR="00397E63" w:rsidRPr="000302F3" w:rsidRDefault="00397E63" w:rsidP="005C7C8A">
            <w:pPr>
              <w:overflowPunct w:val="0"/>
              <w:autoSpaceDE w:val="0"/>
              <w:autoSpaceDN w:val="0"/>
              <w:adjustRightInd w:val="0"/>
              <w:textAlignment w:val="baseline"/>
              <w:rPr>
                <w:rFonts w:eastAsia="Calibri" w:cs="Arial"/>
                <w:bCs/>
                <w:szCs w:val="24"/>
              </w:rPr>
            </w:pPr>
          </w:p>
        </w:tc>
      </w:tr>
      <w:tr w:rsidR="00397E63" w14:paraId="63721185" w14:textId="77777777" w:rsidTr="00EB3FBD">
        <w:tc>
          <w:tcPr>
            <w:tcW w:w="750" w:type="dxa"/>
          </w:tcPr>
          <w:p w14:paraId="19A7FB32" w14:textId="77777777" w:rsidR="00397E63" w:rsidRDefault="00397E63" w:rsidP="005C7C8A">
            <w:pPr>
              <w:rPr>
                <w:b/>
                <w:bCs/>
              </w:rPr>
            </w:pPr>
          </w:p>
        </w:tc>
        <w:tc>
          <w:tcPr>
            <w:tcW w:w="1735" w:type="dxa"/>
            <w:gridSpan w:val="5"/>
          </w:tcPr>
          <w:p w14:paraId="4DD4E81A" w14:textId="23F8502A" w:rsidR="00397E63" w:rsidRPr="000302F3" w:rsidRDefault="00397E63" w:rsidP="005C7C8A">
            <w:pPr>
              <w:overflowPunct w:val="0"/>
              <w:autoSpaceDE w:val="0"/>
              <w:autoSpaceDN w:val="0"/>
              <w:adjustRightInd w:val="0"/>
              <w:textAlignment w:val="baseline"/>
              <w:rPr>
                <w:rFonts w:eastAsia="Calibri" w:cs="Arial"/>
                <w:bCs/>
                <w:szCs w:val="24"/>
              </w:rPr>
            </w:pPr>
            <w:r>
              <w:rPr>
                <w:rFonts w:eastAsia="Calibri" w:cs="Arial"/>
                <w:bCs/>
                <w:szCs w:val="24"/>
              </w:rPr>
              <w:t>RESOLVED:</w:t>
            </w:r>
          </w:p>
        </w:tc>
        <w:tc>
          <w:tcPr>
            <w:tcW w:w="566" w:type="dxa"/>
            <w:gridSpan w:val="3"/>
          </w:tcPr>
          <w:p w14:paraId="7BD8FAB1" w14:textId="54D49FFC" w:rsidR="00397E63" w:rsidRPr="000302F3" w:rsidRDefault="00397E63" w:rsidP="005C7C8A">
            <w:pPr>
              <w:overflowPunct w:val="0"/>
              <w:autoSpaceDE w:val="0"/>
              <w:autoSpaceDN w:val="0"/>
              <w:adjustRightInd w:val="0"/>
              <w:textAlignment w:val="baseline"/>
              <w:rPr>
                <w:rFonts w:eastAsia="Calibri" w:cs="Arial"/>
                <w:bCs/>
                <w:szCs w:val="24"/>
              </w:rPr>
            </w:pPr>
            <w:r>
              <w:rPr>
                <w:rFonts w:eastAsia="Calibri" w:cs="Arial"/>
                <w:bCs/>
                <w:szCs w:val="24"/>
              </w:rPr>
              <w:t>(1)</w:t>
            </w:r>
          </w:p>
        </w:tc>
        <w:tc>
          <w:tcPr>
            <w:tcW w:w="5975" w:type="dxa"/>
            <w:gridSpan w:val="3"/>
          </w:tcPr>
          <w:p w14:paraId="02D074F3" w14:textId="77777777" w:rsidR="00397E63" w:rsidRDefault="00176A60" w:rsidP="005C7C8A">
            <w:pPr>
              <w:overflowPunct w:val="0"/>
              <w:autoSpaceDE w:val="0"/>
              <w:autoSpaceDN w:val="0"/>
              <w:adjustRightInd w:val="0"/>
              <w:textAlignment w:val="baseline"/>
              <w:rPr>
                <w:rFonts w:eastAsia="Calibri" w:cs="Arial"/>
                <w:bCs/>
                <w:szCs w:val="24"/>
              </w:rPr>
            </w:pPr>
            <w:r>
              <w:rPr>
                <w:rFonts w:eastAsia="Calibri" w:cs="Arial"/>
                <w:bCs/>
                <w:szCs w:val="24"/>
              </w:rPr>
              <w:t>That a donation of £150</w:t>
            </w:r>
            <w:r w:rsidR="006B6402">
              <w:rPr>
                <w:rFonts w:eastAsia="Calibri" w:cs="Arial"/>
                <w:bCs/>
                <w:szCs w:val="24"/>
              </w:rPr>
              <w:t xml:space="preserve"> be awarded to </w:t>
            </w:r>
            <w:proofErr w:type="spellStart"/>
            <w:r w:rsidR="006B6402">
              <w:rPr>
                <w:rFonts w:eastAsia="Calibri" w:cs="Arial"/>
                <w:bCs/>
                <w:szCs w:val="24"/>
              </w:rPr>
              <w:t>Childflight</w:t>
            </w:r>
            <w:proofErr w:type="spellEnd"/>
            <w:r w:rsidR="006B6402">
              <w:rPr>
                <w:rFonts w:eastAsia="Calibri" w:cs="Arial"/>
                <w:bCs/>
                <w:szCs w:val="24"/>
              </w:rPr>
              <w:t>.</w:t>
            </w:r>
          </w:p>
          <w:p w14:paraId="5C5C7E9C" w14:textId="4CB7BD65" w:rsidR="006B6402" w:rsidRPr="000302F3" w:rsidRDefault="006B6402" w:rsidP="005C7C8A">
            <w:pPr>
              <w:overflowPunct w:val="0"/>
              <w:autoSpaceDE w:val="0"/>
              <w:autoSpaceDN w:val="0"/>
              <w:adjustRightInd w:val="0"/>
              <w:textAlignment w:val="baseline"/>
              <w:rPr>
                <w:rFonts w:eastAsia="Calibri" w:cs="Arial"/>
                <w:bCs/>
                <w:szCs w:val="24"/>
              </w:rPr>
            </w:pPr>
          </w:p>
        </w:tc>
      </w:tr>
      <w:tr w:rsidR="006B6402" w14:paraId="2918A7AA" w14:textId="77777777" w:rsidTr="00EB3FBD">
        <w:tc>
          <w:tcPr>
            <w:tcW w:w="750" w:type="dxa"/>
          </w:tcPr>
          <w:p w14:paraId="1EBA60E8" w14:textId="77777777" w:rsidR="006B6402" w:rsidRDefault="006B6402" w:rsidP="005C7C8A">
            <w:pPr>
              <w:rPr>
                <w:b/>
                <w:bCs/>
              </w:rPr>
            </w:pPr>
          </w:p>
        </w:tc>
        <w:tc>
          <w:tcPr>
            <w:tcW w:w="1735" w:type="dxa"/>
            <w:gridSpan w:val="5"/>
          </w:tcPr>
          <w:p w14:paraId="6F2459B4" w14:textId="77777777" w:rsidR="006B6402" w:rsidRDefault="006B6402" w:rsidP="005C7C8A">
            <w:pPr>
              <w:overflowPunct w:val="0"/>
              <w:autoSpaceDE w:val="0"/>
              <w:autoSpaceDN w:val="0"/>
              <w:adjustRightInd w:val="0"/>
              <w:textAlignment w:val="baseline"/>
              <w:rPr>
                <w:rFonts w:eastAsia="Calibri" w:cs="Arial"/>
                <w:bCs/>
                <w:szCs w:val="24"/>
              </w:rPr>
            </w:pPr>
          </w:p>
        </w:tc>
        <w:tc>
          <w:tcPr>
            <w:tcW w:w="566" w:type="dxa"/>
            <w:gridSpan w:val="3"/>
          </w:tcPr>
          <w:p w14:paraId="60923BC9" w14:textId="3D92BE35" w:rsidR="006B6402" w:rsidRDefault="006B6402" w:rsidP="005C7C8A">
            <w:pPr>
              <w:overflowPunct w:val="0"/>
              <w:autoSpaceDE w:val="0"/>
              <w:autoSpaceDN w:val="0"/>
              <w:adjustRightInd w:val="0"/>
              <w:textAlignment w:val="baseline"/>
              <w:rPr>
                <w:rFonts w:eastAsia="Calibri" w:cs="Arial"/>
                <w:bCs/>
                <w:szCs w:val="24"/>
              </w:rPr>
            </w:pPr>
            <w:r>
              <w:rPr>
                <w:rFonts w:eastAsia="Calibri" w:cs="Arial"/>
                <w:bCs/>
                <w:szCs w:val="24"/>
              </w:rPr>
              <w:t>(2)</w:t>
            </w:r>
          </w:p>
        </w:tc>
        <w:tc>
          <w:tcPr>
            <w:tcW w:w="5975" w:type="dxa"/>
            <w:gridSpan w:val="3"/>
          </w:tcPr>
          <w:p w14:paraId="650C6F59" w14:textId="743C7B74" w:rsidR="006B6402" w:rsidRPr="00EC5DE6" w:rsidRDefault="006B6402" w:rsidP="005C7C8A">
            <w:pPr>
              <w:overflowPunct w:val="0"/>
              <w:autoSpaceDE w:val="0"/>
              <w:autoSpaceDN w:val="0"/>
              <w:adjustRightInd w:val="0"/>
              <w:textAlignment w:val="baseline"/>
              <w:rPr>
                <w:rFonts w:eastAsia="Times New Roman" w:cs="Arial"/>
                <w:bCs/>
                <w:szCs w:val="24"/>
                <w:shd w:val="clear" w:color="auto" w:fill="FFFFFF"/>
              </w:rPr>
            </w:pPr>
            <w:r w:rsidRPr="00397E63">
              <w:rPr>
                <w:rFonts w:eastAsia="Times New Roman" w:cs="Arial"/>
                <w:bCs/>
                <w:szCs w:val="24"/>
                <w:shd w:val="clear" w:color="auto" w:fill="FFFFFF"/>
              </w:rPr>
              <w:t>That in view of the direct benefit to the area, part of the area or to some or all its inhabitants, the expenditure be met from Section 137 funding.</w:t>
            </w:r>
          </w:p>
        </w:tc>
      </w:tr>
      <w:tr w:rsidR="005C7C8A" w14:paraId="370C92D2" w14:textId="77777777" w:rsidTr="000E5E01">
        <w:tc>
          <w:tcPr>
            <w:tcW w:w="750" w:type="dxa"/>
          </w:tcPr>
          <w:p w14:paraId="05CAB12B" w14:textId="77777777" w:rsidR="005C7C8A" w:rsidRDefault="005C7C8A" w:rsidP="005C7C8A">
            <w:pPr>
              <w:rPr>
                <w:b/>
                <w:bCs/>
              </w:rPr>
            </w:pPr>
          </w:p>
        </w:tc>
        <w:tc>
          <w:tcPr>
            <w:tcW w:w="8276" w:type="dxa"/>
            <w:gridSpan w:val="11"/>
          </w:tcPr>
          <w:p w14:paraId="09A26BC1" w14:textId="512F6F65" w:rsidR="005C7C8A" w:rsidRPr="000302F3" w:rsidRDefault="005C7C8A" w:rsidP="005C7C8A">
            <w:pPr>
              <w:overflowPunct w:val="0"/>
              <w:autoSpaceDE w:val="0"/>
              <w:autoSpaceDN w:val="0"/>
              <w:adjustRightInd w:val="0"/>
              <w:textAlignment w:val="baseline"/>
              <w:rPr>
                <w:rFonts w:eastAsia="Calibri" w:cs="Arial"/>
                <w:bCs/>
                <w:szCs w:val="24"/>
              </w:rPr>
            </w:pPr>
            <w:r w:rsidRPr="000302F3">
              <w:rPr>
                <w:rFonts w:eastAsia="Calibri" w:cs="Arial"/>
                <w:bCs/>
                <w:szCs w:val="24"/>
              </w:rPr>
              <w:t xml:space="preserve">The meeting closed at </w:t>
            </w:r>
            <w:r>
              <w:rPr>
                <w:rFonts w:eastAsia="Calibri" w:cs="Arial"/>
                <w:bCs/>
                <w:szCs w:val="24"/>
              </w:rPr>
              <w:t>10.</w:t>
            </w:r>
            <w:r w:rsidR="00A42E6B">
              <w:rPr>
                <w:rFonts w:eastAsia="Calibri" w:cs="Arial"/>
                <w:bCs/>
                <w:szCs w:val="24"/>
              </w:rPr>
              <w:t>31</w:t>
            </w:r>
            <w:r w:rsidRPr="000302F3">
              <w:rPr>
                <w:rFonts w:eastAsia="Calibri" w:cs="Arial"/>
                <w:bCs/>
                <w:szCs w:val="24"/>
              </w:rPr>
              <w:t>pm.</w:t>
            </w:r>
          </w:p>
        </w:tc>
      </w:tr>
    </w:tbl>
    <w:p w14:paraId="735E7E60" w14:textId="77777777" w:rsidR="00F518CF" w:rsidRDefault="00F518CF"/>
    <w:p w14:paraId="052AA9B0" w14:textId="77777777" w:rsidR="000E5E01" w:rsidRDefault="000E5E01"/>
    <w:p w14:paraId="6773028D" w14:textId="77777777" w:rsidR="000E5E01" w:rsidRDefault="000E5E01"/>
    <w:p w14:paraId="57DCA906" w14:textId="50BC6B73" w:rsidR="00EE5DC7" w:rsidRDefault="00EE5DC7">
      <w:r>
        <w:t>Chair</w:t>
      </w:r>
    </w:p>
    <w:p w14:paraId="308B6B6E" w14:textId="6FA536BF" w:rsidR="002E7161" w:rsidRDefault="002E7161">
      <w:r>
        <w:br w:type="page"/>
      </w:r>
    </w:p>
    <w:p w14:paraId="30322AC9" w14:textId="77777777" w:rsidR="002E7161" w:rsidRDefault="002E7161"/>
    <w:p w14:paraId="33F862E4" w14:textId="30691DB7" w:rsidR="00360FD6" w:rsidRPr="002E7161" w:rsidRDefault="00360FD6" w:rsidP="002E7161">
      <w:r w:rsidRPr="002618DE">
        <w:rPr>
          <w:rFonts w:eastAsia="Calibri" w:cs="Arial"/>
          <w:b/>
          <w:bCs/>
          <w:szCs w:val="24"/>
          <w:u w:val="single"/>
        </w:rPr>
        <w:t>Construction of 3 x 3 bed dwellings and 6 x 2 bed dwellings including ancillary works/excavations (updated site plan and elevations with reconfiguration of public right of way) at land on Stamford Road, Mossley (22/00262/FUL)</w:t>
      </w:r>
    </w:p>
    <w:p w14:paraId="5AF6A376" w14:textId="77777777" w:rsidR="00360FD6" w:rsidRDefault="00360FD6" w:rsidP="00360FD6">
      <w:pPr>
        <w:shd w:val="clear" w:color="auto" w:fill="FFFFFF"/>
        <w:spacing w:after="0" w:line="257" w:lineRule="atLeast"/>
        <w:rPr>
          <w:rFonts w:eastAsia="Times New Roman" w:cs="Arial"/>
          <w:color w:val="000000"/>
          <w:szCs w:val="24"/>
          <w:shd w:val="clear" w:color="auto" w:fill="FFFFFF"/>
          <w:lang w:eastAsia="en-GB"/>
        </w:rPr>
      </w:pPr>
      <w:r w:rsidRPr="00165EDA">
        <w:rPr>
          <w:rFonts w:eastAsia="Times New Roman" w:cs="Arial"/>
          <w:color w:val="000000"/>
          <w:szCs w:val="24"/>
          <w:shd w:val="clear" w:color="auto" w:fill="FFFFFF"/>
          <w:lang w:eastAsia="en-GB"/>
        </w:rPr>
        <w:t xml:space="preserve">The </w:t>
      </w:r>
      <w:r>
        <w:rPr>
          <w:rFonts w:eastAsia="Times New Roman" w:cs="Arial"/>
          <w:color w:val="000000"/>
          <w:szCs w:val="24"/>
          <w:shd w:val="clear" w:color="auto" w:fill="FFFFFF"/>
          <w:lang w:eastAsia="en-GB"/>
        </w:rPr>
        <w:t>Town Council has considered and objected to 2 previous applications on this site as follows:</w:t>
      </w:r>
    </w:p>
    <w:p w14:paraId="42E9CF84" w14:textId="77777777" w:rsidR="00360FD6" w:rsidRDefault="00360FD6" w:rsidP="00360FD6">
      <w:pPr>
        <w:shd w:val="clear" w:color="auto" w:fill="FFFFFF"/>
        <w:spacing w:after="0" w:line="257" w:lineRule="atLeast"/>
        <w:rPr>
          <w:rFonts w:eastAsia="Times New Roman" w:cs="Arial"/>
          <w:color w:val="000000"/>
          <w:szCs w:val="24"/>
          <w:shd w:val="clear" w:color="auto" w:fill="FFFFFF"/>
          <w:lang w:eastAsia="en-GB"/>
        </w:rPr>
      </w:pPr>
    </w:p>
    <w:p w14:paraId="1ECAD924" w14:textId="77777777" w:rsidR="00360FD6" w:rsidRPr="002B0CC1" w:rsidRDefault="00360FD6" w:rsidP="00360FD6">
      <w:pPr>
        <w:pStyle w:val="ListParagraph"/>
        <w:numPr>
          <w:ilvl w:val="0"/>
          <w:numId w:val="26"/>
        </w:numPr>
        <w:shd w:val="clear" w:color="auto" w:fill="FFFFFF"/>
        <w:spacing w:after="0" w:line="257" w:lineRule="atLeast"/>
        <w:rPr>
          <w:rFonts w:eastAsia="Times New Roman" w:cs="Arial"/>
          <w:szCs w:val="24"/>
        </w:rPr>
      </w:pPr>
      <w:r w:rsidRPr="002B0CC1">
        <w:rPr>
          <w:rFonts w:eastAsia="Times New Roman" w:cs="Arial"/>
          <w:color w:val="333333"/>
          <w:szCs w:val="24"/>
          <w:shd w:val="clear" w:color="auto" w:fill="FFFFFF"/>
        </w:rPr>
        <w:t>Construction of 2 number 4-bedroom town houses 2 number 2-bedroom town houses and 12 apartments (resubmission of application 20/00463/FUL Land on Stamford Road Mossley) (21/00344/FUL)</w:t>
      </w:r>
    </w:p>
    <w:p w14:paraId="66F8F9EA" w14:textId="77777777" w:rsidR="00360FD6" w:rsidRDefault="00360FD6" w:rsidP="00360FD6">
      <w:pPr>
        <w:shd w:val="clear" w:color="auto" w:fill="FFFFFF"/>
        <w:spacing w:after="0" w:line="257" w:lineRule="atLeast"/>
        <w:rPr>
          <w:rFonts w:eastAsia="Times New Roman" w:cs="Arial"/>
          <w:szCs w:val="24"/>
        </w:rPr>
      </w:pPr>
    </w:p>
    <w:p w14:paraId="78987CEA" w14:textId="77777777" w:rsidR="00360FD6" w:rsidRPr="002B0CC1" w:rsidRDefault="00360FD6" w:rsidP="00360FD6">
      <w:pPr>
        <w:pStyle w:val="ListParagraph"/>
        <w:numPr>
          <w:ilvl w:val="0"/>
          <w:numId w:val="26"/>
        </w:numPr>
        <w:shd w:val="clear" w:color="auto" w:fill="FFFFFF"/>
        <w:spacing w:after="0" w:line="257" w:lineRule="atLeast"/>
        <w:rPr>
          <w:rFonts w:eastAsia="Times New Roman" w:cs="Arial"/>
          <w:color w:val="000000"/>
          <w:szCs w:val="24"/>
          <w:shd w:val="clear" w:color="auto" w:fill="FFFFFF"/>
          <w:lang w:eastAsia="en-GB"/>
        </w:rPr>
      </w:pPr>
      <w:r w:rsidRPr="002B0CC1">
        <w:rPr>
          <w:rFonts w:eastAsia="Times New Roman" w:cs="Arial"/>
          <w:szCs w:val="24"/>
        </w:rPr>
        <w:t>Construction of 9, 3 bed dwellings including ancillary works/excavation at land on Stamford Rd, Mossley (22/00262/FUL)</w:t>
      </w:r>
    </w:p>
    <w:p w14:paraId="0CFD2754" w14:textId="77777777" w:rsidR="00360FD6" w:rsidRDefault="00360FD6" w:rsidP="00360FD6">
      <w:pPr>
        <w:shd w:val="clear" w:color="auto" w:fill="FFFFFF"/>
        <w:spacing w:after="0" w:line="257" w:lineRule="atLeast"/>
        <w:rPr>
          <w:rFonts w:eastAsia="Times New Roman" w:cs="Arial"/>
          <w:color w:val="000000"/>
          <w:szCs w:val="24"/>
          <w:shd w:val="clear" w:color="auto" w:fill="FFFFFF"/>
          <w:lang w:eastAsia="en-GB"/>
        </w:rPr>
      </w:pPr>
      <w:r>
        <w:rPr>
          <w:rFonts w:eastAsia="Times New Roman" w:cs="Arial"/>
          <w:color w:val="000000"/>
          <w:szCs w:val="24"/>
          <w:shd w:val="clear" w:color="auto" w:fill="FFFFFF"/>
          <w:lang w:eastAsia="en-GB"/>
        </w:rPr>
        <w:t xml:space="preserve"> </w:t>
      </w:r>
    </w:p>
    <w:p w14:paraId="66DA80FA" w14:textId="77777777" w:rsidR="00360FD6" w:rsidRDefault="00360FD6" w:rsidP="00360FD6">
      <w:pPr>
        <w:shd w:val="clear" w:color="auto" w:fill="FFFFFF"/>
        <w:spacing w:after="0" w:line="257" w:lineRule="atLeast"/>
        <w:rPr>
          <w:rFonts w:eastAsia="Times New Roman" w:cs="Arial"/>
          <w:color w:val="000000"/>
          <w:szCs w:val="24"/>
          <w:shd w:val="clear" w:color="auto" w:fill="FFFFFF"/>
          <w:lang w:eastAsia="en-GB"/>
        </w:rPr>
      </w:pPr>
      <w:r>
        <w:rPr>
          <w:rFonts w:eastAsia="Times New Roman" w:cs="Arial"/>
          <w:color w:val="000000"/>
          <w:szCs w:val="24"/>
          <w:shd w:val="clear" w:color="auto" w:fill="FFFFFF"/>
          <w:lang w:eastAsia="en-GB"/>
        </w:rPr>
        <w:t>The Town Council considers that objections in respect of both previous applications are valid in respect of the above application.</w:t>
      </w:r>
    </w:p>
    <w:p w14:paraId="6792F140" w14:textId="77777777" w:rsidR="00360FD6" w:rsidRDefault="00360FD6" w:rsidP="00360FD6">
      <w:pPr>
        <w:shd w:val="clear" w:color="auto" w:fill="FFFFFF"/>
        <w:spacing w:after="0" w:line="257" w:lineRule="atLeast"/>
        <w:rPr>
          <w:rFonts w:eastAsia="Times New Roman" w:cs="Arial"/>
          <w:color w:val="000000"/>
          <w:szCs w:val="24"/>
          <w:shd w:val="clear" w:color="auto" w:fill="FFFFFF"/>
          <w:lang w:eastAsia="en-GB"/>
        </w:rPr>
      </w:pPr>
    </w:p>
    <w:p w14:paraId="0B3E1CD0" w14:textId="77777777" w:rsidR="00360FD6" w:rsidRDefault="00360FD6" w:rsidP="00360FD6">
      <w:pPr>
        <w:shd w:val="clear" w:color="auto" w:fill="FFFFFF"/>
        <w:spacing w:after="0" w:line="257" w:lineRule="atLeast"/>
        <w:rPr>
          <w:rFonts w:eastAsia="Times New Roman" w:cs="Arial"/>
          <w:color w:val="000000"/>
          <w:szCs w:val="24"/>
          <w:shd w:val="clear" w:color="auto" w:fill="FFFFFF"/>
          <w:lang w:eastAsia="en-GB"/>
        </w:rPr>
      </w:pPr>
      <w:r>
        <w:rPr>
          <w:rFonts w:eastAsia="Times New Roman" w:cs="Arial"/>
          <w:color w:val="000000"/>
          <w:szCs w:val="24"/>
          <w:shd w:val="clear" w:color="auto" w:fill="FFFFFF"/>
          <w:lang w:eastAsia="en-GB"/>
        </w:rPr>
        <w:t>The Town Council’s objections are summarised below:</w:t>
      </w:r>
    </w:p>
    <w:p w14:paraId="68E41500" w14:textId="77777777" w:rsidR="00360FD6" w:rsidRDefault="00360FD6" w:rsidP="00360FD6">
      <w:pPr>
        <w:rPr>
          <w:rFonts w:eastAsia="Times New Roman" w:cs="Arial"/>
          <w:color w:val="000000"/>
          <w:szCs w:val="24"/>
          <w:shd w:val="clear" w:color="auto" w:fill="FFFFFF"/>
          <w:lang w:eastAsia="en-GB"/>
        </w:rPr>
      </w:pPr>
      <w:r w:rsidRPr="00165EDA">
        <w:rPr>
          <w:rFonts w:eastAsia="Times New Roman" w:cs="Arial"/>
          <w:color w:val="000000"/>
          <w:szCs w:val="24"/>
          <w:lang w:eastAsia="en-GB"/>
        </w:rPr>
        <w:br/>
      </w:r>
      <w:r w:rsidRPr="00165EDA">
        <w:rPr>
          <w:rFonts w:eastAsia="Times New Roman" w:cs="Arial"/>
          <w:color w:val="000000"/>
          <w:szCs w:val="24"/>
          <w:shd w:val="clear" w:color="auto" w:fill="FFFFFF"/>
          <w:lang w:eastAsia="en-GB"/>
        </w:rPr>
        <w:t>1. Inappropriate siting and layout</w:t>
      </w:r>
      <w:r w:rsidRPr="00165EDA">
        <w:rPr>
          <w:rFonts w:eastAsia="Times New Roman" w:cs="Arial"/>
          <w:color w:val="000000"/>
          <w:szCs w:val="24"/>
          <w:lang w:eastAsia="en-GB"/>
        </w:rPr>
        <w:br/>
      </w:r>
      <w:r w:rsidRPr="00165EDA">
        <w:rPr>
          <w:rFonts w:eastAsia="Times New Roman" w:cs="Arial"/>
          <w:color w:val="000000"/>
          <w:szCs w:val="24"/>
          <w:shd w:val="clear" w:color="auto" w:fill="FFFFFF"/>
          <w:lang w:eastAsia="en-GB"/>
        </w:rPr>
        <w:t>2. Inadequate parking provision</w:t>
      </w:r>
      <w:r w:rsidRPr="00165EDA">
        <w:rPr>
          <w:rFonts w:eastAsia="Times New Roman" w:cs="Arial"/>
          <w:color w:val="000000"/>
          <w:szCs w:val="24"/>
          <w:lang w:eastAsia="en-GB"/>
        </w:rPr>
        <w:br/>
      </w:r>
      <w:r w:rsidRPr="00165EDA">
        <w:rPr>
          <w:rFonts w:eastAsia="Times New Roman" w:cs="Arial"/>
          <w:color w:val="000000"/>
          <w:szCs w:val="24"/>
          <w:shd w:val="clear" w:color="auto" w:fill="FFFFFF"/>
          <w:lang w:eastAsia="en-GB"/>
        </w:rPr>
        <w:t>3. Impact on local commercial and residential amenity</w:t>
      </w:r>
      <w:r w:rsidRPr="00165EDA">
        <w:rPr>
          <w:rFonts w:eastAsia="Times New Roman" w:cs="Arial"/>
          <w:color w:val="000000"/>
          <w:szCs w:val="24"/>
          <w:lang w:eastAsia="en-GB"/>
        </w:rPr>
        <w:br/>
      </w:r>
      <w:r w:rsidRPr="00165EDA">
        <w:rPr>
          <w:rFonts w:eastAsia="Times New Roman" w:cs="Arial"/>
          <w:color w:val="000000"/>
          <w:szCs w:val="24"/>
          <w:shd w:val="clear" w:color="auto" w:fill="FFFFFF"/>
          <w:lang w:eastAsia="en-GB"/>
        </w:rPr>
        <w:t>4. Potential for unsafe parking and turning on a main road.</w:t>
      </w:r>
      <w:r w:rsidRPr="00165EDA">
        <w:rPr>
          <w:rFonts w:eastAsia="Times New Roman" w:cs="Arial"/>
          <w:color w:val="000000"/>
          <w:szCs w:val="24"/>
          <w:lang w:eastAsia="en-GB"/>
        </w:rPr>
        <w:br/>
      </w:r>
      <w:r w:rsidRPr="00165EDA">
        <w:rPr>
          <w:rFonts w:eastAsia="Times New Roman" w:cs="Arial"/>
          <w:color w:val="000000"/>
          <w:szCs w:val="24"/>
          <w:lang w:eastAsia="en-GB"/>
        </w:rPr>
        <w:br/>
      </w:r>
      <w:r w:rsidRPr="00165EDA">
        <w:rPr>
          <w:rFonts w:eastAsia="Times New Roman" w:cs="Arial"/>
          <w:color w:val="000000"/>
          <w:szCs w:val="24"/>
          <w:lang w:eastAsia="en-GB"/>
        </w:rPr>
        <w:br/>
      </w:r>
      <w:r w:rsidRPr="00165EDA">
        <w:rPr>
          <w:rFonts w:eastAsia="Times New Roman" w:cs="Arial"/>
          <w:color w:val="000000"/>
          <w:szCs w:val="24"/>
          <w:shd w:val="clear" w:color="auto" w:fill="FFFFFF"/>
          <w:lang w:eastAsia="en-GB"/>
        </w:rPr>
        <w:t>The proposal s</w:t>
      </w:r>
      <w:r>
        <w:rPr>
          <w:rFonts w:eastAsia="Times New Roman" w:cs="Arial"/>
          <w:color w:val="000000"/>
          <w:szCs w:val="24"/>
          <w:shd w:val="clear" w:color="auto" w:fill="FFFFFF"/>
          <w:lang w:eastAsia="en-GB"/>
        </w:rPr>
        <w:t>eeks</w:t>
      </w:r>
      <w:r w:rsidRPr="00165EDA">
        <w:rPr>
          <w:rFonts w:eastAsia="Times New Roman" w:cs="Arial"/>
          <w:color w:val="000000"/>
          <w:szCs w:val="24"/>
          <w:shd w:val="clear" w:color="auto" w:fill="FFFFFF"/>
          <w:lang w:eastAsia="en-GB"/>
        </w:rPr>
        <w:t xml:space="preserve"> a more "traditional" development but us</w:t>
      </w:r>
      <w:r>
        <w:rPr>
          <w:rFonts w:eastAsia="Times New Roman" w:cs="Arial"/>
          <w:color w:val="000000"/>
          <w:szCs w:val="24"/>
          <w:shd w:val="clear" w:color="auto" w:fill="FFFFFF"/>
          <w:lang w:eastAsia="en-GB"/>
        </w:rPr>
        <w:t>es</w:t>
      </w:r>
      <w:r w:rsidRPr="00165EDA">
        <w:rPr>
          <w:rFonts w:eastAsia="Times New Roman" w:cs="Arial"/>
          <w:color w:val="000000"/>
          <w:szCs w:val="24"/>
          <w:shd w:val="clear" w:color="auto" w:fill="FFFFFF"/>
          <w:lang w:eastAsia="en-GB"/>
        </w:rPr>
        <w:t xml:space="preserve"> inappropriate planning policy guidelines to support it.</w:t>
      </w:r>
      <w:r w:rsidRPr="00165EDA">
        <w:rPr>
          <w:rFonts w:eastAsia="Times New Roman" w:cs="Arial"/>
          <w:color w:val="000000"/>
          <w:szCs w:val="24"/>
          <w:lang w:eastAsia="en-GB"/>
        </w:rPr>
        <w:br/>
      </w:r>
      <w:r w:rsidRPr="00165EDA">
        <w:rPr>
          <w:rFonts w:eastAsia="Times New Roman" w:cs="Arial"/>
          <w:color w:val="000000"/>
          <w:szCs w:val="24"/>
          <w:lang w:eastAsia="en-GB"/>
        </w:rPr>
        <w:br/>
      </w:r>
      <w:r w:rsidRPr="00165EDA">
        <w:rPr>
          <w:rFonts w:eastAsia="Times New Roman" w:cs="Arial"/>
          <w:color w:val="000000"/>
          <w:szCs w:val="24"/>
          <w:shd w:val="clear" w:color="auto" w:fill="FFFFFF"/>
          <w:lang w:eastAsia="en-GB"/>
        </w:rPr>
        <w:t>The Town Council reques</w:t>
      </w:r>
      <w:r>
        <w:rPr>
          <w:rFonts w:eastAsia="Times New Roman" w:cs="Arial"/>
          <w:color w:val="000000"/>
          <w:szCs w:val="24"/>
          <w:shd w:val="clear" w:color="auto" w:fill="FFFFFF"/>
          <w:lang w:eastAsia="en-GB"/>
        </w:rPr>
        <w:t>ted</w:t>
      </w:r>
      <w:r w:rsidRPr="00165EDA">
        <w:rPr>
          <w:rFonts w:eastAsia="Times New Roman" w:cs="Arial"/>
          <w:color w:val="000000"/>
          <w:szCs w:val="24"/>
          <w:shd w:val="clear" w:color="auto" w:fill="FFFFFF"/>
          <w:lang w:eastAsia="en-GB"/>
        </w:rPr>
        <w:t xml:space="preserve"> that the following comments </w:t>
      </w:r>
      <w:r>
        <w:rPr>
          <w:rFonts w:eastAsia="Times New Roman" w:cs="Arial"/>
          <w:color w:val="000000"/>
          <w:szCs w:val="24"/>
          <w:shd w:val="clear" w:color="auto" w:fill="FFFFFF"/>
          <w:lang w:eastAsia="en-GB"/>
        </w:rPr>
        <w:t>we</w:t>
      </w:r>
      <w:r w:rsidRPr="00165EDA">
        <w:rPr>
          <w:rFonts w:eastAsia="Times New Roman" w:cs="Arial"/>
          <w:color w:val="000000"/>
          <w:szCs w:val="24"/>
          <w:shd w:val="clear" w:color="auto" w:fill="FFFFFF"/>
          <w:lang w:eastAsia="en-GB"/>
        </w:rPr>
        <w:t>re taken into account in determining the application:</w:t>
      </w:r>
      <w:r w:rsidRPr="00165EDA">
        <w:rPr>
          <w:rFonts w:eastAsia="Times New Roman" w:cs="Arial"/>
          <w:color w:val="000000"/>
          <w:szCs w:val="24"/>
          <w:lang w:eastAsia="en-GB"/>
        </w:rPr>
        <w:br/>
      </w:r>
      <w:r w:rsidRPr="00165EDA">
        <w:rPr>
          <w:rFonts w:eastAsia="Times New Roman" w:cs="Arial"/>
          <w:color w:val="000000"/>
          <w:szCs w:val="24"/>
          <w:lang w:eastAsia="en-GB"/>
        </w:rPr>
        <w:br/>
      </w:r>
      <w:r w:rsidRPr="00165EDA">
        <w:rPr>
          <w:rFonts w:eastAsia="Times New Roman" w:cs="Arial"/>
          <w:color w:val="000000"/>
          <w:szCs w:val="24"/>
          <w:shd w:val="clear" w:color="auto" w:fill="FFFFFF"/>
          <w:lang w:eastAsia="en-GB"/>
        </w:rPr>
        <w:t>The proposed development does not follow a historic street frontage townscape, which would historically be "back of pavement" in character.</w:t>
      </w:r>
      <w:r w:rsidRPr="00165EDA">
        <w:rPr>
          <w:rFonts w:eastAsia="Times New Roman" w:cs="Arial"/>
          <w:color w:val="000000"/>
          <w:szCs w:val="24"/>
          <w:lang w:eastAsia="en-GB"/>
        </w:rPr>
        <w:br/>
      </w:r>
      <w:r w:rsidRPr="00165EDA">
        <w:rPr>
          <w:rFonts w:eastAsia="Times New Roman" w:cs="Arial"/>
          <w:color w:val="000000"/>
          <w:szCs w:val="24"/>
          <w:lang w:eastAsia="en-GB"/>
        </w:rPr>
        <w:br/>
      </w:r>
      <w:r w:rsidRPr="00165EDA">
        <w:rPr>
          <w:rFonts w:eastAsia="Times New Roman" w:cs="Arial"/>
          <w:color w:val="000000"/>
          <w:szCs w:val="24"/>
          <w:shd w:val="clear" w:color="auto" w:fill="FFFFFF"/>
          <w:lang w:eastAsia="en-GB"/>
        </w:rPr>
        <w:t>Neither does it achieve this with a set-back to achieve garden space. Although the need for space attached to a dwelling</w:t>
      </w:r>
      <w:r>
        <w:rPr>
          <w:rFonts w:eastAsia="Times New Roman" w:cs="Arial"/>
          <w:color w:val="000000"/>
          <w:szCs w:val="24"/>
          <w:shd w:val="clear" w:color="auto" w:fill="FFFFFF"/>
          <w:lang w:eastAsia="en-GB"/>
        </w:rPr>
        <w:t xml:space="preserve"> is acknowledged</w:t>
      </w:r>
      <w:r w:rsidRPr="00165EDA">
        <w:rPr>
          <w:rFonts w:eastAsia="Times New Roman" w:cs="Arial"/>
          <w:color w:val="000000"/>
          <w:szCs w:val="24"/>
          <w:shd w:val="clear" w:color="auto" w:fill="FFFFFF"/>
          <w:lang w:eastAsia="en-GB"/>
        </w:rPr>
        <w:t>, this does not either serve well this principle or forms a credible frontage to the property.</w:t>
      </w:r>
      <w:r w:rsidRPr="00165EDA">
        <w:rPr>
          <w:rFonts w:eastAsia="Times New Roman" w:cs="Arial"/>
          <w:color w:val="000000"/>
          <w:szCs w:val="24"/>
          <w:lang w:eastAsia="en-GB"/>
        </w:rPr>
        <w:br/>
      </w:r>
      <w:r w:rsidRPr="00165EDA">
        <w:rPr>
          <w:rFonts w:eastAsia="Times New Roman" w:cs="Arial"/>
          <w:color w:val="000000"/>
          <w:szCs w:val="24"/>
          <w:lang w:eastAsia="en-GB"/>
        </w:rPr>
        <w:br/>
      </w:r>
      <w:r w:rsidRPr="00FD6CCE">
        <w:rPr>
          <w:rFonts w:eastAsia="Times New Roman" w:cs="Arial"/>
          <w:szCs w:val="24"/>
          <w:shd w:val="clear" w:color="auto" w:fill="FFFFFF"/>
          <w:lang w:eastAsia="en-GB"/>
        </w:rPr>
        <w:t>The development does not provide sufficient parking space. The planning policy which relaxes parking requirements in district centres, we believe is unsound and not in reality for situations such as Mossley. Although technically within a town centre boundary (in part and whatever historic decision this is based on, does not make any real logic as it only takes the rear part of the site into the “town centre”), we believe the policy applies to apartment/flat living and not to three bedroom family accommodation.</w:t>
      </w:r>
      <w:r w:rsidRPr="00FD6CCE">
        <w:rPr>
          <w:rFonts w:eastAsia="Times New Roman" w:cs="Arial"/>
          <w:szCs w:val="24"/>
          <w:lang w:eastAsia="en-GB"/>
        </w:rPr>
        <w:br/>
      </w:r>
      <w:r w:rsidRPr="00165EDA">
        <w:rPr>
          <w:rFonts w:eastAsia="Times New Roman" w:cs="Arial"/>
          <w:color w:val="000000"/>
          <w:szCs w:val="24"/>
          <w:lang w:eastAsia="en-GB"/>
        </w:rPr>
        <w:br/>
      </w:r>
      <w:r>
        <w:rPr>
          <w:rFonts w:eastAsia="Times New Roman" w:cs="Arial"/>
          <w:color w:val="000000"/>
          <w:szCs w:val="24"/>
          <w:shd w:val="clear" w:color="auto" w:fill="FFFFFF"/>
          <w:lang w:eastAsia="en-GB"/>
        </w:rPr>
        <w:lastRenderedPageBreak/>
        <w:t>R</w:t>
      </w:r>
      <w:r w:rsidRPr="00165EDA">
        <w:rPr>
          <w:rFonts w:eastAsia="Times New Roman" w:cs="Arial"/>
          <w:color w:val="000000"/>
          <w:szCs w:val="24"/>
          <w:shd w:val="clear" w:color="auto" w:fill="FFFFFF"/>
          <w:lang w:eastAsia="en-GB"/>
        </w:rPr>
        <w:t xml:space="preserve">esident parking will result in surrounding streets, already overburdened, causing conflict and loss of amenity to other residents. In </w:t>
      </w:r>
      <w:proofErr w:type="gramStart"/>
      <w:r w:rsidRPr="00165EDA">
        <w:rPr>
          <w:rFonts w:eastAsia="Times New Roman" w:cs="Arial"/>
          <w:color w:val="000000"/>
          <w:szCs w:val="24"/>
          <w:shd w:val="clear" w:color="auto" w:fill="FFFFFF"/>
          <w:lang w:eastAsia="en-GB"/>
        </w:rPr>
        <w:t>addition</w:t>
      </w:r>
      <w:proofErr w:type="gramEnd"/>
      <w:r w:rsidRPr="00165EDA">
        <w:rPr>
          <w:rFonts w:eastAsia="Times New Roman" w:cs="Arial"/>
          <w:color w:val="000000"/>
          <w:szCs w:val="24"/>
          <w:shd w:val="clear" w:color="auto" w:fill="FFFFFF"/>
          <w:lang w:eastAsia="en-GB"/>
        </w:rPr>
        <w:t xml:space="preserve"> there may well be new pressure on Stamford Street space, which serves the few local residents and most importantly the businesses. The "casual" parking here generally works for now very well and this development could well impact on this so that both again are disadvantaged. It is also inevitable that residents will seek to unload, albeit briefly, on the </w:t>
      </w:r>
      <w:proofErr w:type="gramStart"/>
      <w:r w:rsidRPr="00165EDA">
        <w:rPr>
          <w:rFonts w:eastAsia="Times New Roman" w:cs="Arial"/>
          <w:color w:val="000000"/>
          <w:szCs w:val="24"/>
          <w:shd w:val="clear" w:color="auto" w:fill="FFFFFF"/>
          <w:lang w:eastAsia="en-GB"/>
        </w:rPr>
        <w:t>road side</w:t>
      </w:r>
      <w:proofErr w:type="gramEnd"/>
      <w:r w:rsidRPr="00165EDA">
        <w:rPr>
          <w:rFonts w:eastAsia="Times New Roman" w:cs="Arial"/>
          <w:color w:val="000000"/>
          <w:szCs w:val="24"/>
          <w:shd w:val="clear" w:color="auto" w:fill="FFFFFF"/>
          <w:lang w:eastAsia="en-GB"/>
        </w:rPr>
        <w:t>, even to the point of mounting the footway to do so. This forms a safety hazard in the road and causes traffic passing and waiting for the traffic lights, to stand in the outer limit of the upward lane or even into the downward lane. This is a safety hazard.</w:t>
      </w:r>
    </w:p>
    <w:p w14:paraId="11069F1C" w14:textId="77777777" w:rsidR="00360FD6" w:rsidRPr="00165EDA" w:rsidRDefault="00360FD6" w:rsidP="00360FD6">
      <w:pPr>
        <w:rPr>
          <w:rFonts w:eastAsia="Times New Roman" w:cs="Arial"/>
          <w:color w:val="333333"/>
          <w:szCs w:val="24"/>
          <w:shd w:val="clear" w:color="auto" w:fill="FFFFFF"/>
        </w:rPr>
      </w:pPr>
      <w:r w:rsidRPr="00FD6CCE">
        <w:rPr>
          <w:rFonts w:eastAsia="Times New Roman" w:cs="Arial"/>
          <w:szCs w:val="24"/>
          <w:shd w:val="clear" w:color="auto" w:fill="FFFFFF"/>
          <w:lang w:eastAsia="en-GB"/>
        </w:rPr>
        <w:t>Councillors expressed real concern that in previous comments from Highway Engineers, the issues raised here, which they feel are grounded in local knowledge, not only goes against what would appear to be clear issues of access and parking demand from future residents, but also follows the line that this is within the town centre boundary and therefore has exemption from “normal” parking and access considerations.</w:t>
      </w:r>
      <w:r w:rsidRPr="00FD6CCE">
        <w:rPr>
          <w:rFonts w:eastAsia="Times New Roman" w:cs="Arial"/>
          <w:szCs w:val="24"/>
          <w:lang w:eastAsia="en-GB"/>
        </w:rPr>
        <w:br/>
      </w:r>
      <w:r w:rsidRPr="00165EDA">
        <w:rPr>
          <w:rFonts w:eastAsia="Times New Roman" w:cs="Arial"/>
          <w:color w:val="000000"/>
          <w:szCs w:val="24"/>
          <w:lang w:eastAsia="en-GB"/>
        </w:rPr>
        <w:br/>
      </w:r>
      <w:r w:rsidRPr="00165EDA">
        <w:rPr>
          <w:rFonts w:eastAsia="Times New Roman" w:cs="Arial"/>
          <w:color w:val="000000"/>
          <w:szCs w:val="24"/>
          <w:shd w:val="clear" w:color="auto" w:fill="FFFFFF"/>
          <w:lang w:eastAsia="en-GB"/>
        </w:rPr>
        <w:t>Although not strictly within the remit of the application, we have to have some practical forethought here. It is almost inevitable that the new residents of this development will seek to have access to Stamford Road for cars parked within their front gardens. Although this may be constrained by condition, covenant and properly subject to formal application, this will not only return to concerns of direct access to Stamford Street and the danger and disorder this will bring, but also a totally inappropriate townscape is the result. In thinking of potential consequences, especially those which may be difficult to "police" by the LPA, this should be part of the real factors here.</w:t>
      </w:r>
    </w:p>
    <w:p w14:paraId="46129D2F" w14:textId="77777777" w:rsidR="00360FD6" w:rsidRPr="00165EDA" w:rsidRDefault="00360FD6" w:rsidP="00360FD6">
      <w:pPr>
        <w:shd w:val="clear" w:color="auto" w:fill="FFFFFF"/>
        <w:spacing w:after="0" w:line="257" w:lineRule="atLeast"/>
        <w:rPr>
          <w:rFonts w:eastAsia="Times New Roman" w:cs="Arial"/>
          <w:color w:val="000000"/>
          <w:szCs w:val="24"/>
          <w:lang w:eastAsia="en-GB"/>
        </w:rPr>
      </w:pPr>
      <w:r w:rsidRPr="00165EDA">
        <w:rPr>
          <w:rFonts w:eastAsia="Times New Roman" w:cs="Arial"/>
          <w:color w:val="000000"/>
          <w:szCs w:val="24"/>
          <w:shd w:val="clear" w:color="auto" w:fill="FFFFFF"/>
          <w:lang w:eastAsia="en-GB"/>
        </w:rPr>
        <w:t>The development of the site in question land which will inevitably involve excavations due to the topography, deliveries or construction would be totally inappropriate and cause chaos at the 5-way junction. This was exemplified during the recent temporary road closure during re-cabling works. </w:t>
      </w:r>
    </w:p>
    <w:p w14:paraId="5324EDC3" w14:textId="77777777" w:rsidR="00360FD6" w:rsidRPr="00165EDA" w:rsidRDefault="00360FD6" w:rsidP="00360FD6">
      <w:pPr>
        <w:shd w:val="clear" w:color="auto" w:fill="FFFFFF"/>
        <w:spacing w:after="0" w:line="257" w:lineRule="atLeast"/>
        <w:rPr>
          <w:rFonts w:eastAsia="Times New Roman" w:cs="Arial"/>
          <w:color w:val="000000"/>
          <w:szCs w:val="24"/>
          <w:lang w:eastAsia="en-GB"/>
        </w:rPr>
      </w:pPr>
    </w:p>
    <w:p w14:paraId="4AC23BF0" w14:textId="77777777" w:rsidR="00360FD6" w:rsidRDefault="00360FD6" w:rsidP="00360FD6">
      <w:pPr>
        <w:shd w:val="clear" w:color="auto" w:fill="FFFFFF"/>
        <w:spacing w:after="0" w:line="240" w:lineRule="auto"/>
        <w:rPr>
          <w:rFonts w:ascii="Segoe UI" w:eastAsia="Times New Roman" w:hAnsi="Segoe UI" w:cs="Segoe UI"/>
          <w:color w:val="000000"/>
          <w:sz w:val="25"/>
          <w:szCs w:val="25"/>
          <w:lang w:eastAsia="en-GB"/>
        </w:rPr>
      </w:pPr>
      <w:r w:rsidRPr="00165EDA">
        <w:rPr>
          <w:rFonts w:ascii="Segoe UI" w:eastAsia="Times New Roman" w:hAnsi="Segoe UI" w:cs="Segoe UI"/>
          <w:color w:val="000000"/>
          <w:sz w:val="25"/>
          <w:szCs w:val="25"/>
          <w:lang w:eastAsia="en-GB"/>
        </w:rPr>
        <w:t>The Town Council notes that:</w:t>
      </w:r>
    </w:p>
    <w:p w14:paraId="188247D2" w14:textId="77777777" w:rsidR="00360FD6" w:rsidRPr="00165EDA" w:rsidRDefault="00360FD6" w:rsidP="00360FD6">
      <w:pPr>
        <w:shd w:val="clear" w:color="auto" w:fill="FFFFFF"/>
        <w:spacing w:after="0" w:line="240" w:lineRule="auto"/>
        <w:rPr>
          <w:rFonts w:eastAsia="Times New Roman" w:cs="Arial"/>
          <w:color w:val="000000"/>
          <w:szCs w:val="24"/>
          <w:lang w:eastAsia="en-GB"/>
        </w:rPr>
      </w:pPr>
    </w:p>
    <w:p w14:paraId="590A10C4" w14:textId="77777777" w:rsidR="00360FD6" w:rsidRPr="00AE214A" w:rsidRDefault="00360FD6" w:rsidP="00360FD6">
      <w:pPr>
        <w:pStyle w:val="ListParagraph"/>
        <w:numPr>
          <w:ilvl w:val="0"/>
          <w:numId w:val="25"/>
        </w:numPr>
        <w:shd w:val="clear" w:color="auto" w:fill="FFFFFF"/>
        <w:spacing w:after="0" w:line="240" w:lineRule="auto"/>
        <w:rPr>
          <w:rFonts w:eastAsia="Times New Roman" w:cs="Arial"/>
          <w:color w:val="000000"/>
          <w:szCs w:val="24"/>
          <w:shd w:val="clear" w:color="auto" w:fill="FFFFFF"/>
          <w:lang w:eastAsia="en-GB"/>
        </w:rPr>
      </w:pPr>
      <w:r w:rsidRPr="00AE214A">
        <w:rPr>
          <w:rFonts w:eastAsia="Times New Roman" w:cs="Arial"/>
          <w:color w:val="000000"/>
          <w:szCs w:val="24"/>
          <w:shd w:val="clear" w:color="auto" w:fill="FFFFFF"/>
          <w:lang w:eastAsia="en-GB"/>
        </w:rPr>
        <w:t>the development site plot is bisected by a marked footpath leading from Stamford Road to George Street adjacent to The Blazing Rag public house. There is a series of stone steps ascending to George Street which possibly predate Stamford Road itself. The developers are proposing to divert the short footpath and to replace the historic steps with a new set of concrete steps which will be detrimental to the character of not only the development but also locality. </w:t>
      </w:r>
    </w:p>
    <w:p w14:paraId="723201FF" w14:textId="77777777" w:rsidR="00360FD6" w:rsidRPr="00165EDA" w:rsidRDefault="00360FD6" w:rsidP="00360FD6">
      <w:pPr>
        <w:pStyle w:val="ListParagraph"/>
        <w:numPr>
          <w:ilvl w:val="0"/>
          <w:numId w:val="25"/>
        </w:numPr>
        <w:shd w:val="clear" w:color="auto" w:fill="FFFFFF"/>
        <w:spacing w:after="0" w:line="240" w:lineRule="auto"/>
        <w:rPr>
          <w:rFonts w:eastAsia="Times New Roman" w:cs="Arial"/>
          <w:color w:val="000000"/>
          <w:szCs w:val="24"/>
          <w:shd w:val="clear" w:color="auto" w:fill="FFFFFF"/>
          <w:lang w:eastAsia="en-GB"/>
        </w:rPr>
      </w:pPr>
      <w:r w:rsidRPr="00165EDA">
        <w:rPr>
          <w:rFonts w:eastAsia="Times New Roman" w:cs="Arial"/>
          <w:color w:val="000000"/>
          <w:szCs w:val="24"/>
          <w:shd w:val="clear" w:color="auto" w:fill="FFFFFF"/>
          <w:lang w:eastAsia="en-GB"/>
        </w:rPr>
        <w:t>the land survey refers to the development of 4 apartments and 2 town houses. The current proposals seem to envisage households comprising a significant number of occupiers usi</w:t>
      </w:r>
      <w:r>
        <w:rPr>
          <w:rFonts w:eastAsia="Times New Roman" w:cs="Arial"/>
          <w:color w:val="000000"/>
          <w:szCs w:val="24"/>
          <w:shd w:val="clear" w:color="auto" w:fill="FFFFFF"/>
          <w:lang w:eastAsia="en-GB"/>
        </w:rPr>
        <w:t>ng cycles. However laudable, this</w:t>
      </w:r>
      <w:r w:rsidRPr="00165EDA">
        <w:rPr>
          <w:rFonts w:eastAsia="Times New Roman" w:cs="Arial"/>
          <w:color w:val="000000"/>
          <w:szCs w:val="24"/>
          <w:shd w:val="clear" w:color="auto" w:fill="FFFFFF"/>
          <w:lang w:eastAsia="en-GB"/>
        </w:rPr>
        <w:t xml:space="preserve"> is unrealistic.</w:t>
      </w:r>
    </w:p>
    <w:p w14:paraId="038388D4" w14:textId="77777777" w:rsidR="00360FD6" w:rsidRPr="00165EDA" w:rsidRDefault="00360FD6" w:rsidP="00360FD6">
      <w:pPr>
        <w:shd w:val="clear" w:color="auto" w:fill="FFFFFF"/>
        <w:spacing w:after="0" w:line="240" w:lineRule="auto"/>
        <w:rPr>
          <w:rFonts w:eastAsia="Times New Roman" w:cs="Arial"/>
          <w:color w:val="000000"/>
          <w:szCs w:val="24"/>
          <w:lang w:eastAsia="en-GB"/>
        </w:rPr>
      </w:pPr>
    </w:p>
    <w:p w14:paraId="6824E3C9" w14:textId="77777777" w:rsidR="00360FD6" w:rsidRPr="00165EDA" w:rsidRDefault="00360FD6" w:rsidP="00360FD6">
      <w:pPr>
        <w:shd w:val="clear" w:color="auto" w:fill="FFFFFF"/>
        <w:spacing w:after="0" w:line="257" w:lineRule="atLeast"/>
        <w:rPr>
          <w:rFonts w:eastAsia="Times New Roman" w:cs="Arial"/>
          <w:color w:val="000000"/>
          <w:szCs w:val="24"/>
          <w:lang w:eastAsia="en-GB"/>
        </w:rPr>
      </w:pPr>
      <w:r w:rsidRPr="00165EDA">
        <w:rPr>
          <w:rFonts w:eastAsia="Times New Roman" w:cs="Arial"/>
          <w:color w:val="000000"/>
          <w:szCs w:val="24"/>
          <w:shd w:val="clear" w:color="auto" w:fill="FFFFFF"/>
          <w:lang w:eastAsia="en-GB"/>
        </w:rPr>
        <w:t xml:space="preserve">It appears that the revised application deletes all parking from some of the houses and then left some of them with in-front parking directly onto Stamford Road. This will result in vehicles driving into and reversing out of driveways on a very busy and </w:t>
      </w:r>
      <w:r w:rsidRPr="00165EDA">
        <w:rPr>
          <w:rFonts w:eastAsia="Times New Roman" w:cs="Arial"/>
          <w:color w:val="000000"/>
          <w:szCs w:val="24"/>
          <w:shd w:val="clear" w:color="auto" w:fill="FFFFFF"/>
          <w:lang w:eastAsia="en-GB"/>
        </w:rPr>
        <w:lastRenderedPageBreak/>
        <w:t>dangerous part of the road, exacerbated by the likelihood of insufficient parking for all occupiers of the proposed development. Once again, the case that occupiers will have access to public transport whilst laudable does not bear out in reality. This is exemplified by the major parking issues we already have on a lot of Mossley streets.</w:t>
      </w:r>
    </w:p>
    <w:p w14:paraId="6A438DC1" w14:textId="77777777" w:rsidR="00360FD6" w:rsidRPr="00165EDA" w:rsidRDefault="00360FD6" w:rsidP="00360FD6">
      <w:pPr>
        <w:shd w:val="clear" w:color="auto" w:fill="FFFFFF"/>
        <w:spacing w:after="0" w:line="257" w:lineRule="atLeast"/>
        <w:rPr>
          <w:rFonts w:eastAsia="Times New Roman" w:cs="Arial"/>
          <w:color w:val="000000"/>
          <w:szCs w:val="24"/>
          <w:lang w:eastAsia="en-GB"/>
        </w:rPr>
      </w:pPr>
    </w:p>
    <w:p w14:paraId="3CA208FE" w14:textId="77777777" w:rsidR="00360FD6" w:rsidRPr="00165EDA" w:rsidRDefault="00360FD6" w:rsidP="00360FD6">
      <w:pPr>
        <w:shd w:val="clear" w:color="auto" w:fill="FFFFFF"/>
        <w:spacing w:after="0" w:line="257" w:lineRule="atLeast"/>
        <w:rPr>
          <w:rFonts w:eastAsia="Times New Roman" w:cs="Arial"/>
          <w:color w:val="000000"/>
          <w:szCs w:val="24"/>
          <w:lang w:eastAsia="en-GB"/>
        </w:rPr>
      </w:pPr>
      <w:r w:rsidRPr="00165EDA">
        <w:rPr>
          <w:rFonts w:eastAsia="Times New Roman" w:cs="Arial"/>
          <w:color w:val="000000"/>
          <w:szCs w:val="24"/>
          <w:shd w:val="clear" w:color="auto" w:fill="FFFFFF"/>
          <w:lang w:eastAsia="en-GB"/>
        </w:rPr>
        <w:t>The Town Council wholeheartedly requests that the application is refused on the grounds indicated in this response.</w:t>
      </w:r>
    </w:p>
    <w:p w14:paraId="2F3FD6FC" w14:textId="77777777" w:rsidR="00360FD6" w:rsidRPr="002618DE" w:rsidRDefault="00360FD6" w:rsidP="00360FD6">
      <w:pPr>
        <w:spacing w:after="200" w:line="276" w:lineRule="auto"/>
        <w:rPr>
          <w:rFonts w:eastAsia="Calibri" w:cs="Arial"/>
          <w:szCs w:val="24"/>
        </w:rPr>
      </w:pPr>
    </w:p>
    <w:p w14:paraId="3F274BCD" w14:textId="77777777" w:rsidR="00360FD6" w:rsidRPr="002618DE" w:rsidRDefault="00360FD6" w:rsidP="00360FD6">
      <w:pPr>
        <w:spacing w:after="200" w:line="276" w:lineRule="auto"/>
        <w:rPr>
          <w:rFonts w:eastAsia="Calibri" w:cs="Arial"/>
          <w:b/>
          <w:bCs/>
          <w:szCs w:val="24"/>
          <w:u w:val="single"/>
        </w:rPr>
      </w:pPr>
      <w:r w:rsidRPr="002618DE">
        <w:rPr>
          <w:rFonts w:eastAsia="Calibri" w:cs="Arial"/>
          <w:b/>
          <w:bCs/>
          <w:szCs w:val="24"/>
          <w:u w:val="single"/>
        </w:rPr>
        <w:t xml:space="preserve">Proposed construction of 4 no. new build, </w:t>
      </w:r>
      <w:proofErr w:type="gramStart"/>
      <w:r w:rsidRPr="002618DE">
        <w:rPr>
          <w:rFonts w:eastAsia="Calibri" w:cs="Arial"/>
          <w:b/>
          <w:bCs/>
          <w:szCs w:val="24"/>
          <w:u w:val="single"/>
        </w:rPr>
        <w:t>4 bedroom</w:t>
      </w:r>
      <w:proofErr w:type="gramEnd"/>
      <w:r w:rsidRPr="002618DE">
        <w:rPr>
          <w:rFonts w:eastAsia="Calibri" w:cs="Arial"/>
          <w:b/>
          <w:bCs/>
          <w:szCs w:val="24"/>
          <w:u w:val="single"/>
        </w:rPr>
        <w:t xml:space="preserve"> houses, over three floors on land adjacent to 1 Regent Drive Mossley (23/00477/FUL)</w:t>
      </w:r>
    </w:p>
    <w:p w14:paraId="6193D189" w14:textId="77777777" w:rsidR="00360FD6" w:rsidRPr="002618DE" w:rsidRDefault="00360FD6" w:rsidP="00360FD6">
      <w:pPr>
        <w:spacing w:after="0" w:line="240" w:lineRule="auto"/>
        <w:rPr>
          <w:rFonts w:eastAsia="Times New Roman" w:cs="Arial"/>
          <w:szCs w:val="24"/>
          <w:lang w:eastAsia="en-GB"/>
        </w:rPr>
      </w:pPr>
      <w:r w:rsidRPr="002618DE">
        <w:rPr>
          <w:rFonts w:eastAsia="Times New Roman" w:cs="Arial"/>
          <w:b/>
          <w:bCs/>
          <w:sz w:val="20"/>
          <w:szCs w:val="20"/>
          <w:lang w:eastAsia="en-GB"/>
        </w:rPr>
        <w:br/>
      </w:r>
      <w:r w:rsidRPr="002618DE">
        <w:rPr>
          <w:rFonts w:eastAsia="Times New Roman" w:cs="Arial"/>
          <w:szCs w:val="24"/>
          <w:lang w:eastAsia="en-GB"/>
        </w:rPr>
        <w:t>The development will be detrimental to road safety and will result in congestion.</w:t>
      </w:r>
    </w:p>
    <w:p w14:paraId="7EDA5B58" w14:textId="77777777" w:rsidR="00360FD6" w:rsidRPr="002618DE" w:rsidRDefault="00360FD6" w:rsidP="00360FD6">
      <w:pPr>
        <w:spacing w:after="0" w:line="240" w:lineRule="auto"/>
        <w:rPr>
          <w:rFonts w:eastAsia="Times New Roman" w:cs="Arial"/>
          <w:b/>
          <w:bCs/>
          <w:szCs w:val="24"/>
          <w:lang w:eastAsia="en-GB"/>
        </w:rPr>
      </w:pPr>
    </w:p>
    <w:p w14:paraId="19EF325C" w14:textId="77777777" w:rsidR="00360FD6" w:rsidRPr="002618DE" w:rsidRDefault="00360FD6" w:rsidP="00360FD6">
      <w:pPr>
        <w:spacing w:after="0" w:line="240" w:lineRule="auto"/>
        <w:rPr>
          <w:rFonts w:eastAsia="Times New Roman" w:cs="Arial"/>
          <w:szCs w:val="24"/>
          <w:lang w:eastAsia="en-GB"/>
        </w:rPr>
      </w:pPr>
      <w:r w:rsidRPr="002618DE">
        <w:rPr>
          <w:rFonts w:eastAsia="Times New Roman" w:cs="Arial"/>
          <w:szCs w:val="24"/>
          <w:lang w:eastAsia="en-GB"/>
        </w:rPr>
        <w:t>There will be an increase in use of the</w:t>
      </w:r>
      <w:r w:rsidRPr="002618DE">
        <w:rPr>
          <w:rFonts w:eastAsia="Times New Roman" w:cs="Arial"/>
          <w:b/>
          <w:bCs/>
          <w:szCs w:val="24"/>
          <w:lang w:eastAsia="en-GB"/>
        </w:rPr>
        <w:t xml:space="preserve"> </w:t>
      </w:r>
      <w:r w:rsidRPr="002618DE">
        <w:rPr>
          <w:rFonts w:eastAsia="Times New Roman" w:cs="Arial"/>
          <w:szCs w:val="24"/>
          <w:lang w:eastAsia="en-GB"/>
        </w:rPr>
        <w:t xml:space="preserve">access road, a single carriage lane which only has a separate footpath for half of its length and is utilised by Mossley-based walkers, </w:t>
      </w:r>
      <w:proofErr w:type="gramStart"/>
      <w:r w:rsidRPr="002618DE">
        <w:rPr>
          <w:rFonts w:eastAsia="Times New Roman" w:cs="Arial"/>
          <w:szCs w:val="24"/>
          <w:lang w:eastAsia="en-GB"/>
        </w:rPr>
        <w:t>cyclists</w:t>
      </w:r>
      <w:proofErr w:type="gramEnd"/>
      <w:r w:rsidRPr="002618DE">
        <w:rPr>
          <w:rFonts w:eastAsia="Times New Roman" w:cs="Arial"/>
          <w:szCs w:val="24"/>
          <w:lang w:eastAsia="en-GB"/>
        </w:rPr>
        <w:t xml:space="preserve"> and horse riders. 4 houses on top of the existing 6 at the hamlet in Miller Hey almost doubles the number of households. The effect is likely to be a much higher in practice as 4-bedroom houses are likely to have more than one car, </w:t>
      </w:r>
      <w:proofErr w:type="gramStart"/>
      <w:r w:rsidRPr="002618DE">
        <w:rPr>
          <w:rFonts w:eastAsia="Times New Roman" w:cs="Arial"/>
          <w:szCs w:val="24"/>
          <w:lang w:eastAsia="en-GB"/>
        </w:rPr>
        <w:t>deliveries</w:t>
      </w:r>
      <w:proofErr w:type="gramEnd"/>
      <w:r w:rsidRPr="002618DE">
        <w:rPr>
          <w:rFonts w:eastAsia="Times New Roman" w:cs="Arial"/>
          <w:szCs w:val="24"/>
          <w:lang w:eastAsia="en-GB"/>
        </w:rPr>
        <w:t xml:space="preserve"> and visitors etc. The proposal would result in severe safety concerns as well as significant congestion and damage to a road which is already under significant strain and is full of very large potholes regularly requiring maintenance and repair.</w:t>
      </w:r>
    </w:p>
    <w:p w14:paraId="086BC2C6" w14:textId="77777777" w:rsidR="00360FD6" w:rsidRPr="002618DE" w:rsidRDefault="00360FD6" w:rsidP="00360FD6">
      <w:pPr>
        <w:spacing w:after="0" w:line="240" w:lineRule="auto"/>
        <w:rPr>
          <w:rFonts w:eastAsia="Times New Roman" w:cs="Arial"/>
          <w:szCs w:val="24"/>
          <w:lang w:eastAsia="en-GB"/>
        </w:rPr>
      </w:pPr>
    </w:p>
    <w:p w14:paraId="291BE71E" w14:textId="77777777" w:rsidR="00360FD6" w:rsidRPr="002618DE" w:rsidRDefault="00360FD6" w:rsidP="00360FD6">
      <w:pPr>
        <w:spacing w:after="0" w:line="240" w:lineRule="auto"/>
        <w:rPr>
          <w:rFonts w:eastAsia="Times New Roman" w:cs="Arial"/>
          <w:szCs w:val="24"/>
          <w:lang w:eastAsia="en-GB"/>
        </w:rPr>
      </w:pPr>
      <w:r w:rsidRPr="002618DE">
        <w:rPr>
          <w:rFonts w:eastAsia="Times New Roman" w:cs="Arial"/>
          <w:szCs w:val="24"/>
          <w:lang w:eastAsia="en-GB"/>
        </w:rPr>
        <w:t>The development raises biodiversity, environmental and wildlife concerns.</w:t>
      </w:r>
    </w:p>
    <w:p w14:paraId="2E7E44CA" w14:textId="77777777" w:rsidR="00360FD6" w:rsidRPr="002618DE" w:rsidRDefault="00360FD6" w:rsidP="00360FD6">
      <w:pPr>
        <w:spacing w:after="0" w:line="240" w:lineRule="auto"/>
        <w:rPr>
          <w:rFonts w:eastAsia="Times New Roman" w:cs="Arial"/>
          <w:b/>
          <w:bCs/>
          <w:szCs w:val="24"/>
          <w:lang w:eastAsia="en-GB"/>
        </w:rPr>
      </w:pPr>
    </w:p>
    <w:p w14:paraId="3D21B986" w14:textId="77777777" w:rsidR="00360FD6" w:rsidRPr="002618DE" w:rsidRDefault="00360FD6" w:rsidP="00360FD6">
      <w:pPr>
        <w:spacing w:after="0" w:line="240" w:lineRule="auto"/>
        <w:rPr>
          <w:rFonts w:eastAsia="Times New Roman" w:cs="Arial"/>
          <w:szCs w:val="24"/>
          <w:lang w:eastAsia="en-GB"/>
        </w:rPr>
      </w:pPr>
      <w:r w:rsidRPr="002618DE">
        <w:rPr>
          <w:rFonts w:eastAsia="Times New Roman" w:cs="Arial"/>
          <w:szCs w:val="24"/>
          <w:lang w:eastAsia="en-GB"/>
        </w:rPr>
        <w:t xml:space="preserve">The impact on biodiversity or protected species has not been addressed by the applicant. This site is greenfield land in an area which is entirely in the countryside (next to Miller Hey and Kershaw Hey). Protected species such as bats, badgers, </w:t>
      </w:r>
      <w:proofErr w:type="gramStart"/>
      <w:r w:rsidRPr="002618DE">
        <w:rPr>
          <w:rFonts w:eastAsia="Times New Roman" w:cs="Arial"/>
          <w:szCs w:val="24"/>
          <w:lang w:eastAsia="en-GB"/>
        </w:rPr>
        <w:t>toads</w:t>
      </w:r>
      <w:proofErr w:type="gramEnd"/>
      <w:r w:rsidRPr="002618DE">
        <w:rPr>
          <w:rFonts w:eastAsia="Times New Roman" w:cs="Arial"/>
          <w:szCs w:val="24"/>
          <w:lang w:eastAsia="en-GB"/>
        </w:rPr>
        <w:t xml:space="preserve"> and wild birds are present in the vicinity of the site. 4 houses would destroy the habitat for this wildlife as well as remove entirely the significant tree cover at the site which contributes to fighting climate change and providing natural green spaces in Mossley. </w:t>
      </w:r>
    </w:p>
    <w:p w14:paraId="51D70FBD" w14:textId="77777777" w:rsidR="00360FD6" w:rsidRPr="002618DE" w:rsidRDefault="00360FD6" w:rsidP="00360FD6">
      <w:pPr>
        <w:spacing w:after="0" w:line="240" w:lineRule="auto"/>
        <w:rPr>
          <w:rFonts w:eastAsia="Times New Roman" w:cs="Arial"/>
          <w:szCs w:val="24"/>
          <w:lang w:eastAsia="en-GB"/>
        </w:rPr>
      </w:pPr>
    </w:p>
    <w:p w14:paraId="42839921" w14:textId="77777777" w:rsidR="00360FD6" w:rsidRPr="002618DE" w:rsidRDefault="00360FD6" w:rsidP="00360FD6">
      <w:pPr>
        <w:spacing w:after="200" w:line="276" w:lineRule="auto"/>
        <w:rPr>
          <w:rFonts w:eastAsia="Times New Roman" w:cs="Arial"/>
          <w:szCs w:val="24"/>
          <w:lang w:eastAsia="en-GB"/>
        </w:rPr>
      </w:pPr>
      <w:r w:rsidRPr="002618DE">
        <w:rPr>
          <w:rFonts w:eastAsia="Times New Roman" w:cs="Arial"/>
          <w:i/>
          <w:szCs w:val="24"/>
          <w:lang w:eastAsia="en-GB"/>
        </w:rPr>
        <w:t>Design concerns</w:t>
      </w:r>
      <w:r w:rsidRPr="002618DE">
        <w:rPr>
          <w:rFonts w:eastAsia="Times New Roman" w:cs="Arial"/>
          <w:szCs w:val="24"/>
          <w:lang w:eastAsia="en-GB"/>
        </w:rPr>
        <w:t>.</w:t>
      </w:r>
    </w:p>
    <w:p w14:paraId="4D966E2A" w14:textId="77777777" w:rsidR="00360FD6" w:rsidRPr="002618DE" w:rsidRDefault="00360FD6" w:rsidP="00360FD6">
      <w:pPr>
        <w:spacing w:after="0" w:line="240" w:lineRule="auto"/>
        <w:rPr>
          <w:rFonts w:eastAsia="Times New Roman" w:cs="Arial"/>
          <w:szCs w:val="24"/>
          <w:lang w:eastAsia="en-GB"/>
        </w:rPr>
      </w:pPr>
      <w:r w:rsidRPr="002618DE">
        <w:rPr>
          <w:rFonts w:eastAsia="Times New Roman" w:cs="Arial"/>
          <w:szCs w:val="24"/>
          <w:lang w:eastAsia="en-GB"/>
        </w:rPr>
        <w:t>The proposal does not take account of the topography of the site and potentially presents safety and structural concerns relating to the three properties which sit above it as well as the Mossley Cemetery wall. The pre-application advice of Tameside MBC reflects this.</w:t>
      </w:r>
    </w:p>
    <w:p w14:paraId="1F0D1FAB" w14:textId="77777777" w:rsidR="00360FD6" w:rsidRPr="002618DE" w:rsidRDefault="00360FD6" w:rsidP="00360FD6">
      <w:pPr>
        <w:spacing w:after="0" w:line="240" w:lineRule="auto"/>
        <w:rPr>
          <w:rFonts w:eastAsia="Times New Roman" w:cs="Arial"/>
          <w:szCs w:val="24"/>
          <w:lang w:eastAsia="en-GB"/>
        </w:rPr>
      </w:pPr>
    </w:p>
    <w:p w14:paraId="5584B7DD" w14:textId="77777777" w:rsidR="00360FD6" w:rsidRPr="002618DE" w:rsidRDefault="00360FD6" w:rsidP="00360FD6">
      <w:pPr>
        <w:spacing w:after="0" w:line="240" w:lineRule="auto"/>
        <w:rPr>
          <w:rFonts w:eastAsia="Times New Roman" w:cs="Arial"/>
          <w:szCs w:val="24"/>
          <w:lang w:eastAsia="en-GB"/>
        </w:rPr>
      </w:pPr>
      <w:r w:rsidRPr="002618DE">
        <w:rPr>
          <w:rFonts w:eastAsia="Times New Roman" w:cs="Arial"/>
          <w:szCs w:val="24"/>
          <w:lang w:eastAsia="en-GB"/>
        </w:rPr>
        <w:t xml:space="preserve">The design of 4 no four-bedroom houses over three stories is entirely out of keeping with Miller Hey and Kershaw Hey. These are some of the oldest hamlets in Mossley and the proposal will be bulky and out of keeping with its surroundings. At Miller Hey, the properties are two storey (with the exception of one) and 4 of the six are less than 4 </w:t>
      </w:r>
      <w:proofErr w:type="gramStart"/>
      <w:r w:rsidRPr="002618DE">
        <w:rPr>
          <w:rFonts w:eastAsia="Times New Roman" w:cs="Arial"/>
          <w:szCs w:val="24"/>
          <w:lang w:eastAsia="en-GB"/>
        </w:rPr>
        <w:t>bedroom</w:t>
      </w:r>
      <w:proofErr w:type="gramEnd"/>
      <w:r w:rsidRPr="002618DE">
        <w:rPr>
          <w:rFonts w:eastAsia="Times New Roman" w:cs="Arial"/>
          <w:szCs w:val="24"/>
          <w:lang w:eastAsia="en-GB"/>
        </w:rPr>
        <w:t xml:space="preserve">. This therefore represents a </w:t>
      </w:r>
      <w:proofErr w:type="gramStart"/>
      <w:r w:rsidRPr="002618DE">
        <w:rPr>
          <w:rFonts w:eastAsia="Times New Roman" w:cs="Arial"/>
          <w:szCs w:val="24"/>
          <w:lang w:eastAsia="en-GB"/>
        </w:rPr>
        <w:t>really significant</w:t>
      </w:r>
      <w:proofErr w:type="gramEnd"/>
      <w:r w:rsidRPr="002618DE">
        <w:rPr>
          <w:rFonts w:eastAsia="Times New Roman" w:cs="Arial"/>
          <w:szCs w:val="24"/>
          <w:lang w:eastAsia="en-GB"/>
        </w:rPr>
        <w:t xml:space="preserve"> additional block of building on green land.</w:t>
      </w:r>
    </w:p>
    <w:p w14:paraId="5F8E83D5" w14:textId="77777777" w:rsidR="00360FD6" w:rsidRPr="002618DE" w:rsidRDefault="00360FD6" w:rsidP="00360FD6">
      <w:pPr>
        <w:spacing w:after="0" w:line="240" w:lineRule="auto"/>
        <w:rPr>
          <w:rFonts w:eastAsia="Times New Roman" w:cs="Arial"/>
          <w:szCs w:val="24"/>
          <w:lang w:eastAsia="en-GB"/>
        </w:rPr>
      </w:pPr>
    </w:p>
    <w:p w14:paraId="79646774" w14:textId="77777777" w:rsidR="00360FD6" w:rsidRPr="002618DE" w:rsidRDefault="00360FD6" w:rsidP="00360FD6">
      <w:pPr>
        <w:spacing w:after="0" w:line="240" w:lineRule="auto"/>
        <w:rPr>
          <w:rFonts w:eastAsia="Times New Roman" w:cs="Arial"/>
          <w:szCs w:val="24"/>
          <w:lang w:eastAsia="en-GB"/>
        </w:rPr>
      </w:pPr>
      <w:r w:rsidRPr="002618DE">
        <w:rPr>
          <w:rFonts w:eastAsia="Times New Roman" w:cs="Arial"/>
          <w:szCs w:val="24"/>
          <w:lang w:eastAsia="en-GB"/>
        </w:rPr>
        <w:lastRenderedPageBreak/>
        <w:t xml:space="preserve">Regarding the wider area, although there are some houses in the vicinity, they are mostly modest, older buildings in a rural setting. They are not obtrusive, where this would entirely change that. </w:t>
      </w:r>
    </w:p>
    <w:p w14:paraId="1BE1CE9F" w14:textId="77777777" w:rsidR="00360FD6" w:rsidRPr="002618DE" w:rsidRDefault="00360FD6" w:rsidP="00360FD6">
      <w:pPr>
        <w:spacing w:after="0" w:line="240" w:lineRule="auto"/>
        <w:rPr>
          <w:rFonts w:eastAsia="Times New Roman" w:cs="Arial"/>
          <w:szCs w:val="24"/>
          <w:lang w:eastAsia="en-GB"/>
        </w:rPr>
      </w:pPr>
    </w:p>
    <w:p w14:paraId="40C05871" w14:textId="77777777" w:rsidR="00360FD6" w:rsidRPr="002618DE" w:rsidRDefault="00360FD6" w:rsidP="00360FD6">
      <w:pPr>
        <w:spacing w:after="0" w:line="240" w:lineRule="auto"/>
        <w:rPr>
          <w:rFonts w:eastAsia="Times New Roman" w:cs="Arial"/>
          <w:szCs w:val="24"/>
          <w:lang w:eastAsia="en-GB"/>
        </w:rPr>
      </w:pPr>
      <w:r w:rsidRPr="002618DE">
        <w:rPr>
          <w:rFonts w:eastAsia="Times New Roman" w:cs="Arial"/>
          <w:szCs w:val="24"/>
          <w:lang w:eastAsia="en-GB"/>
        </w:rPr>
        <w:t>The Town Council is preparing a Neighbourhood Plan and although we recognise the right to apply for planning permission at any time, we believe that the public will call for a review of such sites, linked to the Tameside local planning progress. We believe that call would be for this site to be reallocated to Green Belt to not only secure a solid boundary to the residential developments to the north, but to preserve the historic setting mentioned above. This is therefore a premature proposal which in our view would run contrary to policy consultation and review at the LP/NP planning stages.</w:t>
      </w:r>
    </w:p>
    <w:p w14:paraId="2E0DC71C" w14:textId="77777777" w:rsidR="00360FD6" w:rsidRPr="002618DE" w:rsidRDefault="00360FD6" w:rsidP="00360FD6">
      <w:pPr>
        <w:spacing w:after="0" w:line="240" w:lineRule="auto"/>
        <w:rPr>
          <w:rFonts w:eastAsia="Times New Roman" w:cs="Arial"/>
          <w:szCs w:val="24"/>
          <w:lang w:eastAsia="en-GB"/>
        </w:rPr>
      </w:pPr>
    </w:p>
    <w:p w14:paraId="619C51C4" w14:textId="77777777" w:rsidR="00360FD6" w:rsidRPr="002618DE" w:rsidRDefault="00360FD6" w:rsidP="00360FD6">
      <w:pPr>
        <w:spacing w:after="0" w:line="240" w:lineRule="auto"/>
        <w:rPr>
          <w:rFonts w:eastAsia="Times New Roman" w:cs="Arial"/>
          <w:szCs w:val="24"/>
          <w:lang w:eastAsia="en-GB"/>
        </w:rPr>
      </w:pPr>
    </w:p>
    <w:p w14:paraId="44F9A8D1" w14:textId="77777777" w:rsidR="00360FD6" w:rsidRPr="002618DE" w:rsidRDefault="00360FD6" w:rsidP="00360FD6">
      <w:pPr>
        <w:rPr>
          <w:rFonts w:cs="Arial"/>
          <w:b/>
          <w:bCs/>
          <w:u w:val="single"/>
          <w:shd w:val="clear" w:color="auto" w:fill="FFFFFF"/>
        </w:rPr>
      </w:pPr>
      <w:r w:rsidRPr="002618DE">
        <w:rPr>
          <w:rFonts w:cs="Arial"/>
          <w:b/>
          <w:bCs/>
          <w:u w:val="single"/>
          <w:shd w:val="clear" w:color="auto" w:fill="FFFFFF"/>
        </w:rPr>
        <w:t>Development of 6 no. detached dwellings (re-submission of 21/01379/FUL) at Hanover Memorial Gardens Hanover Street Mossley23/00497/FUL</w:t>
      </w:r>
    </w:p>
    <w:p w14:paraId="38CE20E2" w14:textId="77777777" w:rsidR="00360FD6" w:rsidRPr="002618DE" w:rsidRDefault="00360FD6" w:rsidP="00360FD6">
      <w:pPr>
        <w:shd w:val="clear" w:color="auto" w:fill="FFFFFF"/>
        <w:spacing w:after="0" w:line="276" w:lineRule="atLeast"/>
        <w:textAlignment w:val="baseline"/>
        <w:rPr>
          <w:rFonts w:eastAsia="Times New Roman" w:cs="Arial"/>
          <w:szCs w:val="24"/>
          <w:lang w:eastAsia="en-GB"/>
        </w:rPr>
      </w:pPr>
      <w:r w:rsidRPr="002618DE">
        <w:rPr>
          <w:rFonts w:eastAsia="Times New Roman" w:cs="Arial"/>
          <w:szCs w:val="24"/>
          <w:lang w:val="en-US" w:eastAsia="en-GB"/>
        </w:rPr>
        <w:t>(1)</w:t>
      </w:r>
      <w:r w:rsidRPr="002618DE">
        <w:rPr>
          <w:rFonts w:ascii="Times New Roman" w:eastAsia="Times New Roman" w:hAnsi="Times New Roman" w:cs="Times New Roman"/>
          <w:sz w:val="14"/>
          <w:szCs w:val="14"/>
          <w:lang w:val="en-US" w:eastAsia="en-GB"/>
        </w:rPr>
        <w:t>  </w:t>
      </w:r>
      <w:r w:rsidRPr="002618DE">
        <w:rPr>
          <w:rFonts w:eastAsia="Times New Roman" w:cs="Arial"/>
          <w:szCs w:val="24"/>
          <w:lang w:val="en-US" w:eastAsia="en-GB"/>
        </w:rPr>
        <w:t>The proposed access to the number of dwellings is inappropriate and will be detrimental to highway safety.</w:t>
      </w:r>
    </w:p>
    <w:p w14:paraId="56D05877" w14:textId="77777777" w:rsidR="00360FD6" w:rsidRPr="002618DE" w:rsidRDefault="00360FD6" w:rsidP="00360FD6">
      <w:pPr>
        <w:shd w:val="clear" w:color="auto" w:fill="FFFFFF"/>
        <w:spacing w:after="0" w:line="276" w:lineRule="atLeast"/>
        <w:textAlignment w:val="baseline"/>
        <w:rPr>
          <w:rFonts w:eastAsia="Times New Roman" w:cs="Arial"/>
          <w:szCs w:val="24"/>
          <w:lang w:eastAsia="en-GB"/>
        </w:rPr>
      </w:pPr>
      <w:r w:rsidRPr="002618DE">
        <w:rPr>
          <w:rFonts w:eastAsia="Times New Roman" w:cs="Arial"/>
          <w:szCs w:val="24"/>
          <w:lang w:val="en-US" w:eastAsia="en-GB"/>
        </w:rPr>
        <w:t>(2)</w:t>
      </w:r>
      <w:r w:rsidRPr="002618DE">
        <w:rPr>
          <w:rFonts w:ascii="Times New Roman" w:eastAsia="Times New Roman" w:hAnsi="Times New Roman" w:cs="Times New Roman"/>
          <w:sz w:val="14"/>
          <w:szCs w:val="14"/>
          <w:lang w:val="en-US" w:eastAsia="en-GB"/>
        </w:rPr>
        <w:t>  </w:t>
      </w:r>
      <w:r w:rsidRPr="002618DE">
        <w:rPr>
          <w:rFonts w:eastAsia="Times New Roman" w:cs="Arial"/>
          <w:szCs w:val="24"/>
          <w:lang w:val="en-US" w:eastAsia="en-GB"/>
        </w:rPr>
        <w:t>The proposal will result in overdevelopment of a very limited site which will be detrimental to the residential and visual amenity of the proposed occupiers of the accommodation and existing nearby dwellings by reason of overlooking.</w:t>
      </w:r>
    </w:p>
    <w:p w14:paraId="11DEA952" w14:textId="77777777" w:rsidR="00360FD6" w:rsidRPr="002618DE" w:rsidRDefault="00360FD6" w:rsidP="00360FD6">
      <w:pPr>
        <w:shd w:val="clear" w:color="auto" w:fill="FFFFFF"/>
        <w:spacing w:after="0" w:line="276" w:lineRule="atLeast"/>
        <w:textAlignment w:val="baseline"/>
        <w:rPr>
          <w:rFonts w:eastAsia="Times New Roman" w:cs="Arial"/>
          <w:szCs w:val="24"/>
          <w:lang w:eastAsia="en-GB"/>
        </w:rPr>
      </w:pPr>
      <w:r w:rsidRPr="002618DE">
        <w:rPr>
          <w:rFonts w:eastAsia="Times New Roman" w:cs="Arial"/>
          <w:szCs w:val="24"/>
          <w:lang w:val="en-US" w:eastAsia="en-GB"/>
        </w:rPr>
        <w:t>(3)</w:t>
      </w:r>
      <w:r w:rsidRPr="002618DE">
        <w:rPr>
          <w:rFonts w:ascii="Times New Roman" w:eastAsia="Times New Roman" w:hAnsi="Times New Roman" w:cs="Times New Roman"/>
          <w:sz w:val="14"/>
          <w:szCs w:val="14"/>
          <w:lang w:val="en-US" w:eastAsia="en-GB"/>
        </w:rPr>
        <w:t>  </w:t>
      </w:r>
      <w:r w:rsidRPr="002618DE">
        <w:rPr>
          <w:rFonts w:eastAsia="Times New Roman" w:cs="Arial"/>
          <w:szCs w:val="24"/>
          <w:lang w:val="en-US" w:eastAsia="en-GB"/>
        </w:rPr>
        <w:t>The layout and condition of this unstable site will result in unsafe conditions for the proposed occupiers and lead to the possibility of subsidence and flooding.</w:t>
      </w:r>
    </w:p>
    <w:p w14:paraId="26126B55" w14:textId="77777777" w:rsidR="00360FD6" w:rsidRPr="002618DE" w:rsidRDefault="00360FD6" w:rsidP="00360FD6">
      <w:pPr>
        <w:shd w:val="clear" w:color="auto" w:fill="FFFFFF"/>
        <w:spacing w:after="0" w:line="276" w:lineRule="atLeast"/>
        <w:textAlignment w:val="baseline"/>
        <w:rPr>
          <w:rFonts w:eastAsia="Times New Roman" w:cs="Arial"/>
          <w:szCs w:val="24"/>
          <w:lang w:eastAsia="en-GB"/>
        </w:rPr>
      </w:pPr>
      <w:r w:rsidRPr="002618DE">
        <w:rPr>
          <w:rFonts w:eastAsia="Times New Roman" w:cs="Arial"/>
          <w:szCs w:val="24"/>
          <w:lang w:val="en-US" w:eastAsia="en-GB"/>
        </w:rPr>
        <w:t>(4)</w:t>
      </w:r>
      <w:r w:rsidRPr="002618DE">
        <w:rPr>
          <w:rFonts w:ascii="Times New Roman" w:eastAsia="Times New Roman" w:hAnsi="Times New Roman" w:cs="Times New Roman"/>
          <w:sz w:val="14"/>
          <w:szCs w:val="14"/>
          <w:lang w:val="en-US" w:eastAsia="en-GB"/>
        </w:rPr>
        <w:t>  </w:t>
      </w:r>
      <w:r w:rsidRPr="002618DE">
        <w:rPr>
          <w:rFonts w:eastAsia="Times New Roman" w:cs="Arial"/>
          <w:szCs w:val="24"/>
          <w:lang w:val="en-US" w:eastAsia="en-GB"/>
        </w:rPr>
        <w:t>The report which accompanies the application in relation to (3) above, examines the issues and likely solutions, but it is felt that this does not provide any confidence in this development, especially in the light of historic and credible local knowledge.</w:t>
      </w:r>
    </w:p>
    <w:p w14:paraId="2BAC6CBA" w14:textId="77777777" w:rsidR="00360FD6" w:rsidRPr="002618DE" w:rsidRDefault="00360FD6" w:rsidP="00360FD6"/>
    <w:p w14:paraId="2D7D49CA" w14:textId="10D3F50A" w:rsidR="001F4EE9" w:rsidRDefault="001F4EE9"/>
    <w:sectPr w:rsidR="001F4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970C37"/>
    <w:multiLevelType w:val="hybridMultilevel"/>
    <w:tmpl w:val="AF2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03F3"/>
    <w:multiLevelType w:val="hybridMultilevel"/>
    <w:tmpl w:val="5EB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10BAC"/>
    <w:multiLevelType w:val="hybridMultilevel"/>
    <w:tmpl w:val="0BB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B2E46"/>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8B668F"/>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56F7D"/>
    <w:multiLevelType w:val="hybridMultilevel"/>
    <w:tmpl w:val="DEC8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3598B"/>
    <w:multiLevelType w:val="hybridMultilevel"/>
    <w:tmpl w:val="E31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23BA7"/>
    <w:multiLevelType w:val="hybridMultilevel"/>
    <w:tmpl w:val="4B06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12A6D"/>
    <w:multiLevelType w:val="hybridMultilevel"/>
    <w:tmpl w:val="8980598A"/>
    <w:lvl w:ilvl="0" w:tplc="E592A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1D32"/>
    <w:multiLevelType w:val="hybridMultilevel"/>
    <w:tmpl w:val="7D9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7770C"/>
    <w:multiLevelType w:val="hybridMultilevel"/>
    <w:tmpl w:val="92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53743"/>
    <w:multiLevelType w:val="hybridMultilevel"/>
    <w:tmpl w:val="649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F4B31"/>
    <w:multiLevelType w:val="hybridMultilevel"/>
    <w:tmpl w:val="4E42A802"/>
    <w:lvl w:ilvl="0" w:tplc="BE24F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55D07"/>
    <w:multiLevelType w:val="hybridMultilevel"/>
    <w:tmpl w:val="1F9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C4ABB"/>
    <w:multiLevelType w:val="hybridMultilevel"/>
    <w:tmpl w:val="5C9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457BC"/>
    <w:multiLevelType w:val="hybridMultilevel"/>
    <w:tmpl w:val="FF62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E6DB8"/>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6F1512"/>
    <w:multiLevelType w:val="hybridMultilevel"/>
    <w:tmpl w:val="176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15113"/>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B61D9A"/>
    <w:multiLevelType w:val="hybridMultilevel"/>
    <w:tmpl w:val="94C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67C67399"/>
    <w:multiLevelType w:val="hybridMultilevel"/>
    <w:tmpl w:val="C45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E144F1"/>
    <w:multiLevelType w:val="hybridMultilevel"/>
    <w:tmpl w:val="2EF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D0058C"/>
    <w:multiLevelType w:val="hybridMultilevel"/>
    <w:tmpl w:val="E36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54175">
    <w:abstractNumId w:val="11"/>
  </w:num>
  <w:num w:numId="2" w16cid:durableId="1315531034">
    <w:abstractNumId w:val="21"/>
  </w:num>
  <w:num w:numId="3" w16cid:durableId="1531139470">
    <w:abstractNumId w:val="22"/>
  </w:num>
  <w:num w:numId="4" w16cid:durableId="266621664">
    <w:abstractNumId w:val="25"/>
  </w:num>
  <w:num w:numId="5" w16cid:durableId="816845593">
    <w:abstractNumId w:val="19"/>
  </w:num>
  <w:num w:numId="6" w16cid:durableId="142889411">
    <w:abstractNumId w:val="24"/>
  </w:num>
  <w:num w:numId="7" w16cid:durableId="1891115403">
    <w:abstractNumId w:val="17"/>
  </w:num>
  <w:num w:numId="8" w16cid:durableId="2083601684">
    <w:abstractNumId w:val="12"/>
  </w:num>
  <w:num w:numId="9" w16cid:durableId="1824395943">
    <w:abstractNumId w:val="8"/>
  </w:num>
  <w:num w:numId="10" w16cid:durableId="471599538">
    <w:abstractNumId w:val="0"/>
  </w:num>
  <w:num w:numId="11" w16cid:durableId="594636785">
    <w:abstractNumId w:val="15"/>
  </w:num>
  <w:num w:numId="12" w16cid:durableId="1123227840">
    <w:abstractNumId w:val="7"/>
  </w:num>
  <w:num w:numId="13" w16cid:durableId="27990484">
    <w:abstractNumId w:val="2"/>
  </w:num>
  <w:num w:numId="14" w16cid:durableId="1753549904">
    <w:abstractNumId w:val="1"/>
  </w:num>
  <w:num w:numId="15" w16cid:durableId="1476752130">
    <w:abstractNumId w:val="6"/>
  </w:num>
  <w:num w:numId="16" w16cid:durableId="639115842">
    <w:abstractNumId w:val="16"/>
  </w:num>
  <w:num w:numId="17" w16cid:durableId="1808737984">
    <w:abstractNumId w:val="13"/>
  </w:num>
  <w:num w:numId="18" w16cid:durableId="130751816">
    <w:abstractNumId w:val="10"/>
  </w:num>
  <w:num w:numId="19" w16cid:durableId="2088726118">
    <w:abstractNumId w:val="14"/>
  </w:num>
  <w:num w:numId="20" w16cid:durableId="1859419575">
    <w:abstractNumId w:val="9"/>
  </w:num>
  <w:num w:numId="21" w16cid:durableId="151214129">
    <w:abstractNumId w:val="18"/>
  </w:num>
  <w:num w:numId="22" w16cid:durableId="2119372472">
    <w:abstractNumId w:val="4"/>
  </w:num>
  <w:num w:numId="23" w16cid:durableId="44984754">
    <w:abstractNumId w:val="20"/>
  </w:num>
  <w:num w:numId="24" w16cid:durableId="1354380263">
    <w:abstractNumId w:val="5"/>
  </w:num>
  <w:num w:numId="25" w16cid:durableId="1287466692">
    <w:abstractNumId w:val="3"/>
  </w:num>
  <w:num w:numId="26" w16cid:durableId="14800777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9"/>
    <w:rsid w:val="00000BE5"/>
    <w:rsid w:val="00001190"/>
    <w:rsid w:val="00002356"/>
    <w:rsid w:val="00003194"/>
    <w:rsid w:val="00005359"/>
    <w:rsid w:val="00005B28"/>
    <w:rsid w:val="00010136"/>
    <w:rsid w:val="00012AC4"/>
    <w:rsid w:val="0001494D"/>
    <w:rsid w:val="00021165"/>
    <w:rsid w:val="00021F5D"/>
    <w:rsid w:val="0002317A"/>
    <w:rsid w:val="00027005"/>
    <w:rsid w:val="000302F3"/>
    <w:rsid w:val="00031407"/>
    <w:rsid w:val="0003214B"/>
    <w:rsid w:val="000321C1"/>
    <w:rsid w:val="00032435"/>
    <w:rsid w:val="00036986"/>
    <w:rsid w:val="00042758"/>
    <w:rsid w:val="00044D8E"/>
    <w:rsid w:val="00047C9E"/>
    <w:rsid w:val="00050ABF"/>
    <w:rsid w:val="00052459"/>
    <w:rsid w:val="00052CD9"/>
    <w:rsid w:val="00053317"/>
    <w:rsid w:val="00053A48"/>
    <w:rsid w:val="0005489E"/>
    <w:rsid w:val="000564C0"/>
    <w:rsid w:val="000565B6"/>
    <w:rsid w:val="00057AE9"/>
    <w:rsid w:val="00064BBA"/>
    <w:rsid w:val="00067EE9"/>
    <w:rsid w:val="00070A35"/>
    <w:rsid w:val="00071F23"/>
    <w:rsid w:val="0007206D"/>
    <w:rsid w:val="00073122"/>
    <w:rsid w:val="00073602"/>
    <w:rsid w:val="000774EC"/>
    <w:rsid w:val="00081907"/>
    <w:rsid w:val="0008235F"/>
    <w:rsid w:val="00082B2A"/>
    <w:rsid w:val="0008573D"/>
    <w:rsid w:val="00085AD3"/>
    <w:rsid w:val="000900FA"/>
    <w:rsid w:val="00094942"/>
    <w:rsid w:val="000A0D2A"/>
    <w:rsid w:val="000A3379"/>
    <w:rsid w:val="000A4116"/>
    <w:rsid w:val="000A5A1A"/>
    <w:rsid w:val="000B147A"/>
    <w:rsid w:val="000B16C8"/>
    <w:rsid w:val="000B3E97"/>
    <w:rsid w:val="000C1502"/>
    <w:rsid w:val="000C2A0F"/>
    <w:rsid w:val="000C2A9E"/>
    <w:rsid w:val="000C4C5D"/>
    <w:rsid w:val="000C5AB2"/>
    <w:rsid w:val="000C6BC7"/>
    <w:rsid w:val="000C706A"/>
    <w:rsid w:val="000C76A7"/>
    <w:rsid w:val="000D0A46"/>
    <w:rsid w:val="000D1A79"/>
    <w:rsid w:val="000E1F70"/>
    <w:rsid w:val="000E3AC2"/>
    <w:rsid w:val="000E5444"/>
    <w:rsid w:val="000E5E01"/>
    <w:rsid w:val="000E7459"/>
    <w:rsid w:val="000F038E"/>
    <w:rsid w:val="000F064D"/>
    <w:rsid w:val="000F0E13"/>
    <w:rsid w:val="000F416E"/>
    <w:rsid w:val="000F440A"/>
    <w:rsid w:val="000F53D9"/>
    <w:rsid w:val="000F6036"/>
    <w:rsid w:val="00102619"/>
    <w:rsid w:val="001028CC"/>
    <w:rsid w:val="0010686D"/>
    <w:rsid w:val="001069EF"/>
    <w:rsid w:val="00106F9E"/>
    <w:rsid w:val="00107273"/>
    <w:rsid w:val="0011415C"/>
    <w:rsid w:val="00114AF5"/>
    <w:rsid w:val="00114DF4"/>
    <w:rsid w:val="00116CF1"/>
    <w:rsid w:val="0011711E"/>
    <w:rsid w:val="00126460"/>
    <w:rsid w:val="00126AEC"/>
    <w:rsid w:val="0013071C"/>
    <w:rsid w:val="00131515"/>
    <w:rsid w:val="00131751"/>
    <w:rsid w:val="001354F7"/>
    <w:rsid w:val="001357B7"/>
    <w:rsid w:val="001358AB"/>
    <w:rsid w:val="001358BB"/>
    <w:rsid w:val="0013596E"/>
    <w:rsid w:val="00140050"/>
    <w:rsid w:val="00145A7A"/>
    <w:rsid w:val="00146912"/>
    <w:rsid w:val="00146AA5"/>
    <w:rsid w:val="00147738"/>
    <w:rsid w:val="001525A0"/>
    <w:rsid w:val="00153553"/>
    <w:rsid w:val="00156B87"/>
    <w:rsid w:val="00157517"/>
    <w:rsid w:val="0016132F"/>
    <w:rsid w:val="0016584B"/>
    <w:rsid w:val="0017003F"/>
    <w:rsid w:val="00172024"/>
    <w:rsid w:val="00174D35"/>
    <w:rsid w:val="00174E61"/>
    <w:rsid w:val="00175AFC"/>
    <w:rsid w:val="00175BA8"/>
    <w:rsid w:val="00176877"/>
    <w:rsid w:val="00176A60"/>
    <w:rsid w:val="0017720B"/>
    <w:rsid w:val="00184124"/>
    <w:rsid w:val="00187B3D"/>
    <w:rsid w:val="00192420"/>
    <w:rsid w:val="00194B53"/>
    <w:rsid w:val="00196C3C"/>
    <w:rsid w:val="001A067A"/>
    <w:rsid w:val="001A2482"/>
    <w:rsid w:val="001A26F2"/>
    <w:rsid w:val="001A4A1B"/>
    <w:rsid w:val="001A4BE3"/>
    <w:rsid w:val="001A5A80"/>
    <w:rsid w:val="001A62F6"/>
    <w:rsid w:val="001A6427"/>
    <w:rsid w:val="001A7224"/>
    <w:rsid w:val="001B07A2"/>
    <w:rsid w:val="001C0AD0"/>
    <w:rsid w:val="001C0E91"/>
    <w:rsid w:val="001C236F"/>
    <w:rsid w:val="001C32EE"/>
    <w:rsid w:val="001C6062"/>
    <w:rsid w:val="001D0060"/>
    <w:rsid w:val="001D2E9D"/>
    <w:rsid w:val="001D5B88"/>
    <w:rsid w:val="001E4D86"/>
    <w:rsid w:val="001E57A1"/>
    <w:rsid w:val="001E57BE"/>
    <w:rsid w:val="001E76C5"/>
    <w:rsid w:val="001F1ED8"/>
    <w:rsid w:val="001F4EE9"/>
    <w:rsid w:val="001F5406"/>
    <w:rsid w:val="001F6017"/>
    <w:rsid w:val="0020043B"/>
    <w:rsid w:val="002007DF"/>
    <w:rsid w:val="00204660"/>
    <w:rsid w:val="002075EB"/>
    <w:rsid w:val="00211B0D"/>
    <w:rsid w:val="00212D9E"/>
    <w:rsid w:val="00216F1A"/>
    <w:rsid w:val="002223CA"/>
    <w:rsid w:val="0022548E"/>
    <w:rsid w:val="00226919"/>
    <w:rsid w:val="00226EBA"/>
    <w:rsid w:val="0022781F"/>
    <w:rsid w:val="00227A0D"/>
    <w:rsid w:val="002345AB"/>
    <w:rsid w:val="00235657"/>
    <w:rsid w:val="002377A9"/>
    <w:rsid w:val="00240073"/>
    <w:rsid w:val="00241476"/>
    <w:rsid w:val="00243067"/>
    <w:rsid w:val="00246F6A"/>
    <w:rsid w:val="00250D1A"/>
    <w:rsid w:val="00251536"/>
    <w:rsid w:val="0025257E"/>
    <w:rsid w:val="0025464F"/>
    <w:rsid w:val="002610BC"/>
    <w:rsid w:val="00265DB9"/>
    <w:rsid w:val="002667DE"/>
    <w:rsid w:val="00267452"/>
    <w:rsid w:val="002724A4"/>
    <w:rsid w:val="00272CE4"/>
    <w:rsid w:val="00272D82"/>
    <w:rsid w:val="00274522"/>
    <w:rsid w:val="00275F4A"/>
    <w:rsid w:val="002772E5"/>
    <w:rsid w:val="002809DD"/>
    <w:rsid w:val="00281CDC"/>
    <w:rsid w:val="00283A4B"/>
    <w:rsid w:val="00284D00"/>
    <w:rsid w:val="00285521"/>
    <w:rsid w:val="00286003"/>
    <w:rsid w:val="002875A0"/>
    <w:rsid w:val="00291765"/>
    <w:rsid w:val="0029235C"/>
    <w:rsid w:val="002948A2"/>
    <w:rsid w:val="00295052"/>
    <w:rsid w:val="00297B6B"/>
    <w:rsid w:val="00297BAC"/>
    <w:rsid w:val="002A0224"/>
    <w:rsid w:val="002A2E14"/>
    <w:rsid w:val="002A37A8"/>
    <w:rsid w:val="002A4990"/>
    <w:rsid w:val="002A4D01"/>
    <w:rsid w:val="002B1E0E"/>
    <w:rsid w:val="002B3A3C"/>
    <w:rsid w:val="002B60A5"/>
    <w:rsid w:val="002C03AB"/>
    <w:rsid w:val="002C1B03"/>
    <w:rsid w:val="002C2CE9"/>
    <w:rsid w:val="002C7D22"/>
    <w:rsid w:val="002D14DD"/>
    <w:rsid w:val="002D5CD3"/>
    <w:rsid w:val="002D5F9E"/>
    <w:rsid w:val="002D6C9E"/>
    <w:rsid w:val="002E28EA"/>
    <w:rsid w:val="002E4386"/>
    <w:rsid w:val="002E4A9D"/>
    <w:rsid w:val="002E577C"/>
    <w:rsid w:val="002E5ADD"/>
    <w:rsid w:val="002E6C26"/>
    <w:rsid w:val="002E7161"/>
    <w:rsid w:val="002F2CC1"/>
    <w:rsid w:val="002F3BC3"/>
    <w:rsid w:val="002F51A8"/>
    <w:rsid w:val="002F74B2"/>
    <w:rsid w:val="003010DF"/>
    <w:rsid w:val="0030119B"/>
    <w:rsid w:val="00303E2A"/>
    <w:rsid w:val="00305138"/>
    <w:rsid w:val="00306445"/>
    <w:rsid w:val="00306EBB"/>
    <w:rsid w:val="00307991"/>
    <w:rsid w:val="00321A2B"/>
    <w:rsid w:val="00322F98"/>
    <w:rsid w:val="003274CB"/>
    <w:rsid w:val="003305F8"/>
    <w:rsid w:val="00331652"/>
    <w:rsid w:val="00332217"/>
    <w:rsid w:val="0033287C"/>
    <w:rsid w:val="00332F11"/>
    <w:rsid w:val="003434BD"/>
    <w:rsid w:val="00343E85"/>
    <w:rsid w:val="00345331"/>
    <w:rsid w:val="00345C56"/>
    <w:rsid w:val="003547AF"/>
    <w:rsid w:val="00355FFB"/>
    <w:rsid w:val="003567FE"/>
    <w:rsid w:val="00360FD6"/>
    <w:rsid w:val="003627A7"/>
    <w:rsid w:val="0036403A"/>
    <w:rsid w:val="00364D51"/>
    <w:rsid w:val="00372BD7"/>
    <w:rsid w:val="00372CAC"/>
    <w:rsid w:val="00373448"/>
    <w:rsid w:val="00374747"/>
    <w:rsid w:val="00374934"/>
    <w:rsid w:val="00377C7B"/>
    <w:rsid w:val="00382903"/>
    <w:rsid w:val="00383947"/>
    <w:rsid w:val="00383BA6"/>
    <w:rsid w:val="00384012"/>
    <w:rsid w:val="00384FDD"/>
    <w:rsid w:val="00386476"/>
    <w:rsid w:val="00386DD9"/>
    <w:rsid w:val="003870B0"/>
    <w:rsid w:val="003919BD"/>
    <w:rsid w:val="00392517"/>
    <w:rsid w:val="003958B2"/>
    <w:rsid w:val="00397E63"/>
    <w:rsid w:val="003A05CF"/>
    <w:rsid w:val="003A1341"/>
    <w:rsid w:val="003A1656"/>
    <w:rsid w:val="003A185B"/>
    <w:rsid w:val="003A2987"/>
    <w:rsid w:val="003A31D1"/>
    <w:rsid w:val="003A640E"/>
    <w:rsid w:val="003A6D41"/>
    <w:rsid w:val="003A7D4D"/>
    <w:rsid w:val="003B057B"/>
    <w:rsid w:val="003B252B"/>
    <w:rsid w:val="003B29F1"/>
    <w:rsid w:val="003B4518"/>
    <w:rsid w:val="003B47AC"/>
    <w:rsid w:val="003B5A47"/>
    <w:rsid w:val="003B63E0"/>
    <w:rsid w:val="003C2687"/>
    <w:rsid w:val="003C2C76"/>
    <w:rsid w:val="003C5A42"/>
    <w:rsid w:val="003C62E4"/>
    <w:rsid w:val="003D1ACD"/>
    <w:rsid w:val="003D1D89"/>
    <w:rsid w:val="003D2A49"/>
    <w:rsid w:val="003D3015"/>
    <w:rsid w:val="003D3E1D"/>
    <w:rsid w:val="003D40C0"/>
    <w:rsid w:val="003D5064"/>
    <w:rsid w:val="003D565E"/>
    <w:rsid w:val="003E43F6"/>
    <w:rsid w:val="003E6E7F"/>
    <w:rsid w:val="003F32D6"/>
    <w:rsid w:val="003F3573"/>
    <w:rsid w:val="003F46CE"/>
    <w:rsid w:val="003F4A0C"/>
    <w:rsid w:val="003F5AF3"/>
    <w:rsid w:val="00402412"/>
    <w:rsid w:val="0040423A"/>
    <w:rsid w:val="004077CD"/>
    <w:rsid w:val="00412074"/>
    <w:rsid w:val="00413A6A"/>
    <w:rsid w:val="00413D9D"/>
    <w:rsid w:val="00414382"/>
    <w:rsid w:val="00414506"/>
    <w:rsid w:val="00415934"/>
    <w:rsid w:val="00415C37"/>
    <w:rsid w:val="00416ECE"/>
    <w:rsid w:val="004248D5"/>
    <w:rsid w:val="004248F1"/>
    <w:rsid w:val="004248F4"/>
    <w:rsid w:val="00425307"/>
    <w:rsid w:val="0042536A"/>
    <w:rsid w:val="00427B36"/>
    <w:rsid w:val="00430699"/>
    <w:rsid w:val="00432F95"/>
    <w:rsid w:val="00434364"/>
    <w:rsid w:val="00434DCB"/>
    <w:rsid w:val="0043799E"/>
    <w:rsid w:val="00437E05"/>
    <w:rsid w:val="00440B65"/>
    <w:rsid w:val="0044379C"/>
    <w:rsid w:val="004443B3"/>
    <w:rsid w:val="00444A15"/>
    <w:rsid w:val="004455FE"/>
    <w:rsid w:val="00445AAC"/>
    <w:rsid w:val="0044795B"/>
    <w:rsid w:val="0045022B"/>
    <w:rsid w:val="0045280D"/>
    <w:rsid w:val="004554AF"/>
    <w:rsid w:val="00457ADA"/>
    <w:rsid w:val="00460A56"/>
    <w:rsid w:val="00466937"/>
    <w:rsid w:val="00467DBA"/>
    <w:rsid w:val="00470997"/>
    <w:rsid w:val="004723A9"/>
    <w:rsid w:val="004733D2"/>
    <w:rsid w:val="00473649"/>
    <w:rsid w:val="00474DBB"/>
    <w:rsid w:val="00477294"/>
    <w:rsid w:val="00480430"/>
    <w:rsid w:val="00484E62"/>
    <w:rsid w:val="00485191"/>
    <w:rsid w:val="004874DF"/>
    <w:rsid w:val="00490AC9"/>
    <w:rsid w:val="00495839"/>
    <w:rsid w:val="004A3686"/>
    <w:rsid w:val="004A4AE6"/>
    <w:rsid w:val="004A7A7D"/>
    <w:rsid w:val="004B0EE2"/>
    <w:rsid w:val="004B1A1B"/>
    <w:rsid w:val="004B6D54"/>
    <w:rsid w:val="004B7152"/>
    <w:rsid w:val="004C08B4"/>
    <w:rsid w:val="004C0FE4"/>
    <w:rsid w:val="004C227B"/>
    <w:rsid w:val="004C2462"/>
    <w:rsid w:val="004D0D59"/>
    <w:rsid w:val="004D1EC7"/>
    <w:rsid w:val="004D2A97"/>
    <w:rsid w:val="004D3BC9"/>
    <w:rsid w:val="004D474B"/>
    <w:rsid w:val="004D53FB"/>
    <w:rsid w:val="004D74A5"/>
    <w:rsid w:val="004E06FA"/>
    <w:rsid w:val="004E0981"/>
    <w:rsid w:val="004E11FB"/>
    <w:rsid w:val="004E20A6"/>
    <w:rsid w:val="004E2DF7"/>
    <w:rsid w:val="004E4CAD"/>
    <w:rsid w:val="004E6316"/>
    <w:rsid w:val="004F6ED4"/>
    <w:rsid w:val="005023D2"/>
    <w:rsid w:val="0050272C"/>
    <w:rsid w:val="005030A5"/>
    <w:rsid w:val="00503DF5"/>
    <w:rsid w:val="00506BB5"/>
    <w:rsid w:val="00511BF0"/>
    <w:rsid w:val="00513DFE"/>
    <w:rsid w:val="00520129"/>
    <w:rsid w:val="00530938"/>
    <w:rsid w:val="00533C1A"/>
    <w:rsid w:val="005404A7"/>
    <w:rsid w:val="0054079D"/>
    <w:rsid w:val="00540F52"/>
    <w:rsid w:val="00541304"/>
    <w:rsid w:val="00541B97"/>
    <w:rsid w:val="00541E0B"/>
    <w:rsid w:val="00541E8C"/>
    <w:rsid w:val="00544E00"/>
    <w:rsid w:val="005456C4"/>
    <w:rsid w:val="005470A8"/>
    <w:rsid w:val="0054719B"/>
    <w:rsid w:val="00552ED9"/>
    <w:rsid w:val="00555898"/>
    <w:rsid w:val="00555ACD"/>
    <w:rsid w:val="00560884"/>
    <w:rsid w:val="005626AD"/>
    <w:rsid w:val="0056359E"/>
    <w:rsid w:val="00563646"/>
    <w:rsid w:val="005661BE"/>
    <w:rsid w:val="00570A68"/>
    <w:rsid w:val="00570CCF"/>
    <w:rsid w:val="00571B22"/>
    <w:rsid w:val="00574A86"/>
    <w:rsid w:val="00574E84"/>
    <w:rsid w:val="00575A27"/>
    <w:rsid w:val="00576868"/>
    <w:rsid w:val="00581954"/>
    <w:rsid w:val="00584069"/>
    <w:rsid w:val="005849ED"/>
    <w:rsid w:val="00590C62"/>
    <w:rsid w:val="00593F06"/>
    <w:rsid w:val="00595751"/>
    <w:rsid w:val="00596C16"/>
    <w:rsid w:val="005971A0"/>
    <w:rsid w:val="005A7E2B"/>
    <w:rsid w:val="005B1516"/>
    <w:rsid w:val="005B34F7"/>
    <w:rsid w:val="005B39E2"/>
    <w:rsid w:val="005B3CB5"/>
    <w:rsid w:val="005B4114"/>
    <w:rsid w:val="005B5946"/>
    <w:rsid w:val="005B5AC6"/>
    <w:rsid w:val="005B61F1"/>
    <w:rsid w:val="005B6FB5"/>
    <w:rsid w:val="005C0A2F"/>
    <w:rsid w:val="005C1D71"/>
    <w:rsid w:val="005C1FA3"/>
    <w:rsid w:val="005C2106"/>
    <w:rsid w:val="005C50E3"/>
    <w:rsid w:val="005C6A0D"/>
    <w:rsid w:val="005C7C8A"/>
    <w:rsid w:val="005C7CCB"/>
    <w:rsid w:val="005D13A5"/>
    <w:rsid w:val="005D2452"/>
    <w:rsid w:val="005D35F3"/>
    <w:rsid w:val="005D4A6F"/>
    <w:rsid w:val="005D7259"/>
    <w:rsid w:val="005E1155"/>
    <w:rsid w:val="005E1E8A"/>
    <w:rsid w:val="005E2B8B"/>
    <w:rsid w:val="005E2DF4"/>
    <w:rsid w:val="005E303A"/>
    <w:rsid w:val="005E503F"/>
    <w:rsid w:val="005E548C"/>
    <w:rsid w:val="005F3D0E"/>
    <w:rsid w:val="00603548"/>
    <w:rsid w:val="00604C22"/>
    <w:rsid w:val="006121F6"/>
    <w:rsid w:val="006130CD"/>
    <w:rsid w:val="0061335E"/>
    <w:rsid w:val="00615716"/>
    <w:rsid w:val="0062043B"/>
    <w:rsid w:val="006205BE"/>
    <w:rsid w:val="00620F77"/>
    <w:rsid w:val="0062202B"/>
    <w:rsid w:val="0062366D"/>
    <w:rsid w:val="00626675"/>
    <w:rsid w:val="00632ED6"/>
    <w:rsid w:val="00640147"/>
    <w:rsid w:val="0064057A"/>
    <w:rsid w:val="00641B6D"/>
    <w:rsid w:val="006446FA"/>
    <w:rsid w:val="006448EB"/>
    <w:rsid w:val="00645D2A"/>
    <w:rsid w:val="00647179"/>
    <w:rsid w:val="00647796"/>
    <w:rsid w:val="0065389E"/>
    <w:rsid w:val="00661949"/>
    <w:rsid w:val="0066364C"/>
    <w:rsid w:val="006700F5"/>
    <w:rsid w:val="00671AAA"/>
    <w:rsid w:val="006741CE"/>
    <w:rsid w:val="00676EDF"/>
    <w:rsid w:val="00681DA3"/>
    <w:rsid w:val="00683133"/>
    <w:rsid w:val="00683535"/>
    <w:rsid w:val="00683C67"/>
    <w:rsid w:val="00690424"/>
    <w:rsid w:val="00690DAF"/>
    <w:rsid w:val="00691695"/>
    <w:rsid w:val="00692A10"/>
    <w:rsid w:val="00692A6E"/>
    <w:rsid w:val="00692BAE"/>
    <w:rsid w:val="0069339C"/>
    <w:rsid w:val="00694C30"/>
    <w:rsid w:val="00694F18"/>
    <w:rsid w:val="00697B22"/>
    <w:rsid w:val="006A37A4"/>
    <w:rsid w:val="006A3A1D"/>
    <w:rsid w:val="006A4A94"/>
    <w:rsid w:val="006A65C8"/>
    <w:rsid w:val="006B035D"/>
    <w:rsid w:val="006B1361"/>
    <w:rsid w:val="006B1368"/>
    <w:rsid w:val="006B1A0A"/>
    <w:rsid w:val="006B4746"/>
    <w:rsid w:val="006B6402"/>
    <w:rsid w:val="006B74BF"/>
    <w:rsid w:val="006C32AB"/>
    <w:rsid w:val="006C5FA0"/>
    <w:rsid w:val="006C7674"/>
    <w:rsid w:val="006D06D6"/>
    <w:rsid w:val="006D0765"/>
    <w:rsid w:val="006D0D43"/>
    <w:rsid w:val="006D13AE"/>
    <w:rsid w:val="006D4040"/>
    <w:rsid w:val="006D4F9F"/>
    <w:rsid w:val="006D6486"/>
    <w:rsid w:val="006E0248"/>
    <w:rsid w:val="006E1372"/>
    <w:rsid w:val="006E1778"/>
    <w:rsid w:val="006E214E"/>
    <w:rsid w:val="006E23CD"/>
    <w:rsid w:val="006E4BB5"/>
    <w:rsid w:val="006E6F39"/>
    <w:rsid w:val="006F0AB3"/>
    <w:rsid w:val="006F26BA"/>
    <w:rsid w:val="006F2D31"/>
    <w:rsid w:val="006F3BA1"/>
    <w:rsid w:val="006F5FFC"/>
    <w:rsid w:val="006F6F5A"/>
    <w:rsid w:val="00702AFF"/>
    <w:rsid w:val="00702C30"/>
    <w:rsid w:val="007033AC"/>
    <w:rsid w:val="00703C74"/>
    <w:rsid w:val="00703E33"/>
    <w:rsid w:val="007050E8"/>
    <w:rsid w:val="007122C6"/>
    <w:rsid w:val="00713DC7"/>
    <w:rsid w:val="0071545D"/>
    <w:rsid w:val="007202EB"/>
    <w:rsid w:val="0072663F"/>
    <w:rsid w:val="007325B8"/>
    <w:rsid w:val="00734E78"/>
    <w:rsid w:val="0073595F"/>
    <w:rsid w:val="00740C0E"/>
    <w:rsid w:val="007413FA"/>
    <w:rsid w:val="00743BC7"/>
    <w:rsid w:val="00744493"/>
    <w:rsid w:val="00744BBD"/>
    <w:rsid w:val="007474C2"/>
    <w:rsid w:val="007477E5"/>
    <w:rsid w:val="007511AD"/>
    <w:rsid w:val="007527CF"/>
    <w:rsid w:val="00752A3C"/>
    <w:rsid w:val="0075403D"/>
    <w:rsid w:val="00754BC1"/>
    <w:rsid w:val="00766784"/>
    <w:rsid w:val="00771029"/>
    <w:rsid w:val="00775BA2"/>
    <w:rsid w:val="007763BC"/>
    <w:rsid w:val="00777C8F"/>
    <w:rsid w:val="0078038E"/>
    <w:rsid w:val="00780B65"/>
    <w:rsid w:val="0078314A"/>
    <w:rsid w:val="00783436"/>
    <w:rsid w:val="00783D1F"/>
    <w:rsid w:val="007844BE"/>
    <w:rsid w:val="00785B29"/>
    <w:rsid w:val="00791DDD"/>
    <w:rsid w:val="007935A6"/>
    <w:rsid w:val="007A012E"/>
    <w:rsid w:val="007A0F45"/>
    <w:rsid w:val="007A1057"/>
    <w:rsid w:val="007A2094"/>
    <w:rsid w:val="007A72E5"/>
    <w:rsid w:val="007A79A7"/>
    <w:rsid w:val="007B06AB"/>
    <w:rsid w:val="007B26A4"/>
    <w:rsid w:val="007B73DC"/>
    <w:rsid w:val="007B7638"/>
    <w:rsid w:val="007C009A"/>
    <w:rsid w:val="007C24C4"/>
    <w:rsid w:val="007C3343"/>
    <w:rsid w:val="007C4B51"/>
    <w:rsid w:val="007C5104"/>
    <w:rsid w:val="007C57FD"/>
    <w:rsid w:val="007C7532"/>
    <w:rsid w:val="007C754E"/>
    <w:rsid w:val="007D3B52"/>
    <w:rsid w:val="007D4678"/>
    <w:rsid w:val="007D6CFD"/>
    <w:rsid w:val="007D72E3"/>
    <w:rsid w:val="007E48C3"/>
    <w:rsid w:val="007E5CE1"/>
    <w:rsid w:val="007F0406"/>
    <w:rsid w:val="007F5056"/>
    <w:rsid w:val="007F50F0"/>
    <w:rsid w:val="007F5B68"/>
    <w:rsid w:val="007F774E"/>
    <w:rsid w:val="008005F3"/>
    <w:rsid w:val="0080170B"/>
    <w:rsid w:val="008017B7"/>
    <w:rsid w:val="00801D42"/>
    <w:rsid w:val="00803252"/>
    <w:rsid w:val="00811311"/>
    <w:rsid w:val="00811753"/>
    <w:rsid w:val="00812F10"/>
    <w:rsid w:val="00814912"/>
    <w:rsid w:val="008202D8"/>
    <w:rsid w:val="00826D91"/>
    <w:rsid w:val="00827446"/>
    <w:rsid w:val="00831512"/>
    <w:rsid w:val="008315A0"/>
    <w:rsid w:val="0083209F"/>
    <w:rsid w:val="00832781"/>
    <w:rsid w:val="0083378A"/>
    <w:rsid w:val="00834230"/>
    <w:rsid w:val="00836DC8"/>
    <w:rsid w:val="0084184A"/>
    <w:rsid w:val="00841CE5"/>
    <w:rsid w:val="00844FC7"/>
    <w:rsid w:val="00845471"/>
    <w:rsid w:val="00846CC3"/>
    <w:rsid w:val="00847568"/>
    <w:rsid w:val="00847F5B"/>
    <w:rsid w:val="008506A5"/>
    <w:rsid w:val="00851EB6"/>
    <w:rsid w:val="00862115"/>
    <w:rsid w:val="0086219C"/>
    <w:rsid w:val="00863B38"/>
    <w:rsid w:val="008707CC"/>
    <w:rsid w:val="00874957"/>
    <w:rsid w:val="00874E4D"/>
    <w:rsid w:val="00875B09"/>
    <w:rsid w:val="00881987"/>
    <w:rsid w:val="00883268"/>
    <w:rsid w:val="0088548C"/>
    <w:rsid w:val="00886287"/>
    <w:rsid w:val="00891EA1"/>
    <w:rsid w:val="008A19F0"/>
    <w:rsid w:val="008A1C8D"/>
    <w:rsid w:val="008A22C7"/>
    <w:rsid w:val="008A29A8"/>
    <w:rsid w:val="008A3160"/>
    <w:rsid w:val="008A31A2"/>
    <w:rsid w:val="008A379E"/>
    <w:rsid w:val="008A7F85"/>
    <w:rsid w:val="008B084B"/>
    <w:rsid w:val="008B0854"/>
    <w:rsid w:val="008B2218"/>
    <w:rsid w:val="008B5044"/>
    <w:rsid w:val="008B6815"/>
    <w:rsid w:val="008C1946"/>
    <w:rsid w:val="008C1DC3"/>
    <w:rsid w:val="008C4922"/>
    <w:rsid w:val="008C4BB3"/>
    <w:rsid w:val="008C74F7"/>
    <w:rsid w:val="008D2FE4"/>
    <w:rsid w:val="008D3E28"/>
    <w:rsid w:val="008D52AA"/>
    <w:rsid w:val="008D565B"/>
    <w:rsid w:val="008D56C6"/>
    <w:rsid w:val="008D6E0C"/>
    <w:rsid w:val="008E197A"/>
    <w:rsid w:val="008E56CC"/>
    <w:rsid w:val="008E70FD"/>
    <w:rsid w:val="008E7FD7"/>
    <w:rsid w:val="008F0C55"/>
    <w:rsid w:val="008F1532"/>
    <w:rsid w:val="008F5ED0"/>
    <w:rsid w:val="0090279E"/>
    <w:rsid w:val="009062F1"/>
    <w:rsid w:val="00907409"/>
    <w:rsid w:val="00912216"/>
    <w:rsid w:val="00912B87"/>
    <w:rsid w:val="00915255"/>
    <w:rsid w:val="00915860"/>
    <w:rsid w:val="009233F3"/>
    <w:rsid w:val="00923DD9"/>
    <w:rsid w:val="00926FE9"/>
    <w:rsid w:val="009275C4"/>
    <w:rsid w:val="00927ADC"/>
    <w:rsid w:val="00927F48"/>
    <w:rsid w:val="00927F81"/>
    <w:rsid w:val="00930921"/>
    <w:rsid w:val="00931BB8"/>
    <w:rsid w:val="00933F3B"/>
    <w:rsid w:val="00934209"/>
    <w:rsid w:val="00934796"/>
    <w:rsid w:val="009350B7"/>
    <w:rsid w:val="009427F4"/>
    <w:rsid w:val="00944B0B"/>
    <w:rsid w:val="0094770B"/>
    <w:rsid w:val="00951291"/>
    <w:rsid w:val="00951AF9"/>
    <w:rsid w:val="0095446F"/>
    <w:rsid w:val="00954BCF"/>
    <w:rsid w:val="00956B09"/>
    <w:rsid w:val="009616A1"/>
    <w:rsid w:val="00963C3D"/>
    <w:rsid w:val="0097016B"/>
    <w:rsid w:val="00971667"/>
    <w:rsid w:val="00973727"/>
    <w:rsid w:val="00973FC7"/>
    <w:rsid w:val="0097591F"/>
    <w:rsid w:val="00975D59"/>
    <w:rsid w:val="0098485E"/>
    <w:rsid w:val="00987032"/>
    <w:rsid w:val="00992355"/>
    <w:rsid w:val="009932C4"/>
    <w:rsid w:val="009944AF"/>
    <w:rsid w:val="00994FBD"/>
    <w:rsid w:val="009955B7"/>
    <w:rsid w:val="009A250A"/>
    <w:rsid w:val="009A37AE"/>
    <w:rsid w:val="009A5272"/>
    <w:rsid w:val="009B0800"/>
    <w:rsid w:val="009B2803"/>
    <w:rsid w:val="009B3ECA"/>
    <w:rsid w:val="009B6518"/>
    <w:rsid w:val="009B6947"/>
    <w:rsid w:val="009C0464"/>
    <w:rsid w:val="009C27EC"/>
    <w:rsid w:val="009C548E"/>
    <w:rsid w:val="009D16D3"/>
    <w:rsid w:val="009D19EF"/>
    <w:rsid w:val="009D1AD1"/>
    <w:rsid w:val="009D4D4D"/>
    <w:rsid w:val="009D58A0"/>
    <w:rsid w:val="009D5C62"/>
    <w:rsid w:val="009D67DD"/>
    <w:rsid w:val="009D7E76"/>
    <w:rsid w:val="009E387A"/>
    <w:rsid w:val="009E3E05"/>
    <w:rsid w:val="009F0695"/>
    <w:rsid w:val="009F11D1"/>
    <w:rsid w:val="009F1646"/>
    <w:rsid w:val="009F3B3E"/>
    <w:rsid w:val="009F71A2"/>
    <w:rsid w:val="00A007CF"/>
    <w:rsid w:val="00A0136C"/>
    <w:rsid w:val="00A01674"/>
    <w:rsid w:val="00A02C6A"/>
    <w:rsid w:val="00A02FC2"/>
    <w:rsid w:val="00A034B6"/>
    <w:rsid w:val="00A049A2"/>
    <w:rsid w:val="00A074A4"/>
    <w:rsid w:val="00A1077C"/>
    <w:rsid w:val="00A10E6A"/>
    <w:rsid w:val="00A1218E"/>
    <w:rsid w:val="00A135DA"/>
    <w:rsid w:val="00A14E38"/>
    <w:rsid w:val="00A171B0"/>
    <w:rsid w:val="00A20EDA"/>
    <w:rsid w:val="00A21624"/>
    <w:rsid w:val="00A22386"/>
    <w:rsid w:val="00A22D0E"/>
    <w:rsid w:val="00A23F9F"/>
    <w:rsid w:val="00A25B8C"/>
    <w:rsid w:val="00A32891"/>
    <w:rsid w:val="00A33490"/>
    <w:rsid w:val="00A349B6"/>
    <w:rsid w:val="00A351A9"/>
    <w:rsid w:val="00A35D9A"/>
    <w:rsid w:val="00A42B6F"/>
    <w:rsid w:val="00A42E6B"/>
    <w:rsid w:val="00A45094"/>
    <w:rsid w:val="00A47EC4"/>
    <w:rsid w:val="00A520F9"/>
    <w:rsid w:val="00A53367"/>
    <w:rsid w:val="00A5393B"/>
    <w:rsid w:val="00A55974"/>
    <w:rsid w:val="00A56A81"/>
    <w:rsid w:val="00A6003C"/>
    <w:rsid w:val="00A6018B"/>
    <w:rsid w:val="00A6051B"/>
    <w:rsid w:val="00A63E8B"/>
    <w:rsid w:val="00A65374"/>
    <w:rsid w:val="00A665D0"/>
    <w:rsid w:val="00A70554"/>
    <w:rsid w:val="00A72A85"/>
    <w:rsid w:val="00A738D3"/>
    <w:rsid w:val="00A74241"/>
    <w:rsid w:val="00A7446B"/>
    <w:rsid w:val="00A751AB"/>
    <w:rsid w:val="00A75A59"/>
    <w:rsid w:val="00A806D4"/>
    <w:rsid w:val="00A819D8"/>
    <w:rsid w:val="00A82321"/>
    <w:rsid w:val="00A82EBC"/>
    <w:rsid w:val="00A83312"/>
    <w:rsid w:val="00A847A8"/>
    <w:rsid w:val="00A866D5"/>
    <w:rsid w:val="00A87A0B"/>
    <w:rsid w:val="00A90CCE"/>
    <w:rsid w:val="00A93345"/>
    <w:rsid w:val="00A9517A"/>
    <w:rsid w:val="00A97870"/>
    <w:rsid w:val="00AA1DB6"/>
    <w:rsid w:val="00AA2062"/>
    <w:rsid w:val="00AA3CA1"/>
    <w:rsid w:val="00AA6CC8"/>
    <w:rsid w:val="00AA7090"/>
    <w:rsid w:val="00AA74CA"/>
    <w:rsid w:val="00AA7E87"/>
    <w:rsid w:val="00AB1A21"/>
    <w:rsid w:val="00AB3D88"/>
    <w:rsid w:val="00AC130E"/>
    <w:rsid w:val="00AC187E"/>
    <w:rsid w:val="00AC4766"/>
    <w:rsid w:val="00AC72D9"/>
    <w:rsid w:val="00AD050D"/>
    <w:rsid w:val="00AD0C1C"/>
    <w:rsid w:val="00AD2192"/>
    <w:rsid w:val="00AD3131"/>
    <w:rsid w:val="00AD4075"/>
    <w:rsid w:val="00AD4A29"/>
    <w:rsid w:val="00AD5748"/>
    <w:rsid w:val="00AD7274"/>
    <w:rsid w:val="00AD7A6E"/>
    <w:rsid w:val="00AD7F74"/>
    <w:rsid w:val="00AE3658"/>
    <w:rsid w:val="00AF01C0"/>
    <w:rsid w:val="00AF405F"/>
    <w:rsid w:val="00AF62B0"/>
    <w:rsid w:val="00AF6C80"/>
    <w:rsid w:val="00AF7750"/>
    <w:rsid w:val="00B0112E"/>
    <w:rsid w:val="00B03306"/>
    <w:rsid w:val="00B0787C"/>
    <w:rsid w:val="00B07AF1"/>
    <w:rsid w:val="00B10177"/>
    <w:rsid w:val="00B105A4"/>
    <w:rsid w:val="00B12378"/>
    <w:rsid w:val="00B13A23"/>
    <w:rsid w:val="00B1494B"/>
    <w:rsid w:val="00B15354"/>
    <w:rsid w:val="00B21688"/>
    <w:rsid w:val="00B23E2F"/>
    <w:rsid w:val="00B249A2"/>
    <w:rsid w:val="00B25087"/>
    <w:rsid w:val="00B252C4"/>
    <w:rsid w:val="00B25753"/>
    <w:rsid w:val="00B26563"/>
    <w:rsid w:val="00B27703"/>
    <w:rsid w:val="00B3114A"/>
    <w:rsid w:val="00B31513"/>
    <w:rsid w:val="00B31D20"/>
    <w:rsid w:val="00B32D89"/>
    <w:rsid w:val="00B3382F"/>
    <w:rsid w:val="00B33C63"/>
    <w:rsid w:val="00B40F0F"/>
    <w:rsid w:val="00B414DA"/>
    <w:rsid w:val="00B41AF4"/>
    <w:rsid w:val="00B42BCD"/>
    <w:rsid w:val="00B453B5"/>
    <w:rsid w:val="00B50D3D"/>
    <w:rsid w:val="00B5180A"/>
    <w:rsid w:val="00B51E31"/>
    <w:rsid w:val="00B51F8D"/>
    <w:rsid w:val="00B539E3"/>
    <w:rsid w:val="00B60DE8"/>
    <w:rsid w:val="00B67B50"/>
    <w:rsid w:val="00B70A45"/>
    <w:rsid w:val="00B7231F"/>
    <w:rsid w:val="00B73E2F"/>
    <w:rsid w:val="00B77630"/>
    <w:rsid w:val="00B80789"/>
    <w:rsid w:val="00B8168F"/>
    <w:rsid w:val="00B83C2A"/>
    <w:rsid w:val="00B83DE0"/>
    <w:rsid w:val="00B84079"/>
    <w:rsid w:val="00B849BF"/>
    <w:rsid w:val="00B869D0"/>
    <w:rsid w:val="00B87EE7"/>
    <w:rsid w:val="00B96D54"/>
    <w:rsid w:val="00BA054D"/>
    <w:rsid w:val="00BA2E9B"/>
    <w:rsid w:val="00BA3CE0"/>
    <w:rsid w:val="00BA4592"/>
    <w:rsid w:val="00BA53D1"/>
    <w:rsid w:val="00BA588A"/>
    <w:rsid w:val="00BA63A0"/>
    <w:rsid w:val="00BB10F0"/>
    <w:rsid w:val="00BB13A6"/>
    <w:rsid w:val="00BB19F2"/>
    <w:rsid w:val="00BB2341"/>
    <w:rsid w:val="00BB507E"/>
    <w:rsid w:val="00BB7132"/>
    <w:rsid w:val="00BC22EB"/>
    <w:rsid w:val="00BC3589"/>
    <w:rsid w:val="00BC3C8E"/>
    <w:rsid w:val="00BC4ECE"/>
    <w:rsid w:val="00BC55AF"/>
    <w:rsid w:val="00BC5723"/>
    <w:rsid w:val="00BC6F6B"/>
    <w:rsid w:val="00BD08A2"/>
    <w:rsid w:val="00BD0DB9"/>
    <w:rsid w:val="00BD1B3C"/>
    <w:rsid w:val="00BD4AF9"/>
    <w:rsid w:val="00BD59A0"/>
    <w:rsid w:val="00BD7B0C"/>
    <w:rsid w:val="00BE225A"/>
    <w:rsid w:val="00BE3270"/>
    <w:rsid w:val="00BE5727"/>
    <w:rsid w:val="00BF11A2"/>
    <w:rsid w:val="00BF1CF5"/>
    <w:rsid w:val="00BF34B5"/>
    <w:rsid w:val="00BF4068"/>
    <w:rsid w:val="00BF542A"/>
    <w:rsid w:val="00C01AF9"/>
    <w:rsid w:val="00C01E5B"/>
    <w:rsid w:val="00C03FF9"/>
    <w:rsid w:val="00C0448B"/>
    <w:rsid w:val="00C060B9"/>
    <w:rsid w:val="00C07043"/>
    <w:rsid w:val="00C10CF3"/>
    <w:rsid w:val="00C115BF"/>
    <w:rsid w:val="00C11806"/>
    <w:rsid w:val="00C12B9F"/>
    <w:rsid w:val="00C131BE"/>
    <w:rsid w:val="00C17096"/>
    <w:rsid w:val="00C1735B"/>
    <w:rsid w:val="00C175B3"/>
    <w:rsid w:val="00C17E7F"/>
    <w:rsid w:val="00C20130"/>
    <w:rsid w:val="00C2469C"/>
    <w:rsid w:val="00C26CB6"/>
    <w:rsid w:val="00C323EA"/>
    <w:rsid w:val="00C33AE7"/>
    <w:rsid w:val="00C44A39"/>
    <w:rsid w:val="00C466BC"/>
    <w:rsid w:val="00C47FD5"/>
    <w:rsid w:val="00C5191E"/>
    <w:rsid w:val="00C545E9"/>
    <w:rsid w:val="00C573CC"/>
    <w:rsid w:val="00C576CF"/>
    <w:rsid w:val="00C612F6"/>
    <w:rsid w:val="00C641CB"/>
    <w:rsid w:val="00C64710"/>
    <w:rsid w:val="00C65D06"/>
    <w:rsid w:val="00C669C1"/>
    <w:rsid w:val="00C66BC0"/>
    <w:rsid w:val="00C67830"/>
    <w:rsid w:val="00C67F8E"/>
    <w:rsid w:val="00C713E1"/>
    <w:rsid w:val="00C73359"/>
    <w:rsid w:val="00C74649"/>
    <w:rsid w:val="00C75255"/>
    <w:rsid w:val="00C76993"/>
    <w:rsid w:val="00C7763D"/>
    <w:rsid w:val="00C8337B"/>
    <w:rsid w:val="00C8486C"/>
    <w:rsid w:val="00C8655B"/>
    <w:rsid w:val="00C900E9"/>
    <w:rsid w:val="00C90BEB"/>
    <w:rsid w:val="00C9238C"/>
    <w:rsid w:val="00C93AF3"/>
    <w:rsid w:val="00C960CF"/>
    <w:rsid w:val="00C96E90"/>
    <w:rsid w:val="00C97BBB"/>
    <w:rsid w:val="00CA0320"/>
    <w:rsid w:val="00CA2A72"/>
    <w:rsid w:val="00CA2FD3"/>
    <w:rsid w:val="00CA3596"/>
    <w:rsid w:val="00CA37A0"/>
    <w:rsid w:val="00CA4631"/>
    <w:rsid w:val="00CA5514"/>
    <w:rsid w:val="00CA555E"/>
    <w:rsid w:val="00CA72B2"/>
    <w:rsid w:val="00CB0900"/>
    <w:rsid w:val="00CB0926"/>
    <w:rsid w:val="00CB0EA4"/>
    <w:rsid w:val="00CB1F7E"/>
    <w:rsid w:val="00CB1FCA"/>
    <w:rsid w:val="00CB2306"/>
    <w:rsid w:val="00CB3990"/>
    <w:rsid w:val="00CB7F18"/>
    <w:rsid w:val="00CC327A"/>
    <w:rsid w:val="00CC62C6"/>
    <w:rsid w:val="00CC6EF8"/>
    <w:rsid w:val="00CC76AB"/>
    <w:rsid w:val="00CD6F97"/>
    <w:rsid w:val="00CD7144"/>
    <w:rsid w:val="00CD7240"/>
    <w:rsid w:val="00CE5BFB"/>
    <w:rsid w:val="00CF1055"/>
    <w:rsid w:val="00CF20DF"/>
    <w:rsid w:val="00CF2EDB"/>
    <w:rsid w:val="00CF3B97"/>
    <w:rsid w:val="00CF4FF0"/>
    <w:rsid w:val="00CF6E74"/>
    <w:rsid w:val="00CF7375"/>
    <w:rsid w:val="00CF7481"/>
    <w:rsid w:val="00CF791A"/>
    <w:rsid w:val="00CF7B33"/>
    <w:rsid w:val="00D006FC"/>
    <w:rsid w:val="00D024E2"/>
    <w:rsid w:val="00D06446"/>
    <w:rsid w:val="00D06A61"/>
    <w:rsid w:val="00D07B3C"/>
    <w:rsid w:val="00D1022B"/>
    <w:rsid w:val="00D10EAE"/>
    <w:rsid w:val="00D124B7"/>
    <w:rsid w:val="00D12F4D"/>
    <w:rsid w:val="00D13D3C"/>
    <w:rsid w:val="00D1491A"/>
    <w:rsid w:val="00D149BB"/>
    <w:rsid w:val="00D231D9"/>
    <w:rsid w:val="00D24E8B"/>
    <w:rsid w:val="00D25141"/>
    <w:rsid w:val="00D26DD2"/>
    <w:rsid w:val="00D27466"/>
    <w:rsid w:val="00D31952"/>
    <w:rsid w:val="00D32953"/>
    <w:rsid w:val="00D3639D"/>
    <w:rsid w:val="00D364D1"/>
    <w:rsid w:val="00D4086F"/>
    <w:rsid w:val="00D41B3E"/>
    <w:rsid w:val="00D42255"/>
    <w:rsid w:val="00D44FDD"/>
    <w:rsid w:val="00D4502B"/>
    <w:rsid w:val="00D45555"/>
    <w:rsid w:val="00D5092B"/>
    <w:rsid w:val="00D50DC3"/>
    <w:rsid w:val="00D54B24"/>
    <w:rsid w:val="00D55D65"/>
    <w:rsid w:val="00D62B19"/>
    <w:rsid w:val="00D6552D"/>
    <w:rsid w:val="00D670BD"/>
    <w:rsid w:val="00D720A4"/>
    <w:rsid w:val="00D726D0"/>
    <w:rsid w:val="00D73A28"/>
    <w:rsid w:val="00D74050"/>
    <w:rsid w:val="00D7484C"/>
    <w:rsid w:val="00D74DE0"/>
    <w:rsid w:val="00D75896"/>
    <w:rsid w:val="00D82189"/>
    <w:rsid w:val="00D824A8"/>
    <w:rsid w:val="00D82BA7"/>
    <w:rsid w:val="00D923B5"/>
    <w:rsid w:val="00D9289D"/>
    <w:rsid w:val="00D93315"/>
    <w:rsid w:val="00D94AE9"/>
    <w:rsid w:val="00D96A37"/>
    <w:rsid w:val="00D970D5"/>
    <w:rsid w:val="00DA14DF"/>
    <w:rsid w:val="00DA222C"/>
    <w:rsid w:val="00DA25AA"/>
    <w:rsid w:val="00DA2D23"/>
    <w:rsid w:val="00DA6A87"/>
    <w:rsid w:val="00DB02B5"/>
    <w:rsid w:val="00DB205E"/>
    <w:rsid w:val="00DB2486"/>
    <w:rsid w:val="00DB24C8"/>
    <w:rsid w:val="00DB2835"/>
    <w:rsid w:val="00DB300E"/>
    <w:rsid w:val="00DB3702"/>
    <w:rsid w:val="00DB42CE"/>
    <w:rsid w:val="00DB4E6B"/>
    <w:rsid w:val="00DB701A"/>
    <w:rsid w:val="00DC165B"/>
    <w:rsid w:val="00DC221A"/>
    <w:rsid w:val="00DC2720"/>
    <w:rsid w:val="00DC2C9F"/>
    <w:rsid w:val="00DC38D9"/>
    <w:rsid w:val="00DD1559"/>
    <w:rsid w:val="00DD1912"/>
    <w:rsid w:val="00DD1959"/>
    <w:rsid w:val="00DD213B"/>
    <w:rsid w:val="00DD22AC"/>
    <w:rsid w:val="00DD2FCA"/>
    <w:rsid w:val="00DD4D28"/>
    <w:rsid w:val="00DD5B6F"/>
    <w:rsid w:val="00DE405F"/>
    <w:rsid w:val="00DF1F9B"/>
    <w:rsid w:val="00DF2A21"/>
    <w:rsid w:val="00DF324C"/>
    <w:rsid w:val="00DF3696"/>
    <w:rsid w:val="00DF3EAA"/>
    <w:rsid w:val="00E01DA4"/>
    <w:rsid w:val="00E02346"/>
    <w:rsid w:val="00E036F6"/>
    <w:rsid w:val="00E0437D"/>
    <w:rsid w:val="00E04EE0"/>
    <w:rsid w:val="00E068E2"/>
    <w:rsid w:val="00E07846"/>
    <w:rsid w:val="00E1075D"/>
    <w:rsid w:val="00E10F6C"/>
    <w:rsid w:val="00E143AF"/>
    <w:rsid w:val="00E162B2"/>
    <w:rsid w:val="00E17780"/>
    <w:rsid w:val="00E208D3"/>
    <w:rsid w:val="00E217AD"/>
    <w:rsid w:val="00E22FDD"/>
    <w:rsid w:val="00E24F38"/>
    <w:rsid w:val="00E3086E"/>
    <w:rsid w:val="00E31A06"/>
    <w:rsid w:val="00E356C4"/>
    <w:rsid w:val="00E37C29"/>
    <w:rsid w:val="00E40107"/>
    <w:rsid w:val="00E419F1"/>
    <w:rsid w:val="00E433C0"/>
    <w:rsid w:val="00E44A17"/>
    <w:rsid w:val="00E4540D"/>
    <w:rsid w:val="00E462B3"/>
    <w:rsid w:val="00E50C91"/>
    <w:rsid w:val="00E5520E"/>
    <w:rsid w:val="00E557F5"/>
    <w:rsid w:val="00E566FB"/>
    <w:rsid w:val="00E56CC5"/>
    <w:rsid w:val="00E57FBB"/>
    <w:rsid w:val="00E636D0"/>
    <w:rsid w:val="00E6654C"/>
    <w:rsid w:val="00E66759"/>
    <w:rsid w:val="00E708E3"/>
    <w:rsid w:val="00E713B9"/>
    <w:rsid w:val="00E71F07"/>
    <w:rsid w:val="00E728C5"/>
    <w:rsid w:val="00E72EE0"/>
    <w:rsid w:val="00E73994"/>
    <w:rsid w:val="00E746F5"/>
    <w:rsid w:val="00E76296"/>
    <w:rsid w:val="00E76D60"/>
    <w:rsid w:val="00E8430A"/>
    <w:rsid w:val="00E84A22"/>
    <w:rsid w:val="00E84DC7"/>
    <w:rsid w:val="00E865D8"/>
    <w:rsid w:val="00E87189"/>
    <w:rsid w:val="00E9245A"/>
    <w:rsid w:val="00E939C2"/>
    <w:rsid w:val="00E94DDC"/>
    <w:rsid w:val="00E94E39"/>
    <w:rsid w:val="00E95EFD"/>
    <w:rsid w:val="00E97589"/>
    <w:rsid w:val="00EA0025"/>
    <w:rsid w:val="00EA25DC"/>
    <w:rsid w:val="00EA2AEC"/>
    <w:rsid w:val="00EA3709"/>
    <w:rsid w:val="00EA4D67"/>
    <w:rsid w:val="00EA75F1"/>
    <w:rsid w:val="00EA7A57"/>
    <w:rsid w:val="00EA7ED4"/>
    <w:rsid w:val="00EB1507"/>
    <w:rsid w:val="00EB25F6"/>
    <w:rsid w:val="00EB3A1C"/>
    <w:rsid w:val="00EB3D89"/>
    <w:rsid w:val="00EB3FBD"/>
    <w:rsid w:val="00EB4452"/>
    <w:rsid w:val="00EB6852"/>
    <w:rsid w:val="00EB75FC"/>
    <w:rsid w:val="00EC0843"/>
    <w:rsid w:val="00EC0C14"/>
    <w:rsid w:val="00EC2C80"/>
    <w:rsid w:val="00EC3322"/>
    <w:rsid w:val="00EC459B"/>
    <w:rsid w:val="00EC4668"/>
    <w:rsid w:val="00EC4F0F"/>
    <w:rsid w:val="00EC5DE6"/>
    <w:rsid w:val="00ED1356"/>
    <w:rsid w:val="00ED27FC"/>
    <w:rsid w:val="00ED29CD"/>
    <w:rsid w:val="00ED3473"/>
    <w:rsid w:val="00ED4FCC"/>
    <w:rsid w:val="00ED583C"/>
    <w:rsid w:val="00EE2E12"/>
    <w:rsid w:val="00EE44A0"/>
    <w:rsid w:val="00EE5DC7"/>
    <w:rsid w:val="00EF0711"/>
    <w:rsid w:val="00EF196B"/>
    <w:rsid w:val="00EF5600"/>
    <w:rsid w:val="00EF5F64"/>
    <w:rsid w:val="00EF74D3"/>
    <w:rsid w:val="00F00733"/>
    <w:rsid w:val="00F028BF"/>
    <w:rsid w:val="00F04A72"/>
    <w:rsid w:val="00F06621"/>
    <w:rsid w:val="00F10557"/>
    <w:rsid w:val="00F1057C"/>
    <w:rsid w:val="00F1071C"/>
    <w:rsid w:val="00F11D10"/>
    <w:rsid w:val="00F11F81"/>
    <w:rsid w:val="00F1293B"/>
    <w:rsid w:val="00F15104"/>
    <w:rsid w:val="00F161BF"/>
    <w:rsid w:val="00F16A0D"/>
    <w:rsid w:val="00F16DEC"/>
    <w:rsid w:val="00F2024C"/>
    <w:rsid w:val="00F24521"/>
    <w:rsid w:val="00F24A6C"/>
    <w:rsid w:val="00F30A06"/>
    <w:rsid w:val="00F31970"/>
    <w:rsid w:val="00F3221B"/>
    <w:rsid w:val="00F32816"/>
    <w:rsid w:val="00F3288D"/>
    <w:rsid w:val="00F36AEB"/>
    <w:rsid w:val="00F36CCF"/>
    <w:rsid w:val="00F3742B"/>
    <w:rsid w:val="00F377F3"/>
    <w:rsid w:val="00F40C8E"/>
    <w:rsid w:val="00F41027"/>
    <w:rsid w:val="00F41700"/>
    <w:rsid w:val="00F4184B"/>
    <w:rsid w:val="00F441CE"/>
    <w:rsid w:val="00F45CBF"/>
    <w:rsid w:val="00F46C5A"/>
    <w:rsid w:val="00F518CF"/>
    <w:rsid w:val="00F54382"/>
    <w:rsid w:val="00F547F3"/>
    <w:rsid w:val="00F55185"/>
    <w:rsid w:val="00F61EA1"/>
    <w:rsid w:val="00F632A5"/>
    <w:rsid w:val="00F63D6B"/>
    <w:rsid w:val="00F647B5"/>
    <w:rsid w:val="00F71233"/>
    <w:rsid w:val="00F725FD"/>
    <w:rsid w:val="00F73F45"/>
    <w:rsid w:val="00F740B5"/>
    <w:rsid w:val="00F74683"/>
    <w:rsid w:val="00F746C5"/>
    <w:rsid w:val="00F7539E"/>
    <w:rsid w:val="00F75792"/>
    <w:rsid w:val="00F76081"/>
    <w:rsid w:val="00F76257"/>
    <w:rsid w:val="00F765CA"/>
    <w:rsid w:val="00F76B26"/>
    <w:rsid w:val="00F80402"/>
    <w:rsid w:val="00F819BF"/>
    <w:rsid w:val="00F83E33"/>
    <w:rsid w:val="00F844C3"/>
    <w:rsid w:val="00F90C65"/>
    <w:rsid w:val="00F94B6C"/>
    <w:rsid w:val="00F961AF"/>
    <w:rsid w:val="00FA156D"/>
    <w:rsid w:val="00FA2570"/>
    <w:rsid w:val="00FA25F0"/>
    <w:rsid w:val="00FA3EF8"/>
    <w:rsid w:val="00FA6605"/>
    <w:rsid w:val="00FA6E77"/>
    <w:rsid w:val="00FA7180"/>
    <w:rsid w:val="00FA7315"/>
    <w:rsid w:val="00FB0F49"/>
    <w:rsid w:val="00FB192B"/>
    <w:rsid w:val="00FB73E5"/>
    <w:rsid w:val="00FC0144"/>
    <w:rsid w:val="00FC065C"/>
    <w:rsid w:val="00FC2CD7"/>
    <w:rsid w:val="00FC6A44"/>
    <w:rsid w:val="00FC7D6D"/>
    <w:rsid w:val="00FD1785"/>
    <w:rsid w:val="00FD3D0A"/>
    <w:rsid w:val="00FD4EBA"/>
    <w:rsid w:val="00FE05C1"/>
    <w:rsid w:val="00FE09A4"/>
    <w:rsid w:val="00FE0D38"/>
    <w:rsid w:val="00FE1A55"/>
    <w:rsid w:val="00FE28A2"/>
    <w:rsid w:val="00FE4CF5"/>
    <w:rsid w:val="00FE7387"/>
    <w:rsid w:val="00FF127C"/>
    <w:rsid w:val="00FF5DB2"/>
    <w:rsid w:val="00FF5EE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B3CF"/>
  <w15:chartTrackingRefBased/>
  <w15:docId w15:val="{E0881273-090D-49C6-84A6-B248598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5E"/>
    <w:pPr>
      <w:ind w:left="720"/>
      <w:contextualSpacing/>
    </w:pPr>
  </w:style>
  <w:style w:type="character" w:styleId="Hyperlink">
    <w:name w:val="Hyperlink"/>
    <w:basedOn w:val="DefaultParagraphFont"/>
    <w:uiPriority w:val="99"/>
    <w:semiHidden/>
    <w:unhideWhenUsed/>
    <w:rsid w:val="009D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15">
      <w:bodyDiv w:val="1"/>
      <w:marLeft w:val="0"/>
      <w:marRight w:val="0"/>
      <w:marTop w:val="0"/>
      <w:marBottom w:val="0"/>
      <w:divBdr>
        <w:top w:val="none" w:sz="0" w:space="0" w:color="auto"/>
        <w:left w:val="none" w:sz="0" w:space="0" w:color="auto"/>
        <w:bottom w:val="none" w:sz="0" w:space="0" w:color="auto"/>
        <w:right w:val="none" w:sz="0" w:space="0" w:color="auto"/>
      </w:divBdr>
    </w:div>
    <w:div w:id="133835481">
      <w:bodyDiv w:val="1"/>
      <w:marLeft w:val="0"/>
      <w:marRight w:val="0"/>
      <w:marTop w:val="0"/>
      <w:marBottom w:val="0"/>
      <w:divBdr>
        <w:top w:val="none" w:sz="0" w:space="0" w:color="auto"/>
        <w:left w:val="none" w:sz="0" w:space="0" w:color="auto"/>
        <w:bottom w:val="none" w:sz="0" w:space="0" w:color="auto"/>
        <w:right w:val="none" w:sz="0" w:space="0" w:color="auto"/>
      </w:divBdr>
    </w:div>
    <w:div w:id="148863072">
      <w:bodyDiv w:val="1"/>
      <w:marLeft w:val="0"/>
      <w:marRight w:val="0"/>
      <w:marTop w:val="0"/>
      <w:marBottom w:val="0"/>
      <w:divBdr>
        <w:top w:val="none" w:sz="0" w:space="0" w:color="auto"/>
        <w:left w:val="none" w:sz="0" w:space="0" w:color="auto"/>
        <w:bottom w:val="none" w:sz="0" w:space="0" w:color="auto"/>
        <w:right w:val="none" w:sz="0" w:space="0" w:color="auto"/>
      </w:divBdr>
    </w:div>
    <w:div w:id="158156735">
      <w:bodyDiv w:val="1"/>
      <w:marLeft w:val="0"/>
      <w:marRight w:val="0"/>
      <w:marTop w:val="0"/>
      <w:marBottom w:val="0"/>
      <w:divBdr>
        <w:top w:val="none" w:sz="0" w:space="0" w:color="auto"/>
        <w:left w:val="none" w:sz="0" w:space="0" w:color="auto"/>
        <w:bottom w:val="none" w:sz="0" w:space="0" w:color="auto"/>
        <w:right w:val="none" w:sz="0" w:space="0" w:color="auto"/>
      </w:divBdr>
    </w:div>
    <w:div w:id="211573915">
      <w:bodyDiv w:val="1"/>
      <w:marLeft w:val="0"/>
      <w:marRight w:val="0"/>
      <w:marTop w:val="0"/>
      <w:marBottom w:val="0"/>
      <w:divBdr>
        <w:top w:val="none" w:sz="0" w:space="0" w:color="auto"/>
        <w:left w:val="none" w:sz="0" w:space="0" w:color="auto"/>
        <w:bottom w:val="none" w:sz="0" w:space="0" w:color="auto"/>
        <w:right w:val="none" w:sz="0" w:space="0" w:color="auto"/>
      </w:divBdr>
    </w:div>
    <w:div w:id="323898824">
      <w:bodyDiv w:val="1"/>
      <w:marLeft w:val="0"/>
      <w:marRight w:val="0"/>
      <w:marTop w:val="0"/>
      <w:marBottom w:val="0"/>
      <w:divBdr>
        <w:top w:val="none" w:sz="0" w:space="0" w:color="auto"/>
        <w:left w:val="none" w:sz="0" w:space="0" w:color="auto"/>
        <w:bottom w:val="none" w:sz="0" w:space="0" w:color="auto"/>
        <w:right w:val="none" w:sz="0" w:space="0" w:color="auto"/>
      </w:divBdr>
    </w:div>
    <w:div w:id="449402168">
      <w:bodyDiv w:val="1"/>
      <w:marLeft w:val="0"/>
      <w:marRight w:val="0"/>
      <w:marTop w:val="0"/>
      <w:marBottom w:val="0"/>
      <w:divBdr>
        <w:top w:val="none" w:sz="0" w:space="0" w:color="auto"/>
        <w:left w:val="none" w:sz="0" w:space="0" w:color="auto"/>
        <w:bottom w:val="none" w:sz="0" w:space="0" w:color="auto"/>
        <w:right w:val="none" w:sz="0" w:space="0" w:color="auto"/>
      </w:divBdr>
    </w:div>
    <w:div w:id="463043774">
      <w:bodyDiv w:val="1"/>
      <w:marLeft w:val="0"/>
      <w:marRight w:val="0"/>
      <w:marTop w:val="0"/>
      <w:marBottom w:val="0"/>
      <w:divBdr>
        <w:top w:val="none" w:sz="0" w:space="0" w:color="auto"/>
        <w:left w:val="none" w:sz="0" w:space="0" w:color="auto"/>
        <w:bottom w:val="none" w:sz="0" w:space="0" w:color="auto"/>
        <w:right w:val="none" w:sz="0" w:space="0" w:color="auto"/>
      </w:divBdr>
    </w:div>
    <w:div w:id="547838498">
      <w:bodyDiv w:val="1"/>
      <w:marLeft w:val="0"/>
      <w:marRight w:val="0"/>
      <w:marTop w:val="0"/>
      <w:marBottom w:val="0"/>
      <w:divBdr>
        <w:top w:val="none" w:sz="0" w:space="0" w:color="auto"/>
        <w:left w:val="none" w:sz="0" w:space="0" w:color="auto"/>
        <w:bottom w:val="none" w:sz="0" w:space="0" w:color="auto"/>
        <w:right w:val="none" w:sz="0" w:space="0" w:color="auto"/>
      </w:divBdr>
    </w:div>
    <w:div w:id="556284230">
      <w:bodyDiv w:val="1"/>
      <w:marLeft w:val="0"/>
      <w:marRight w:val="0"/>
      <w:marTop w:val="0"/>
      <w:marBottom w:val="0"/>
      <w:divBdr>
        <w:top w:val="none" w:sz="0" w:space="0" w:color="auto"/>
        <w:left w:val="none" w:sz="0" w:space="0" w:color="auto"/>
        <w:bottom w:val="none" w:sz="0" w:space="0" w:color="auto"/>
        <w:right w:val="none" w:sz="0" w:space="0" w:color="auto"/>
      </w:divBdr>
    </w:div>
    <w:div w:id="578517786">
      <w:bodyDiv w:val="1"/>
      <w:marLeft w:val="0"/>
      <w:marRight w:val="0"/>
      <w:marTop w:val="0"/>
      <w:marBottom w:val="0"/>
      <w:divBdr>
        <w:top w:val="none" w:sz="0" w:space="0" w:color="auto"/>
        <w:left w:val="none" w:sz="0" w:space="0" w:color="auto"/>
        <w:bottom w:val="none" w:sz="0" w:space="0" w:color="auto"/>
        <w:right w:val="none" w:sz="0" w:space="0" w:color="auto"/>
      </w:divBdr>
    </w:div>
    <w:div w:id="595133488">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833648605">
      <w:bodyDiv w:val="1"/>
      <w:marLeft w:val="0"/>
      <w:marRight w:val="0"/>
      <w:marTop w:val="0"/>
      <w:marBottom w:val="0"/>
      <w:divBdr>
        <w:top w:val="none" w:sz="0" w:space="0" w:color="auto"/>
        <w:left w:val="none" w:sz="0" w:space="0" w:color="auto"/>
        <w:bottom w:val="none" w:sz="0" w:space="0" w:color="auto"/>
        <w:right w:val="none" w:sz="0" w:space="0" w:color="auto"/>
      </w:divBdr>
    </w:div>
    <w:div w:id="840122804">
      <w:bodyDiv w:val="1"/>
      <w:marLeft w:val="0"/>
      <w:marRight w:val="0"/>
      <w:marTop w:val="0"/>
      <w:marBottom w:val="0"/>
      <w:divBdr>
        <w:top w:val="none" w:sz="0" w:space="0" w:color="auto"/>
        <w:left w:val="none" w:sz="0" w:space="0" w:color="auto"/>
        <w:bottom w:val="none" w:sz="0" w:space="0" w:color="auto"/>
        <w:right w:val="none" w:sz="0" w:space="0" w:color="auto"/>
      </w:divBdr>
    </w:div>
    <w:div w:id="845441347">
      <w:bodyDiv w:val="1"/>
      <w:marLeft w:val="0"/>
      <w:marRight w:val="0"/>
      <w:marTop w:val="0"/>
      <w:marBottom w:val="0"/>
      <w:divBdr>
        <w:top w:val="none" w:sz="0" w:space="0" w:color="auto"/>
        <w:left w:val="none" w:sz="0" w:space="0" w:color="auto"/>
        <w:bottom w:val="none" w:sz="0" w:space="0" w:color="auto"/>
        <w:right w:val="none" w:sz="0" w:space="0" w:color="auto"/>
      </w:divBdr>
    </w:div>
    <w:div w:id="894004109">
      <w:bodyDiv w:val="1"/>
      <w:marLeft w:val="0"/>
      <w:marRight w:val="0"/>
      <w:marTop w:val="0"/>
      <w:marBottom w:val="0"/>
      <w:divBdr>
        <w:top w:val="none" w:sz="0" w:space="0" w:color="auto"/>
        <w:left w:val="none" w:sz="0" w:space="0" w:color="auto"/>
        <w:bottom w:val="none" w:sz="0" w:space="0" w:color="auto"/>
        <w:right w:val="none" w:sz="0" w:space="0" w:color="auto"/>
      </w:divBdr>
    </w:div>
    <w:div w:id="1056006512">
      <w:bodyDiv w:val="1"/>
      <w:marLeft w:val="0"/>
      <w:marRight w:val="0"/>
      <w:marTop w:val="0"/>
      <w:marBottom w:val="0"/>
      <w:divBdr>
        <w:top w:val="none" w:sz="0" w:space="0" w:color="auto"/>
        <w:left w:val="none" w:sz="0" w:space="0" w:color="auto"/>
        <w:bottom w:val="none" w:sz="0" w:space="0" w:color="auto"/>
        <w:right w:val="none" w:sz="0" w:space="0" w:color="auto"/>
      </w:divBdr>
    </w:div>
    <w:div w:id="1075712682">
      <w:bodyDiv w:val="1"/>
      <w:marLeft w:val="0"/>
      <w:marRight w:val="0"/>
      <w:marTop w:val="0"/>
      <w:marBottom w:val="0"/>
      <w:divBdr>
        <w:top w:val="none" w:sz="0" w:space="0" w:color="auto"/>
        <w:left w:val="none" w:sz="0" w:space="0" w:color="auto"/>
        <w:bottom w:val="none" w:sz="0" w:space="0" w:color="auto"/>
        <w:right w:val="none" w:sz="0" w:space="0" w:color="auto"/>
      </w:divBdr>
    </w:div>
    <w:div w:id="1141580484">
      <w:bodyDiv w:val="1"/>
      <w:marLeft w:val="0"/>
      <w:marRight w:val="0"/>
      <w:marTop w:val="0"/>
      <w:marBottom w:val="0"/>
      <w:divBdr>
        <w:top w:val="none" w:sz="0" w:space="0" w:color="auto"/>
        <w:left w:val="none" w:sz="0" w:space="0" w:color="auto"/>
        <w:bottom w:val="none" w:sz="0" w:space="0" w:color="auto"/>
        <w:right w:val="none" w:sz="0" w:space="0" w:color="auto"/>
      </w:divBdr>
    </w:div>
    <w:div w:id="1218006946">
      <w:bodyDiv w:val="1"/>
      <w:marLeft w:val="0"/>
      <w:marRight w:val="0"/>
      <w:marTop w:val="0"/>
      <w:marBottom w:val="0"/>
      <w:divBdr>
        <w:top w:val="none" w:sz="0" w:space="0" w:color="auto"/>
        <w:left w:val="none" w:sz="0" w:space="0" w:color="auto"/>
        <w:bottom w:val="none" w:sz="0" w:space="0" w:color="auto"/>
        <w:right w:val="none" w:sz="0" w:space="0" w:color="auto"/>
      </w:divBdr>
      <w:divsChild>
        <w:div w:id="1579052175">
          <w:marLeft w:val="0"/>
          <w:marRight w:val="0"/>
          <w:marTop w:val="0"/>
          <w:marBottom w:val="0"/>
          <w:divBdr>
            <w:top w:val="none" w:sz="0" w:space="0" w:color="auto"/>
            <w:left w:val="none" w:sz="0" w:space="0" w:color="auto"/>
            <w:bottom w:val="none" w:sz="0" w:space="0" w:color="auto"/>
            <w:right w:val="none" w:sz="0" w:space="0" w:color="auto"/>
          </w:divBdr>
        </w:div>
        <w:div w:id="1238901037">
          <w:marLeft w:val="0"/>
          <w:marRight w:val="0"/>
          <w:marTop w:val="0"/>
          <w:marBottom w:val="0"/>
          <w:divBdr>
            <w:top w:val="none" w:sz="0" w:space="0" w:color="auto"/>
            <w:left w:val="none" w:sz="0" w:space="0" w:color="auto"/>
            <w:bottom w:val="none" w:sz="0" w:space="0" w:color="auto"/>
            <w:right w:val="none" w:sz="0" w:space="0" w:color="auto"/>
          </w:divBdr>
        </w:div>
        <w:div w:id="1011758183">
          <w:marLeft w:val="0"/>
          <w:marRight w:val="0"/>
          <w:marTop w:val="0"/>
          <w:marBottom w:val="0"/>
          <w:divBdr>
            <w:top w:val="none" w:sz="0" w:space="0" w:color="auto"/>
            <w:left w:val="none" w:sz="0" w:space="0" w:color="auto"/>
            <w:bottom w:val="none" w:sz="0" w:space="0" w:color="auto"/>
            <w:right w:val="none" w:sz="0" w:space="0" w:color="auto"/>
          </w:divBdr>
        </w:div>
        <w:div w:id="1583759238">
          <w:marLeft w:val="0"/>
          <w:marRight w:val="0"/>
          <w:marTop w:val="0"/>
          <w:marBottom w:val="0"/>
          <w:divBdr>
            <w:top w:val="none" w:sz="0" w:space="0" w:color="auto"/>
            <w:left w:val="none" w:sz="0" w:space="0" w:color="auto"/>
            <w:bottom w:val="none" w:sz="0" w:space="0" w:color="auto"/>
            <w:right w:val="none" w:sz="0" w:space="0" w:color="auto"/>
          </w:divBdr>
        </w:div>
        <w:div w:id="526138600">
          <w:marLeft w:val="0"/>
          <w:marRight w:val="0"/>
          <w:marTop w:val="0"/>
          <w:marBottom w:val="0"/>
          <w:divBdr>
            <w:top w:val="none" w:sz="0" w:space="0" w:color="auto"/>
            <w:left w:val="none" w:sz="0" w:space="0" w:color="auto"/>
            <w:bottom w:val="none" w:sz="0" w:space="0" w:color="auto"/>
            <w:right w:val="none" w:sz="0" w:space="0" w:color="auto"/>
          </w:divBdr>
        </w:div>
        <w:div w:id="489296969">
          <w:marLeft w:val="0"/>
          <w:marRight w:val="0"/>
          <w:marTop w:val="0"/>
          <w:marBottom w:val="0"/>
          <w:divBdr>
            <w:top w:val="none" w:sz="0" w:space="0" w:color="auto"/>
            <w:left w:val="none" w:sz="0" w:space="0" w:color="auto"/>
            <w:bottom w:val="none" w:sz="0" w:space="0" w:color="auto"/>
            <w:right w:val="none" w:sz="0" w:space="0" w:color="auto"/>
          </w:divBdr>
        </w:div>
        <w:div w:id="1340890783">
          <w:marLeft w:val="0"/>
          <w:marRight w:val="0"/>
          <w:marTop w:val="0"/>
          <w:marBottom w:val="0"/>
          <w:divBdr>
            <w:top w:val="none" w:sz="0" w:space="0" w:color="auto"/>
            <w:left w:val="none" w:sz="0" w:space="0" w:color="auto"/>
            <w:bottom w:val="none" w:sz="0" w:space="0" w:color="auto"/>
            <w:right w:val="none" w:sz="0" w:space="0" w:color="auto"/>
          </w:divBdr>
        </w:div>
        <w:div w:id="742415497">
          <w:marLeft w:val="0"/>
          <w:marRight w:val="0"/>
          <w:marTop w:val="0"/>
          <w:marBottom w:val="0"/>
          <w:divBdr>
            <w:top w:val="none" w:sz="0" w:space="0" w:color="auto"/>
            <w:left w:val="none" w:sz="0" w:space="0" w:color="auto"/>
            <w:bottom w:val="none" w:sz="0" w:space="0" w:color="auto"/>
            <w:right w:val="none" w:sz="0" w:space="0" w:color="auto"/>
          </w:divBdr>
        </w:div>
        <w:div w:id="207375777">
          <w:marLeft w:val="0"/>
          <w:marRight w:val="0"/>
          <w:marTop w:val="0"/>
          <w:marBottom w:val="0"/>
          <w:divBdr>
            <w:top w:val="none" w:sz="0" w:space="0" w:color="auto"/>
            <w:left w:val="none" w:sz="0" w:space="0" w:color="auto"/>
            <w:bottom w:val="none" w:sz="0" w:space="0" w:color="auto"/>
            <w:right w:val="none" w:sz="0" w:space="0" w:color="auto"/>
          </w:divBdr>
        </w:div>
      </w:divsChild>
    </w:div>
    <w:div w:id="1220870562">
      <w:bodyDiv w:val="1"/>
      <w:marLeft w:val="0"/>
      <w:marRight w:val="0"/>
      <w:marTop w:val="0"/>
      <w:marBottom w:val="0"/>
      <w:divBdr>
        <w:top w:val="none" w:sz="0" w:space="0" w:color="auto"/>
        <w:left w:val="none" w:sz="0" w:space="0" w:color="auto"/>
        <w:bottom w:val="none" w:sz="0" w:space="0" w:color="auto"/>
        <w:right w:val="none" w:sz="0" w:space="0" w:color="auto"/>
      </w:divBdr>
    </w:div>
    <w:div w:id="1243296196">
      <w:bodyDiv w:val="1"/>
      <w:marLeft w:val="0"/>
      <w:marRight w:val="0"/>
      <w:marTop w:val="0"/>
      <w:marBottom w:val="0"/>
      <w:divBdr>
        <w:top w:val="none" w:sz="0" w:space="0" w:color="auto"/>
        <w:left w:val="none" w:sz="0" w:space="0" w:color="auto"/>
        <w:bottom w:val="none" w:sz="0" w:space="0" w:color="auto"/>
        <w:right w:val="none" w:sz="0" w:space="0" w:color="auto"/>
      </w:divBdr>
    </w:div>
    <w:div w:id="1379672018">
      <w:bodyDiv w:val="1"/>
      <w:marLeft w:val="0"/>
      <w:marRight w:val="0"/>
      <w:marTop w:val="0"/>
      <w:marBottom w:val="0"/>
      <w:divBdr>
        <w:top w:val="none" w:sz="0" w:space="0" w:color="auto"/>
        <w:left w:val="none" w:sz="0" w:space="0" w:color="auto"/>
        <w:bottom w:val="none" w:sz="0" w:space="0" w:color="auto"/>
        <w:right w:val="none" w:sz="0" w:space="0" w:color="auto"/>
      </w:divBdr>
    </w:div>
    <w:div w:id="1426611073">
      <w:bodyDiv w:val="1"/>
      <w:marLeft w:val="0"/>
      <w:marRight w:val="0"/>
      <w:marTop w:val="0"/>
      <w:marBottom w:val="0"/>
      <w:divBdr>
        <w:top w:val="none" w:sz="0" w:space="0" w:color="auto"/>
        <w:left w:val="none" w:sz="0" w:space="0" w:color="auto"/>
        <w:bottom w:val="none" w:sz="0" w:space="0" w:color="auto"/>
        <w:right w:val="none" w:sz="0" w:space="0" w:color="auto"/>
      </w:divBdr>
    </w:div>
    <w:div w:id="1449546626">
      <w:bodyDiv w:val="1"/>
      <w:marLeft w:val="0"/>
      <w:marRight w:val="0"/>
      <w:marTop w:val="0"/>
      <w:marBottom w:val="0"/>
      <w:divBdr>
        <w:top w:val="none" w:sz="0" w:space="0" w:color="auto"/>
        <w:left w:val="none" w:sz="0" w:space="0" w:color="auto"/>
        <w:bottom w:val="none" w:sz="0" w:space="0" w:color="auto"/>
        <w:right w:val="none" w:sz="0" w:space="0" w:color="auto"/>
      </w:divBdr>
    </w:div>
    <w:div w:id="1514370613">
      <w:bodyDiv w:val="1"/>
      <w:marLeft w:val="0"/>
      <w:marRight w:val="0"/>
      <w:marTop w:val="0"/>
      <w:marBottom w:val="0"/>
      <w:divBdr>
        <w:top w:val="none" w:sz="0" w:space="0" w:color="auto"/>
        <w:left w:val="none" w:sz="0" w:space="0" w:color="auto"/>
        <w:bottom w:val="none" w:sz="0" w:space="0" w:color="auto"/>
        <w:right w:val="none" w:sz="0" w:space="0" w:color="auto"/>
      </w:divBdr>
    </w:div>
    <w:div w:id="1530992073">
      <w:bodyDiv w:val="1"/>
      <w:marLeft w:val="0"/>
      <w:marRight w:val="0"/>
      <w:marTop w:val="0"/>
      <w:marBottom w:val="0"/>
      <w:divBdr>
        <w:top w:val="none" w:sz="0" w:space="0" w:color="auto"/>
        <w:left w:val="none" w:sz="0" w:space="0" w:color="auto"/>
        <w:bottom w:val="none" w:sz="0" w:space="0" w:color="auto"/>
        <w:right w:val="none" w:sz="0" w:space="0" w:color="auto"/>
      </w:divBdr>
    </w:div>
    <w:div w:id="1538424540">
      <w:bodyDiv w:val="1"/>
      <w:marLeft w:val="0"/>
      <w:marRight w:val="0"/>
      <w:marTop w:val="0"/>
      <w:marBottom w:val="0"/>
      <w:divBdr>
        <w:top w:val="none" w:sz="0" w:space="0" w:color="auto"/>
        <w:left w:val="none" w:sz="0" w:space="0" w:color="auto"/>
        <w:bottom w:val="none" w:sz="0" w:space="0" w:color="auto"/>
        <w:right w:val="none" w:sz="0" w:space="0" w:color="auto"/>
      </w:divBdr>
    </w:div>
    <w:div w:id="1663239664">
      <w:bodyDiv w:val="1"/>
      <w:marLeft w:val="0"/>
      <w:marRight w:val="0"/>
      <w:marTop w:val="0"/>
      <w:marBottom w:val="0"/>
      <w:divBdr>
        <w:top w:val="none" w:sz="0" w:space="0" w:color="auto"/>
        <w:left w:val="none" w:sz="0" w:space="0" w:color="auto"/>
        <w:bottom w:val="none" w:sz="0" w:space="0" w:color="auto"/>
        <w:right w:val="none" w:sz="0" w:space="0" w:color="auto"/>
      </w:divBdr>
    </w:div>
    <w:div w:id="1666782424">
      <w:bodyDiv w:val="1"/>
      <w:marLeft w:val="0"/>
      <w:marRight w:val="0"/>
      <w:marTop w:val="0"/>
      <w:marBottom w:val="0"/>
      <w:divBdr>
        <w:top w:val="none" w:sz="0" w:space="0" w:color="auto"/>
        <w:left w:val="none" w:sz="0" w:space="0" w:color="auto"/>
        <w:bottom w:val="none" w:sz="0" w:space="0" w:color="auto"/>
        <w:right w:val="none" w:sz="0" w:space="0" w:color="auto"/>
      </w:divBdr>
    </w:div>
    <w:div w:id="1676424210">
      <w:bodyDiv w:val="1"/>
      <w:marLeft w:val="0"/>
      <w:marRight w:val="0"/>
      <w:marTop w:val="0"/>
      <w:marBottom w:val="0"/>
      <w:divBdr>
        <w:top w:val="none" w:sz="0" w:space="0" w:color="auto"/>
        <w:left w:val="none" w:sz="0" w:space="0" w:color="auto"/>
        <w:bottom w:val="none" w:sz="0" w:space="0" w:color="auto"/>
        <w:right w:val="none" w:sz="0" w:space="0" w:color="auto"/>
      </w:divBdr>
    </w:div>
    <w:div w:id="1905218117">
      <w:bodyDiv w:val="1"/>
      <w:marLeft w:val="0"/>
      <w:marRight w:val="0"/>
      <w:marTop w:val="0"/>
      <w:marBottom w:val="0"/>
      <w:divBdr>
        <w:top w:val="none" w:sz="0" w:space="0" w:color="auto"/>
        <w:left w:val="none" w:sz="0" w:space="0" w:color="auto"/>
        <w:bottom w:val="none" w:sz="0" w:space="0" w:color="auto"/>
        <w:right w:val="none" w:sz="0" w:space="0" w:color="auto"/>
      </w:divBdr>
    </w:div>
    <w:div w:id="21434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F208-8EEF-4152-BEDD-1F68923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211</cp:revision>
  <dcterms:created xsi:type="dcterms:W3CDTF">2023-06-17T10:48:00Z</dcterms:created>
  <dcterms:modified xsi:type="dcterms:W3CDTF">2023-07-04T13:03:00Z</dcterms:modified>
</cp:coreProperties>
</file>