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550"/>
        <w:gridCol w:w="1043"/>
        <w:gridCol w:w="67"/>
        <w:gridCol w:w="78"/>
        <w:gridCol w:w="187"/>
        <w:gridCol w:w="97"/>
        <w:gridCol w:w="87"/>
        <w:gridCol w:w="75"/>
        <w:gridCol w:w="65"/>
        <w:gridCol w:w="53"/>
        <w:gridCol w:w="231"/>
        <w:gridCol w:w="29"/>
        <w:gridCol w:w="1651"/>
        <w:gridCol w:w="4063"/>
      </w:tblGrid>
      <w:tr w:rsidR="00AC72D9" w:rsidRPr="00705622" w14:paraId="40378898" w14:textId="77777777" w:rsidTr="00BD08A2">
        <w:tc>
          <w:tcPr>
            <w:tcW w:w="9026" w:type="dxa"/>
            <w:gridSpan w:val="15"/>
          </w:tcPr>
          <w:p w14:paraId="5778F3FB" w14:textId="77777777" w:rsidR="00AC72D9" w:rsidRPr="00705622" w:rsidRDefault="00927F48" w:rsidP="00412074">
            <w:pPr>
              <w:jc w:val="center"/>
              <w:rPr>
                <w:rFonts w:cs="Arial"/>
                <w:b/>
                <w:bCs/>
                <w:szCs w:val="24"/>
              </w:rPr>
            </w:pPr>
            <w:r w:rsidRPr="00705622">
              <w:rPr>
                <w:rFonts w:cs="Arial"/>
                <w:b/>
                <w:bCs/>
                <w:szCs w:val="24"/>
              </w:rPr>
              <w:t>Mossley Town Council</w:t>
            </w:r>
          </w:p>
          <w:p w14:paraId="205D8EAF" w14:textId="24D69759" w:rsidR="00ED583C" w:rsidRPr="00705622" w:rsidRDefault="00ED583C" w:rsidP="00412074">
            <w:pPr>
              <w:jc w:val="center"/>
              <w:rPr>
                <w:rFonts w:cs="Arial"/>
                <w:b/>
                <w:bCs/>
                <w:szCs w:val="24"/>
              </w:rPr>
            </w:pPr>
          </w:p>
        </w:tc>
      </w:tr>
      <w:tr w:rsidR="00927F48" w:rsidRPr="00705622" w14:paraId="120A2080" w14:textId="77777777" w:rsidTr="00BD08A2">
        <w:tc>
          <w:tcPr>
            <w:tcW w:w="9026" w:type="dxa"/>
            <w:gridSpan w:val="15"/>
          </w:tcPr>
          <w:p w14:paraId="02CD1E25" w14:textId="31C3DAF9" w:rsidR="00927F48" w:rsidRPr="00705622" w:rsidRDefault="00124EEF" w:rsidP="00412074">
            <w:pPr>
              <w:jc w:val="center"/>
              <w:rPr>
                <w:rFonts w:cs="Arial"/>
                <w:b/>
                <w:bCs/>
                <w:szCs w:val="24"/>
              </w:rPr>
            </w:pPr>
            <w:r>
              <w:rPr>
                <w:rFonts w:cs="Arial"/>
                <w:b/>
                <w:bCs/>
                <w:szCs w:val="24"/>
              </w:rPr>
              <w:t>17 January 2024</w:t>
            </w:r>
            <w:r w:rsidR="00ED583C" w:rsidRPr="00705622">
              <w:rPr>
                <w:rFonts w:cs="Arial"/>
                <w:b/>
                <w:bCs/>
                <w:szCs w:val="24"/>
              </w:rPr>
              <w:t xml:space="preserve"> at 8.00pm</w:t>
            </w:r>
          </w:p>
        </w:tc>
      </w:tr>
      <w:tr w:rsidR="00ED583C" w:rsidRPr="00705622" w14:paraId="096B21DD" w14:textId="77777777" w:rsidTr="00C5634D">
        <w:trPr>
          <w:trHeight w:val="52"/>
        </w:trPr>
        <w:tc>
          <w:tcPr>
            <w:tcW w:w="728" w:type="dxa"/>
          </w:tcPr>
          <w:p w14:paraId="27873518" w14:textId="77777777" w:rsidR="005B39E2" w:rsidRPr="00705622" w:rsidRDefault="005B39E2">
            <w:pPr>
              <w:rPr>
                <w:rFonts w:cs="Arial"/>
                <w:szCs w:val="24"/>
              </w:rPr>
            </w:pPr>
          </w:p>
        </w:tc>
        <w:tc>
          <w:tcPr>
            <w:tcW w:w="8298" w:type="dxa"/>
            <w:gridSpan w:val="14"/>
          </w:tcPr>
          <w:p w14:paraId="2538A6FE" w14:textId="5D29CC15" w:rsidR="00ED583C" w:rsidRPr="00705622" w:rsidRDefault="00ED583C">
            <w:pPr>
              <w:rPr>
                <w:rFonts w:cs="Arial"/>
                <w:szCs w:val="24"/>
              </w:rPr>
            </w:pPr>
          </w:p>
        </w:tc>
      </w:tr>
      <w:tr w:rsidR="00F844C3" w:rsidRPr="00705622" w14:paraId="355A5F8C" w14:textId="77777777" w:rsidTr="00C5634D">
        <w:tc>
          <w:tcPr>
            <w:tcW w:w="728" w:type="dxa"/>
          </w:tcPr>
          <w:p w14:paraId="5035AE83" w14:textId="77777777" w:rsidR="00F844C3" w:rsidRPr="00705622" w:rsidRDefault="00F844C3">
            <w:pPr>
              <w:rPr>
                <w:rFonts w:cs="Arial"/>
                <w:szCs w:val="24"/>
              </w:rPr>
            </w:pPr>
          </w:p>
        </w:tc>
        <w:tc>
          <w:tcPr>
            <w:tcW w:w="8298" w:type="dxa"/>
            <w:gridSpan w:val="14"/>
          </w:tcPr>
          <w:p w14:paraId="0ECBB4CE" w14:textId="77777777" w:rsidR="00AA7E87" w:rsidRPr="00705622" w:rsidRDefault="00F844C3" w:rsidP="007F0406">
            <w:pPr>
              <w:rPr>
                <w:rFonts w:cs="Arial"/>
                <w:b/>
                <w:bCs/>
                <w:szCs w:val="24"/>
              </w:rPr>
            </w:pPr>
            <w:r w:rsidRPr="00705622">
              <w:rPr>
                <w:rFonts w:cs="Arial"/>
                <w:b/>
                <w:bCs/>
                <w:szCs w:val="24"/>
              </w:rPr>
              <w:t>Present:</w:t>
            </w:r>
          </w:p>
          <w:p w14:paraId="0A9F8133" w14:textId="77777777" w:rsidR="00B25087" w:rsidRPr="00705622" w:rsidRDefault="00B25087" w:rsidP="007F0406">
            <w:pPr>
              <w:rPr>
                <w:rFonts w:eastAsia="Times New Roman" w:cs="Arial"/>
                <w:szCs w:val="24"/>
              </w:rPr>
            </w:pPr>
          </w:p>
          <w:p w14:paraId="63FE8380" w14:textId="72E87FE1" w:rsidR="005B39E2" w:rsidRPr="00705622" w:rsidRDefault="00FB0F49" w:rsidP="00FB0F49">
            <w:pPr>
              <w:overflowPunct w:val="0"/>
              <w:autoSpaceDE w:val="0"/>
              <w:autoSpaceDN w:val="0"/>
              <w:adjustRightInd w:val="0"/>
              <w:textAlignment w:val="baseline"/>
              <w:rPr>
                <w:rFonts w:eastAsia="Times New Roman" w:cs="Arial"/>
                <w:szCs w:val="24"/>
              </w:rPr>
            </w:pPr>
            <w:r w:rsidRPr="00705622">
              <w:rPr>
                <w:rFonts w:eastAsia="Times New Roman" w:cs="Arial"/>
                <w:szCs w:val="24"/>
              </w:rPr>
              <w:t xml:space="preserve">Councillor Frank Travis (Chair) (In the Chair); Councillors </w:t>
            </w:r>
            <w:r w:rsidR="00E22D34" w:rsidRPr="00705622">
              <w:rPr>
                <w:rFonts w:eastAsia="Times New Roman" w:cs="Arial"/>
                <w:szCs w:val="24"/>
              </w:rPr>
              <w:t xml:space="preserve">Hamza Aslam, </w:t>
            </w:r>
            <w:r w:rsidR="00124EEF">
              <w:rPr>
                <w:rFonts w:eastAsia="Times New Roman" w:cs="Arial"/>
                <w:szCs w:val="24"/>
              </w:rPr>
              <w:t>Dean Aylett</w:t>
            </w:r>
            <w:r w:rsidR="0095171E">
              <w:rPr>
                <w:rFonts w:eastAsia="Times New Roman" w:cs="Arial"/>
                <w:szCs w:val="24"/>
              </w:rPr>
              <w:t xml:space="preserve">, </w:t>
            </w:r>
            <w:r w:rsidR="00E22D34" w:rsidRPr="00705622">
              <w:rPr>
                <w:rFonts w:eastAsia="Times New Roman" w:cs="Arial"/>
                <w:szCs w:val="24"/>
              </w:rPr>
              <w:t xml:space="preserve">Amelia Bayliss, </w:t>
            </w:r>
            <w:r w:rsidR="00EB59DD">
              <w:rPr>
                <w:rFonts w:eastAsia="Times New Roman" w:cs="Arial"/>
                <w:szCs w:val="24"/>
              </w:rPr>
              <w:t xml:space="preserve">Bev Bennett, </w:t>
            </w:r>
            <w:r w:rsidRPr="00705622">
              <w:rPr>
                <w:rFonts w:eastAsia="Times New Roman" w:cs="Arial"/>
                <w:szCs w:val="24"/>
              </w:rPr>
              <w:t>Stephen Homer, Idu Miah</w:t>
            </w:r>
            <w:r w:rsidR="0095171E">
              <w:rPr>
                <w:rFonts w:eastAsia="Times New Roman" w:cs="Arial"/>
                <w:szCs w:val="24"/>
              </w:rPr>
              <w:t>,</w:t>
            </w:r>
            <w:r w:rsidRPr="00705622">
              <w:rPr>
                <w:rFonts w:eastAsia="Times New Roman" w:cs="Arial"/>
                <w:szCs w:val="24"/>
              </w:rPr>
              <w:t xml:space="preserve"> </w:t>
            </w:r>
            <w:r w:rsidR="00D364D1" w:rsidRPr="00705622">
              <w:rPr>
                <w:rFonts w:eastAsia="Times New Roman" w:cs="Arial"/>
                <w:szCs w:val="24"/>
              </w:rPr>
              <w:t>Mary Mitchell</w:t>
            </w:r>
            <w:r w:rsidR="0095171E">
              <w:rPr>
                <w:rFonts w:eastAsia="Times New Roman" w:cs="Arial"/>
                <w:szCs w:val="24"/>
              </w:rPr>
              <w:t xml:space="preserve"> and Pat Mullin</w:t>
            </w:r>
            <w:r w:rsidR="00E73F54">
              <w:rPr>
                <w:rFonts w:eastAsia="Times New Roman" w:cs="Arial"/>
                <w:szCs w:val="24"/>
              </w:rPr>
              <w:t>.</w:t>
            </w:r>
          </w:p>
          <w:p w14:paraId="3674AE95" w14:textId="3B0DC2D8" w:rsidR="003A185B" w:rsidRPr="00705622" w:rsidRDefault="003A185B" w:rsidP="003A185B">
            <w:pPr>
              <w:rPr>
                <w:rFonts w:eastAsia="Times New Roman" w:cs="Arial"/>
                <w:szCs w:val="24"/>
              </w:rPr>
            </w:pPr>
          </w:p>
        </w:tc>
      </w:tr>
      <w:tr w:rsidR="00F844C3" w:rsidRPr="00705622" w14:paraId="2008236E" w14:textId="77777777" w:rsidTr="00C5634D">
        <w:tc>
          <w:tcPr>
            <w:tcW w:w="728" w:type="dxa"/>
          </w:tcPr>
          <w:p w14:paraId="01C4BD8D" w14:textId="77777777" w:rsidR="00F844C3" w:rsidRPr="00705622" w:rsidRDefault="00F844C3">
            <w:pPr>
              <w:rPr>
                <w:rFonts w:cs="Arial"/>
                <w:szCs w:val="24"/>
              </w:rPr>
            </w:pPr>
          </w:p>
        </w:tc>
        <w:tc>
          <w:tcPr>
            <w:tcW w:w="8298" w:type="dxa"/>
            <w:gridSpan w:val="14"/>
          </w:tcPr>
          <w:p w14:paraId="7DABB164" w14:textId="38AFBF03" w:rsidR="00F844C3" w:rsidRPr="00705622" w:rsidRDefault="00C2135F">
            <w:pPr>
              <w:rPr>
                <w:rFonts w:eastAsia="Times New Roman" w:cs="Arial"/>
                <w:szCs w:val="24"/>
              </w:rPr>
            </w:pPr>
            <w:r>
              <w:rPr>
                <w:rFonts w:eastAsia="Times New Roman" w:cs="Arial"/>
                <w:szCs w:val="24"/>
              </w:rPr>
              <w:t>There were no</w:t>
            </w:r>
            <w:r w:rsidR="00F63326" w:rsidRPr="00705622">
              <w:rPr>
                <w:rFonts w:eastAsia="Times New Roman" w:cs="Arial"/>
                <w:szCs w:val="24"/>
              </w:rPr>
              <w:t xml:space="preserve"> </w:t>
            </w:r>
            <w:r w:rsidR="003A185B" w:rsidRPr="00705622">
              <w:rPr>
                <w:rFonts w:eastAsia="Times New Roman" w:cs="Arial"/>
                <w:szCs w:val="24"/>
              </w:rPr>
              <w:t>members of the public present at the meeting.</w:t>
            </w:r>
          </w:p>
          <w:p w14:paraId="73A8711C" w14:textId="7311670F" w:rsidR="005B39E2" w:rsidRPr="00705622" w:rsidRDefault="005B39E2">
            <w:pPr>
              <w:rPr>
                <w:rFonts w:cs="Arial"/>
                <w:szCs w:val="24"/>
              </w:rPr>
            </w:pPr>
          </w:p>
        </w:tc>
      </w:tr>
      <w:tr w:rsidR="00ED583C" w:rsidRPr="00705622" w14:paraId="047079F4" w14:textId="77777777" w:rsidTr="00C5634D">
        <w:tc>
          <w:tcPr>
            <w:tcW w:w="728" w:type="dxa"/>
          </w:tcPr>
          <w:p w14:paraId="09C9E51B" w14:textId="4072343C" w:rsidR="00ED583C" w:rsidRPr="00705622" w:rsidRDefault="000B5068">
            <w:pPr>
              <w:rPr>
                <w:rFonts w:cs="Arial"/>
                <w:b/>
                <w:bCs/>
                <w:szCs w:val="24"/>
              </w:rPr>
            </w:pPr>
            <w:r>
              <w:rPr>
                <w:rFonts w:cs="Arial"/>
                <w:b/>
                <w:bCs/>
                <w:szCs w:val="24"/>
              </w:rPr>
              <w:t>2499</w:t>
            </w:r>
          </w:p>
        </w:tc>
        <w:tc>
          <w:tcPr>
            <w:tcW w:w="8298" w:type="dxa"/>
            <w:gridSpan w:val="14"/>
          </w:tcPr>
          <w:p w14:paraId="394CCBB5" w14:textId="77777777" w:rsidR="0030119B" w:rsidRPr="00705622" w:rsidRDefault="0030119B" w:rsidP="0030119B">
            <w:pPr>
              <w:overflowPunct w:val="0"/>
              <w:autoSpaceDE w:val="0"/>
              <w:autoSpaceDN w:val="0"/>
              <w:adjustRightInd w:val="0"/>
              <w:textAlignment w:val="baseline"/>
              <w:rPr>
                <w:rFonts w:eastAsia="Times New Roman" w:cs="Arial"/>
                <w:b/>
                <w:szCs w:val="24"/>
              </w:rPr>
            </w:pPr>
            <w:r w:rsidRPr="00705622">
              <w:rPr>
                <w:rFonts w:eastAsia="Times New Roman" w:cs="Arial"/>
                <w:b/>
                <w:szCs w:val="24"/>
              </w:rPr>
              <w:t>Apologies for Absence</w:t>
            </w:r>
          </w:p>
          <w:p w14:paraId="3804E3E5" w14:textId="77777777" w:rsidR="00ED583C" w:rsidRPr="00705622" w:rsidRDefault="00ED583C">
            <w:pPr>
              <w:rPr>
                <w:rFonts w:cs="Arial"/>
                <w:szCs w:val="24"/>
              </w:rPr>
            </w:pPr>
          </w:p>
          <w:p w14:paraId="1271393C" w14:textId="0599DBF1" w:rsidR="00F63326" w:rsidRDefault="00E73F54" w:rsidP="008C0209">
            <w:pPr>
              <w:overflowPunct w:val="0"/>
              <w:autoSpaceDE w:val="0"/>
              <w:autoSpaceDN w:val="0"/>
              <w:adjustRightInd w:val="0"/>
              <w:textAlignment w:val="baseline"/>
              <w:rPr>
                <w:rFonts w:eastAsia="Times New Roman" w:cs="Arial"/>
                <w:szCs w:val="24"/>
              </w:rPr>
            </w:pPr>
            <w:r>
              <w:rPr>
                <w:rFonts w:eastAsia="Times New Roman" w:cs="Arial"/>
                <w:bCs/>
                <w:szCs w:val="24"/>
              </w:rPr>
              <w:t>A</w:t>
            </w:r>
            <w:r w:rsidR="00C2135F">
              <w:rPr>
                <w:rFonts w:eastAsia="Times New Roman" w:cs="Arial"/>
                <w:bCs/>
                <w:szCs w:val="24"/>
              </w:rPr>
              <w:t>n a</w:t>
            </w:r>
            <w:r w:rsidR="00C81DFC" w:rsidRPr="00705622">
              <w:rPr>
                <w:rFonts w:eastAsia="Times New Roman" w:cs="Arial"/>
                <w:bCs/>
                <w:szCs w:val="24"/>
              </w:rPr>
              <w:t>polog</w:t>
            </w:r>
            <w:r w:rsidR="00C2135F">
              <w:rPr>
                <w:rFonts w:eastAsia="Times New Roman" w:cs="Arial"/>
                <w:bCs/>
                <w:szCs w:val="24"/>
              </w:rPr>
              <w:t>y</w:t>
            </w:r>
            <w:r w:rsidR="00C81DFC" w:rsidRPr="00705622">
              <w:rPr>
                <w:rFonts w:eastAsia="Times New Roman" w:cs="Arial"/>
                <w:bCs/>
                <w:szCs w:val="24"/>
              </w:rPr>
              <w:t xml:space="preserve"> for absence </w:t>
            </w:r>
            <w:r>
              <w:rPr>
                <w:rFonts w:eastAsia="Times New Roman" w:cs="Arial"/>
                <w:bCs/>
                <w:szCs w:val="24"/>
              </w:rPr>
              <w:t xml:space="preserve">was submitted on behalf of </w:t>
            </w:r>
            <w:r w:rsidR="008C0209">
              <w:rPr>
                <w:rFonts w:eastAsia="Times New Roman" w:cs="Arial"/>
                <w:bCs/>
                <w:szCs w:val="24"/>
              </w:rPr>
              <w:t>Councillor</w:t>
            </w:r>
            <w:r w:rsidR="00C2135F">
              <w:rPr>
                <w:rFonts w:eastAsia="Times New Roman" w:cs="Arial"/>
                <w:bCs/>
                <w:szCs w:val="24"/>
              </w:rPr>
              <w:t xml:space="preserve"> Bev Bennett</w:t>
            </w:r>
            <w:r w:rsidR="008C0209">
              <w:rPr>
                <w:rFonts w:eastAsia="Times New Roman" w:cs="Arial"/>
                <w:szCs w:val="24"/>
              </w:rPr>
              <w:t>.</w:t>
            </w:r>
          </w:p>
          <w:p w14:paraId="2166EBCA" w14:textId="16CB96CE" w:rsidR="008C0209" w:rsidRPr="00705622" w:rsidRDefault="008C0209" w:rsidP="008C0209">
            <w:pPr>
              <w:overflowPunct w:val="0"/>
              <w:autoSpaceDE w:val="0"/>
              <w:autoSpaceDN w:val="0"/>
              <w:adjustRightInd w:val="0"/>
              <w:textAlignment w:val="baseline"/>
              <w:rPr>
                <w:rFonts w:cs="Arial"/>
                <w:szCs w:val="24"/>
              </w:rPr>
            </w:pPr>
          </w:p>
        </w:tc>
      </w:tr>
      <w:tr w:rsidR="003A185B" w:rsidRPr="00705622" w14:paraId="784E6F1C" w14:textId="77777777" w:rsidTr="00C5634D">
        <w:tc>
          <w:tcPr>
            <w:tcW w:w="728" w:type="dxa"/>
          </w:tcPr>
          <w:p w14:paraId="0C5E8AA4" w14:textId="720036C7" w:rsidR="003A185B" w:rsidRPr="00705622" w:rsidRDefault="000B5068">
            <w:pPr>
              <w:rPr>
                <w:rFonts w:cs="Arial"/>
                <w:b/>
                <w:bCs/>
                <w:szCs w:val="24"/>
              </w:rPr>
            </w:pPr>
            <w:r>
              <w:rPr>
                <w:rFonts w:cs="Arial"/>
                <w:b/>
                <w:bCs/>
                <w:szCs w:val="24"/>
              </w:rPr>
              <w:t>2500</w:t>
            </w:r>
          </w:p>
        </w:tc>
        <w:tc>
          <w:tcPr>
            <w:tcW w:w="8298" w:type="dxa"/>
            <w:gridSpan w:val="14"/>
          </w:tcPr>
          <w:p w14:paraId="6AEEFD04" w14:textId="77777777" w:rsidR="00A5393B" w:rsidRPr="00705622" w:rsidRDefault="00A5393B" w:rsidP="00A5393B">
            <w:pPr>
              <w:overflowPunct w:val="0"/>
              <w:autoSpaceDE w:val="0"/>
              <w:autoSpaceDN w:val="0"/>
              <w:adjustRightInd w:val="0"/>
              <w:textAlignment w:val="baseline"/>
              <w:rPr>
                <w:rFonts w:eastAsia="Times New Roman" w:cs="Arial"/>
                <w:b/>
                <w:szCs w:val="24"/>
              </w:rPr>
            </w:pPr>
            <w:r w:rsidRPr="00705622">
              <w:rPr>
                <w:rFonts w:eastAsia="Times New Roman" w:cs="Arial"/>
                <w:b/>
                <w:szCs w:val="24"/>
              </w:rPr>
              <w:t>Declarations of Interest</w:t>
            </w:r>
          </w:p>
          <w:p w14:paraId="6D6D5FF6" w14:textId="77777777" w:rsidR="00A5393B" w:rsidRPr="00705622" w:rsidRDefault="00A5393B" w:rsidP="00A5393B">
            <w:pPr>
              <w:overflowPunct w:val="0"/>
              <w:autoSpaceDE w:val="0"/>
              <w:autoSpaceDN w:val="0"/>
              <w:adjustRightInd w:val="0"/>
              <w:textAlignment w:val="baseline"/>
              <w:rPr>
                <w:rFonts w:eastAsia="Times New Roman" w:cs="Arial"/>
                <w:szCs w:val="24"/>
              </w:rPr>
            </w:pPr>
          </w:p>
          <w:p w14:paraId="18075495" w14:textId="77777777" w:rsidR="00A5393B" w:rsidRPr="00705622" w:rsidRDefault="00A5393B" w:rsidP="00A5393B">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Councillors and officers were invited to declare any interests they had in any of the items on the agenda for the meeting.</w:t>
            </w:r>
          </w:p>
          <w:p w14:paraId="5F9B6E49" w14:textId="77777777" w:rsidR="003A185B" w:rsidRPr="00705622" w:rsidRDefault="003A185B" w:rsidP="0030119B">
            <w:pPr>
              <w:overflowPunct w:val="0"/>
              <w:autoSpaceDE w:val="0"/>
              <w:autoSpaceDN w:val="0"/>
              <w:adjustRightInd w:val="0"/>
              <w:textAlignment w:val="baseline"/>
              <w:rPr>
                <w:rFonts w:eastAsia="Times New Roman" w:cs="Arial"/>
                <w:b/>
                <w:szCs w:val="24"/>
              </w:rPr>
            </w:pPr>
          </w:p>
          <w:p w14:paraId="59BEFB3F" w14:textId="77777777" w:rsidR="005B39E2" w:rsidRDefault="005850A3" w:rsidP="00C46C0C">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As a result of them serving as members of the Mossley Town Team, </w:t>
            </w:r>
            <w:r w:rsidR="00C46C0C">
              <w:rPr>
                <w:rFonts w:eastAsia="Times New Roman" w:cs="Arial"/>
                <w:bCs/>
                <w:szCs w:val="24"/>
              </w:rPr>
              <w:t xml:space="preserve">Councillors Idu Miah and </w:t>
            </w:r>
            <w:r w:rsidR="00CA1FA1">
              <w:rPr>
                <w:rFonts w:eastAsia="Times New Roman" w:cs="Arial"/>
                <w:bCs/>
                <w:szCs w:val="24"/>
              </w:rPr>
              <w:t>P</w:t>
            </w:r>
            <w:r w:rsidR="00C46C0C">
              <w:rPr>
                <w:rFonts w:eastAsia="Times New Roman" w:cs="Arial"/>
                <w:bCs/>
                <w:szCs w:val="24"/>
              </w:rPr>
              <w:t>at Mullin</w:t>
            </w:r>
            <w:r w:rsidR="00EF426A">
              <w:rPr>
                <w:rFonts w:eastAsia="Times New Roman" w:cs="Arial"/>
                <w:bCs/>
                <w:szCs w:val="24"/>
              </w:rPr>
              <w:t xml:space="preserve"> de</w:t>
            </w:r>
            <w:r w:rsidR="0071505E">
              <w:rPr>
                <w:rFonts w:eastAsia="Times New Roman" w:cs="Arial"/>
                <w:bCs/>
                <w:szCs w:val="24"/>
              </w:rPr>
              <w:t xml:space="preserve">clared prejudicial interests and </w:t>
            </w:r>
            <w:r>
              <w:rPr>
                <w:rFonts w:eastAsia="Times New Roman" w:cs="Arial"/>
                <w:bCs/>
                <w:szCs w:val="24"/>
              </w:rPr>
              <w:t>left the meeting during the consideration of the sponsorship request from that body</w:t>
            </w:r>
            <w:r w:rsidR="00540BFC">
              <w:rPr>
                <w:rFonts w:eastAsia="Times New Roman" w:cs="Arial"/>
                <w:bCs/>
                <w:szCs w:val="24"/>
              </w:rPr>
              <w:t xml:space="preserve"> (see minute XXX below)</w:t>
            </w:r>
            <w:r>
              <w:rPr>
                <w:rFonts w:eastAsia="Times New Roman" w:cs="Arial"/>
                <w:bCs/>
                <w:szCs w:val="24"/>
              </w:rPr>
              <w:t>.</w:t>
            </w:r>
          </w:p>
          <w:p w14:paraId="21F9696E" w14:textId="75DDAE84" w:rsidR="00540BFC" w:rsidRPr="00705622" w:rsidRDefault="00540BFC" w:rsidP="00C46C0C">
            <w:pPr>
              <w:overflowPunct w:val="0"/>
              <w:autoSpaceDE w:val="0"/>
              <w:autoSpaceDN w:val="0"/>
              <w:adjustRightInd w:val="0"/>
              <w:textAlignment w:val="baseline"/>
              <w:rPr>
                <w:rFonts w:eastAsia="Times New Roman" w:cs="Arial"/>
                <w:bCs/>
                <w:szCs w:val="24"/>
              </w:rPr>
            </w:pPr>
          </w:p>
        </w:tc>
      </w:tr>
      <w:tr w:rsidR="000F038E" w:rsidRPr="00705622" w14:paraId="7222C0D1" w14:textId="77777777" w:rsidTr="00C5634D">
        <w:tc>
          <w:tcPr>
            <w:tcW w:w="728" w:type="dxa"/>
          </w:tcPr>
          <w:p w14:paraId="3A321BA8" w14:textId="1CE6F11E" w:rsidR="000F038E" w:rsidRPr="00705622" w:rsidRDefault="000B5068">
            <w:pPr>
              <w:rPr>
                <w:rFonts w:cs="Arial"/>
                <w:b/>
                <w:bCs/>
                <w:szCs w:val="24"/>
              </w:rPr>
            </w:pPr>
            <w:r>
              <w:rPr>
                <w:rFonts w:cs="Arial"/>
                <w:b/>
                <w:bCs/>
                <w:szCs w:val="24"/>
              </w:rPr>
              <w:t>2501</w:t>
            </w:r>
          </w:p>
        </w:tc>
        <w:tc>
          <w:tcPr>
            <w:tcW w:w="8298" w:type="dxa"/>
            <w:gridSpan w:val="14"/>
          </w:tcPr>
          <w:p w14:paraId="1BF773B4" w14:textId="77777777" w:rsidR="007E5CE1" w:rsidRPr="00705622" w:rsidRDefault="00E10F6C" w:rsidP="007E5CE1">
            <w:pPr>
              <w:overflowPunct w:val="0"/>
              <w:autoSpaceDE w:val="0"/>
              <w:autoSpaceDN w:val="0"/>
              <w:adjustRightInd w:val="0"/>
              <w:textAlignment w:val="baseline"/>
              <w:rPr>
                <w:rFonts w:eastAsia="Times New Roman" w:cs="Arial"/>
                <w:b/>
                <w:szCs w:val="24"/>
              </w:rPr>
            </w:pPr>
            <w:r w:rsidRPr="00705622">
              <w:rPr>
                <w:rFonts w:eastAsia="Times New Roman" w:cs="Arial"/>
                <w:b/>
                <w:szCs w:val="24"/>
              </w:rPr>
              <w:t>Public Engagement</w:t>
            </w:r>
          </w:p>
          <w:p w14:paraId="2F5BDC64" w14:textId="31D04798" w:rsidR="00B82733" w:rsidRPr="00B82733" w:rsidRDefault="00B82733" w:rsidP="00E03B35">
            <w:pPr>
              <w:overflowPunct w:val="0"/>
              <w:autoSpaceDE w:val="0"/>
              <w:autoSpaceDN w:val="0"/>
              <w:adjustRightInd w:val="0"/>
              <w:textAlignment w:val="baseline"/>
              <w:rPr>
                <w:rFonts w:eastAsia="Times New Roman" w:cs="Arial"/>
                <w:bCs/>
                <w:szCs w:val="24"/>
              </w:rPr>
            </w:pPr>
          </w:p>
        </w:tc>
      </w:tr>
      <w:tr w:rsidR="00B82733" w:rsidRPr="00705622" w14:paraId="2C55B634" w14:textId="77777777" w:rsidTr="00C5634D">
        <w:tc>
          <w:tcPr>
            <w:tcW w:w="728" w:type="dxa"/>
          </w:tcPr>
          <w:p w14:paraId="3B19A4EA" w14:textId="77777777" w:rsidR="00B82733" w:rsidRPr="00553B5A" w:rsidRDefault="00B82733">
            <w:pPr>
              <w:rPr>
                <w:rFonts w:cs="Arial"/>
                <w:b/>
                <w:bCs/>
                <w:szCs w:val="24"/>
              </w:rPr>
            </w:pPr>
          </w:p>
        </w:tc>
        <w:tc>
          <w:tcPr>
            <w:tcW w:w="8298" w:type="dxa"/>
            <w:gridSpan w:val="14"/>
          </w:tcPr>
          <w:p w14:paraId="17B91126" w14:textId="77777777" w:rsidR="00B82733" w:rsidRPr="00553B5A" w:rsidRDefault="00B82733" w:rsidP="00B82733">
            <w:pPr>
              <w:spacing w:after="200" w:line="276" w:lineRule="auto"/>
              <w:rPr>
                <w:rFonts w:eastAsia="Calibri" w:cs="Arial"/>
                <w:bCs/>
                <w:szCs w:val="24"/>
                <w:u w:val="single"/>
              </w:rPr>
            </w:pPr>
            <w:r w:rsidRPr="00553B5A">
              <w:rPr>
                <w:rFonts w:eastAsia="Calibri" w:cs="Arial"/>
                <w:bCs/>
                <w:szCs w:val="24"/>
                <w:u w:val="single"/>
              </w:rPr>
              <w:t>Police</w:t>
            </w:r>
          </w:p>
          <w:p w14:paraId="400629B5" w14:textId="5E1DF484" w:rsidR="00257DDB" w:rsidRDefault="005661F8" w:rsidP="00F47C49">
            <w:pPr>
              <w:overflowPunct w:val="0"/>
              <w:autoSpaceDE w:val="0"/>
              <w:autoSpaceDN w:val="0"/>
              <w:adjustRightInd w:val="0"/>
              <w:textAlignment w:val="baseline"/>
              <w:rPr>
                <w:rFonts w:cs="Arial"/>
                <w:color w:val="333333"/>
                <w:szCs w:val="24"/>
                <w:shd w:val="clear" w:color="auto" w:fill="FFFFFF"/>
              </w:rPr>
            </w:pPr>
            <w:r w:rsidRPr="00553B5A">
              <w:rPr>
                <w:rFonts w:cs="Arial"/>
                <w:color w:val="333333"/>
                <w:szCs w:val="24"/>
                <w:shd w:val="clear" w:color="auto" w:fill="FFFFFF"/>
              </w:rPr>
              <w:t xml:space="preserve">The Clerk advised members that the Police were unable to be represented at the </w:t>
            </w:r>
            <w:r w:rsidR="00FF5788" w:rsidRPr="00553B5A">
              <w:rPr>
                <w:rFonts w:cs="Arial"/>
                <w:color w:val="333333"/>
                <w:szCs w:val="24"/>
                <w:shd w:val="clear" w:color="auto" w:fill="FFFFFF"/>
              </w:rPr>
              <w:t>meeting,</w:t>
            </w:r>
            <w:r w:rsidRPr="00553B5A">
              <w:rPr>
                <w:rFonts w:cs="Arial"/>
                <w:color w:val="333333"/>
                <w:szCs w:val="24"/>
                <w:shd w:val="clear" w:color="auto" w:fill="FFFFFF"/>
              </w:rPr>
              <w:t xml:space="preserve"> </w:t>
            </w:r>
            <w:r w:rsidR="00257DDB" w:rsidRPr="00553B5A">
              <w:rPr>
                <w:rFonts w:cs="Arial"/>
                <w:color w:val="333333"/>
                <w:szCs w:val="24"/>
                <w:shd w:val="clear" w:color="auto" w:fill="FFFFFF"/>
              </w:rPr>
              <w:t xml:space="preserve">but that </w:t>
            </w:r>
            <w:r w:rsidR="005E7903" w:rsidRPr="00553B5A">
              <w:rPr>
                <w:rFonts w:cs="Arial"/>
                <w:color w:val="333333"/>
                <w:szCs w:val="24"/>
                <w:shd w:val="clear" w:color="auto" w:fill="FFFFFF"/>
              </w:rPr>
              <w:t>PC Bradley Wild</w:t>
            </w:r>
            <w:r w:rsidR="00257DDB" w:rsidRPr="00553B5A">
              <w:rPr>
                <w:rFonts w:cs="Arial"/>
                <w:color w:val="333333"/>
                <w:szCs w:val="24"/>
                <w:shd w:val="clear" w:color="auto" w:fill="FFFFFF"/>
              </w:rPr>
              <w:t xml:space="preserve"> had delivered an update on recent Policing activity in the town.</w:t>
            </w:r>
          </w:p>
          <w:p w14:paraId="25FE1DE2" w14:textId="77777777" w:rsidR="00553B5A" w:rsidRPr="00553B5A" w:rsidRDefault="00553B5A" w:rsidP="00F47C49">
            <w:pPr>
              <w:overflowPunct w:val="0"/>
              <w:autoSpaceDE w:val="0"/>
              <w:autoSpaceDN w:val="0"/>
              <w:adjustRightInd w:val="0"/>
              <w:textAlignment w:val="baseline"/>
              <w:rPr>
                <w:rFonts w:cs="Arial"/>
                <w:color w:val="333333"/>
                <w:szCs w:val="24"/>
                <w:shd w:val="clear" w:color="auto" w:fill="FFFFFF"/>
              </w:rPr>
            </w:pPr>
          </w:p>
          <w:p w14:paraId="4F0216E3" w14:textId="77777777" w:rsidR="00D96823" w:rsidRDefault="00553B5A" w:rsidP="00D96823">
            <w:pPr>
              <w:pStyle w:val="ListParagraph"/>
              <w:numPr>
                <w:ilvl w:val="0"/>
                <w:numId w:val="40"/>
              </w:numPr>
              <w:shd w:val="clear" w:color="auto" w:fill="FFFFFF"/>
              <w:spacing w:after="160" w:line="259" w:lineRule="auto"/>
              <w:rPr>
                <w:rFonts w:eastAsia="Times New Roman" w:cs="Arial"/>
                <w:color w:val="000000"/>
                <w:szCs w:val="24"/>
                <w:lang w:eastAsia="en-GB"/>
              </w:rPr>
            </w:pPr>
            <w:r>
              <w:rPr>
                <w:rFonts w:eastAsia="Times New Roman" w:cs="Arial"/>
                <w:color w:val="000000"/>
                <w:szCs w:val="24"/>
                <w:lang w:eastAsia="en-GB"/>
              </w:rPr>
              <w:t>The Police had issued</w:t>
            </w:r>
            <w:r w:rsidR="00D96823">
              <w:rPr>
                <w:rFonts w:eastAsia="Times New Roman" w:cs="Arial"/>
                <w:color w:val="000000"/>
                <w:szCs w:val="24"/>
                <w:lang w:eastAsia="en-GB"/>
              </w:rPr>
              <w:t xml:space="preserve"> a</w:t>
            </w:r>
            <w:r w:rsidRPr="00553B5A">
              <w:rPr>
                <w:rFonts w:eastAsia="Times New Roman" w:cs="Arial"/>
                <w:color w:val="000000"/>
                <w:szCs w:val="24"/>
                <w:lang w:eastAsia="en-GB"/>
              </w:rPr>
              <w:t xml:space="preserve"> further three warrants </w:t>
            </w:r>
            <w:r w:rsidR="00D96823">
              <w:rPr>
                <w:rFonts w:eastAsia="Times New Roman" w:cs="Arial"/>
                <w:color w:val="000000"/>
                <w:szCs w:val="24"/>
                <w:lang w:eastAsia="en-GB"/>
              </w:rPr>
              <w:t>in the past four weeks</w:t>
            </w:r>
            <w:r w:rsidRPr="00553B5A">
              <w:rPr>
                <w:rFonts w:eastAsia="Times New Roman" w:cs="Arial"/>
                <w:color w:val="000000"/>
                <w:szCs w:val="24"/>
                <w:lang w:eastAsia="en-GB"/>
              </w:rPr>
              <w:t>. One involv</w:t>
            </w:r>
            <w:r w:rsidR="00D96823">
              <w:rPr>
                <w:rFonts w:eastAsia="Times New Roman" w:cs="Arial"/>
                <w:color w:val="000000"/>
                <w:szCs w:val="24"/>
                <w:lang w:eastAsia="en-GB"/>
              </w:rPr>
              <w:t>ed</w:t>
            </w:r>
            <w:r w:rsidRPr="00553B5A">
              <w:rPr>
                <w:rFonts w:eastAsia="Times New Roman" w:cs="Arial"/>
                <w:color w:val="000000"/>
                <w:szCs w:val="24"/>
                <w:lang w:eastAsia="en-GB"/>
              </w:rPr>
              <w:t xml:space="preserve"> drugs and weapons</w:t>
            </w:r>
            <w:r w:rsidR="00D96823">
              <w:rPr>
                <w:rFonts w:eastAsia="Times New Roman" w:cs="Arial"/>
                <w:color w:val="000000"/>
                <w:szCs w:val="24"/>
                <w:lang w:eastAsia="en-GB"/>
              </w:rPr>
              <w:t xml:space="preserve"> being </w:t>
            </w:r>
            <w:r w:rsidRPr="00553B5A">
              <w:rPr>
                <w:rFonts w:eastAsia="Times New Roman" w:cs="Arial"/>
                <w:color w:val="000000"/>
                <w:szCs w:val="24"/>
                <w:lang w:eastAsia="en-GB"/>
              </w:rPr>
              <w:t>taken off the streets</w:t>
            </w:r>
            <w:r w:rsidR="00D96823">
              <w:rPr>
                <w:rFonts w:eastAsia="Times New Roman" w:cs="Arial"/>
                <w:color w:val="000000"/>
                <w:szCs w:val="24"/>
                <w:lang w:eastAsia="en-GB"/>
              </w:rPr>
              <w:t>;</w:t>
            </w:r>
            <w:r w:rsidRPr="00553B5A">
              <w:rPr>
                <w:rFonts w:eastAsia="Times New Roman" w:cs="Arial"/>
                <w:color w:val="000000"/>
                <w:szCs w:val="24"/>
                <w:lang w:eastAsia="en-GB"/>
              </w:rPr>
              <w:t xml:space="preserve"> the second involv</w:t>
            </w:r>
            <w:r w:rsidR="00D96823">
              <w:rPr>
                <w:rFonts w:eastAsia="Times New Roman" w:cs="Arial"/>
                <w:color w:val="000000"/>
                <w:szCs w:val="24"/>
                <w:lang w:eastAsia="en-GB"/>
              </w:rPr>
              <w:t>ed</w:t>
            </w:r>
            <w:r w:rsidRPr="00553B5A">
              <w:rPr>
                <w:rFonts w:eastAsia="Times New Roman" w:cs="Arial"/>
                <w:color w:val="000000"/>
                <w:szCs w:val="24"/>
                <w:lang w:eastAsia="en-GB"/>
              </w:rPr>
              <w:t xml:space="preserve"> the seizure of a dangerous dog</w:t>
            </w:r>
            <w:r w:rsidR="00D96823">
              <w:rPr>
                <w:rFonts w:eastAsia="Times New Roman" w:cs="Arial"/>
                <w:color w:val="000000"/>
                <w:szCs w:val="24"/>
                <w:lang w:eastAsia="en-GB"/>
              </w:rPr>
              <w:t>;</w:t>
            </w:r>
            <w:r w:rsidRPr="00553B5A">
              <w:rPr>
                <w:rFonts w:eastAsia="Times New Roman" w:cs="Arial"/>
                <w:color w:val="000000"/>
                <w:szCs w:val="24"/>
                <w:lang w:eastAsia="en-GB"/>
              </w:rPr>
              <w:t xml:space="preserve"> and the third involv</w:t>
            </w:r>
            <w:r w:rsidR="00D96823">
              <w:rPr>
                <w:rFonts w:eastAsia="Times New Roman" w:cs="Arial"/>
                <w:color w:val="000000"/>
                <w:szCs w:val="24"/>
                <w:lang w:eastAsia="en-GB"/>
              </w:rPr>
              <w:t>ed</w:t>
            </w:r>
            <w:r w:rsidRPr="00553B5A">
              <w:rPr>
                <w:rFonts w:eastAsia="Times New Roman" w:cs="Arial"/>
                <w:color w:val="000000"/>
                <w:szCs w:val="24"/>
                <w:lang w:eastAsia="en-GB"/>
              </w:rPr>
              <w:t xml:space="preserve"> the arrest of a suspect and the seizure of a vehicle</w:t>
            </w:r>
            <w:r w:rsidR="00D96823">
              <w:rPr>
                <w:rFonts w:eastAsia="Times New Roman" w:cs="Arial"/>
                <w:color w:val="000000"/>
                <w:szCs w:val="24"/>
                <w:lang w:eastAsia="en-GB"/>
              </w:rPr>
              <w:t>;</w:t>
            </w:r>
          </w:p>
          <w:p w14:paraId="64F93D5D" w14:textId="77777777" w:rsidR="003057E2" w:rsidRDefault="00553B5A" w:rsidP="003057E2">
            <w:pPr>
              <w:pStyle w:val="ListParagraph"/>
              <w:numPr>
                <w:ilvl w:val="0"/>
                <w:numId w:val="40"/>
              </w:numPr>
              <w:shd w:val="clear" w:color="auto" w:fill="FFFFFF"/>
              <w:spacing w:after="160" w:line="259" w:lineRule="auto"/>
              <w:rPr>
                <w:rFonts w:eastAsia="Times New Roman" w:cs="Arial"/>
                <w:color w:val="000000"/>
                <w:szCs w:val="24"/>
                <w:lang w:eastAsia="en-GB"/>
              </w:rPr>
            </w:pPr>
            <w:r w:rsidRPr="00D96823">
              <w:rPr>
                <w:rFonts w:eastAsia="Times New Roman" w:cs="Arial"/>
                <w:color w:val="000000"/>
                <w:szCs w:val="24"/>
                <w:lang w:eastAsia="en-GB"/>
              </w:rPr>
              <w:t xml:space="preserve">Further action </w:t>
            </w:r>
            <w:r w:rsidR="00D96823">
              <w:rPr>
                <w:rFonts w:eastAsia="Times New Roman" w:cs="Arial"/>
                <w:color w:val="000000"/>
                <w:szCs w:val="24"/>
                <w:lang w:eastAsia="en-GB"/>
              </w:rPr>
              <w:t xml:space="preserve">had been </w:t>
            </w:r>
            <w:r w:rsidRPr="00D96823">
              <w:rPr>
                <w:rFonts w:eastAsia="Times New Roman" w:cs="Arial"/>
                <w:color w:val="000000"/>
                <w:szCs w:val="24"/>
                <w:lang w:eastAsia="en-GB"/>
              </w:rPr>
              <w:t>taken with a persistent shoplifter to the point where his offending ha</w:t>
            </w:r>
            <w:r w:rsidR="00D96823">
              <w:rPr>
                <w:rFonts w:eastAsia="Times New Roman" w:cs="Arial"/>
                <w:color w:val="000000"/>
                <w:szCs w:val="24"/>
                <w:lang w:eastAsia="en-GB"/>
              </w:rPr>
              <w:t>d ceased</w:t>
            </w:r>
            <w:r w:rsidRPr="00D96823">
              <w:rPr>
                <w:rFonts w:eastAsia="Times New Roman" w:cs="Arial"/>
                <w:color w:val="000000"/>
                <w:szCs w:val="24"/>
                <w:lang w:eastAsia="en-GB"/>
              </w:rPr>
              <w:t xml:space="preserve"> and the CO-OP ha</w:t>
            </w:r>
            <w:r w:rsidR="00C418DB">
              <w:rPr>
                <w:rFonts w:eastAsia="Times New Roman" w:cs="Arial"/>
                <w:color w:val="000000"/>
                <w:szCs w:val="24"/>
                <w:lang w:eastAsia="en-GB"/>
              </w:rPr>
              <w:t>d</w:t>
            </w:r>
            <w:r w:rsidRPr="00D96823">
              <w:rPr>
                <w:rFonts w:eastAsia="Times New Roman" w:cs="Arial"/>
                <w:color w:val="000000"/>
                <w:szCs w:val="24"/>
                <w:lang w:eastAsia="en-GB"/>
              </w:rPr>
              <w:t xml:space="preserve"> </w:t>
            </w:r>
            <w:r w:rsidR="00C418DB">
              <w:rPr>
                <w:rFonts w:eastAsia="Times New Roman" w:cs="Arial"/>
                <w:color w:val="000000"/>
                <w:szCs w:val="24"/>
                <w:lang w:eastAsia="en-GB"/>
              </w:rPr>
              <w:t>expressed gratitude</w:t>
            </w:r>
            <w:r w:rsidRPr="00D96823">
              <w:rPr>
                <w:rFonts w:eastAsia="Times New Roman" w:cs="Arial"/>
                <w:color w:val="000000"/>
                <w:szCs w:val="24"/>
                <w:lang w:eastAsia="en-GB"/>
              </w:rPr>
              <w:t xml:space="preserve"> to the neighbourhood team for their work with this problem</w:t>
            </w:r>
            <w:r w:rsidR="003057E2">
              <w:rPr>
                <w:rFonts w:eastAsia="Times New Roman" w:cs="Arial"/>
                <w:color w:val="000000"/>
                <w:szCs w:val="24"/>
                <w:lang w:eastAsia="en-GB"/>
              </w:rPr>
              <w:t>;</w:t>
            </w:r>
          </w:p>
          <w:p w14:paraId="67F5CE7B" w14:textId="280B405F" w:rsidR="00B60CD2" w:rsidRDefault="00553B5A" w:rsidP="00FA01BA">
            <w:pPr>
              <w:pStyle w:val="ListParagraph"/>
              <w:numPr>
                <w:ilvl w:val="0"/>
                <w:numId w:val="40"/>
              </w:numPr>
              <w:shd w:val="clear" w:color="auto" w:fill="FFFFFF"/>
              <w:spacing w:after="160" w:line="259" w:lineRule="auto"/>
              <w:rPr>
                <w:rFonts w:eastAsia="Times New Roman" w:cs="Arial"/>
                <w:color w:val="000000"/>
                <w:szCs w:val="24"/>
                <w:lang w:eastAsia="en-GB"/>
              </w:rPr>
            </w:pPr>
            <w:r w:rsidRPr="003057E2">
              <w:rPr>
                <w:rFonts w:eastAsia="Times New Roman" w:cs="Arial"/>
                <w:color w:val="000000"/>
                <w:szCs w:val="24"/>
                <w:lang w:eastAsia="en-GB"/>
              </w:rPr>
              <w:t xml:space="preserve">The </w:t>
            </w:r>
            <w:r w:rsidR="00A26C0E">
              <w:rPr>
                <w:rFonts w:eastAsia="Times New Roman" w:cs="Arial"/>
                <w:color w:val="000000"/>
                <w:szCs w:val="24"/>
                <w:lang w:eastAsia="en-GB"/>
              </w:rPr>
              <w:t xml:space="preserve">Police bid for funding under the </w:t>
            </w:r>
            <w:r w:rsidR="00A15090">
              <w:t xml:space="preserve">Asset Recovery Incentivisation Scheme (ARIS) </w:t>
            </w:r>
            <w:r w:rsidR="006B23CA">
              <w:t xml:space="preserve">had been </w:t>
            </w:r>
            <w:r w:rsidRPr="003057E2">
              <w:rPr>
                <w:rFonts w:eastAsia="Times New Roman" w:cs="Arial"/>
                <w:color w:val="000000"/>
                <w:szCs w:val="24"/>
                <w:lang w:eastAsia="en-GB"/>
              </w:rPr>
              <w:t xml:space="preserve">submitted and a decision </w:t>
            </w:r>
            <w:r w:rsidR="005D45FB">
              <w:rPr>
                <w:rFonts w:eastAsia="Times New Roman" w:cs="Arial"/>
                <w:color w:val="000000"/>
                <w:szCs w:val="24"/>
                <w:lang w:eastAsia="en-GB"/>
              </w:rPr>
              <w:t>was</w:t>
            </w:r>
            <w:r w:rsidRPr="003057E2">
              <w:rPr>
                <w:rFonts w:eastAsia="Times New Roman" w:cs="Arial"/>
                <w:color w:val="000000"/>
                <w:szCs w:val="24"/>
                <w:lang w:eastAsia="en-GB"/>
              </w:rPr>
              <w:t xml:space="preserve"> awaited. If successful, £15,000 funding </w:t>
            </w:r>
            <w:r w:rsidR="006A2356">
              <w:rPr>
                <w:rFonts w:eastAsia="Times New Roman" w:cs="Arial"/>
                <w:color w:val="000000"/>
                <w:szCs w:val="24"/>
                <w:lang w:eastAsia="en-GB"/>
              </w:rPr>
              <w:t>would</w:t>
            </w:r>
            <w:r w:rsidRPr="003057E2">
              <w:rPr>
                <w:rFonts w:eastAsia="Times New Roman" w:cs="Arial"/>
                <w:color w:val="000000"/>
                <w:szCs w:val="24"/>
                <w:lang w:eastAsia="en-GB"/>
              </w:rPr>
              <w:t xml:space="preserve"> come to Mossley to create a group helping secondary school age </w:t>
            </w:r>
            <w:r w:rsidR="005D45FB">
              <w:rPr>
                <w:rFonts w:eastAsia="Times New Roman" w:cs="Arial"/>
                <w:color w:val="000000"/>
                <w:szCs w:val="24"/>
                <w:lang w:eastAsia="en-GB"/>
              </w:rPr>
              <w:t>children</w:t>
            </w:r>
            <w:r w:rsidRPr="003057E2">
              <w:rPr>
                <w:rFonts w:eastAsia="Times New Roman" w:cs="Arial"/>
                <w:color w:val="000000"/>
                <w:szCs w:val="24"/>
                <w:lang w:eastAsia="en-GB"/>
              </w:rPr>
              <w:t xml:space="preserve"> struggling in mainstream school and who may turn to anti-social behaviour</w:t>
            </w:r>
            <w:r w:rsidR="00B60CD2">
              <w:rPr>
                <w:rFonts w:eastAsia="Times New Roman" w:cs="Arial"/>
                <w:color w:val="000000"/>
                <w:szCs w:val="24"/>
                <w:lang w:eastAsia="en-GB"/>
              </w:rPr>
              <w:t>;</w:t>
            </w:r>
          </w:p>
          <w:p w14:paraId="0F3FE0F7" w14:textId="42131742" w:rsidR="00CA6A65" w:rsidRDefault="00B60CD2" w:rsidP="0016345C">
            <w:pPr>
              <w:pStyle w:val="ListParagraph"/>
              <w:numPr>
                <w:ilvl w:val="0"/>
                <w:numId w:val="40"/>
              </w:numPr>
              <w:shd w:val="clear" w:color="auto" w:fill="FFFFFF"/>
              <w:spacing w:after="160" w:line="259" w:lineRule="auto"/>
              <w:rPr>
                <w:rFonts w:eastAsia="Times New Roman" w:cs="Arial"/>
                <w:color w:val="000000"/>
                <w:szCs w:val="24"/>
                <w:lang w:eastAsia="en-GB"/>
              </w:rPr>
            </w:pPr>
            <w:r>
              <w:rPr>
                <w:rFonts w:eastAsia="Times New Roman" w:cs="Arial"/>
                <w:color w:val="000000"/>
                <w:szCs w:val="24"/>
                <w:lang w:eastAsia="en-GB"/>
              </w:rPr>
              <w:t>The Police were</w:t>
            </w:r>
            <w:r w:rsidR="00553B5A" w:rsidRPr="00FA01BA">
              <w:rPr>
                <w:rFonts w:eastAsia="Times New Roman" w:cs="Arial"/>
                <w:color w:val="000000"/>
                <w:szCs w:val="24"/>
                <w:lang w:eastAsia="en-GB"/>
              </w:rPr>
              <w:t xml:space="preserve"> aware of </w:t>
            </w:r>
            <w:r>
              <w:rPr>
                <w:rFonts w:eastAsia="Times New Roman" w:cs="Arial"/>
                <w:color w:val="000000"/>
                <w:szCs w:val="24"/>
                <w:lang w:eastAsia="en-GB"/>
              </w:rPr>
              <w:t>the</w:t>
            </w:r>
            <w:r w:rsidR="00553B5A" w:rsidRPr="00FA01BA">
              <w:rPr>
                <w:rFonts w:eastAsia="Times New Roman" w:cs="Arial"/>
                <w:color w:val="000000"/>
                <w:szCs w:val="24"/>
                <w:lang w:eastAsia="en-GB"/>
              </w:rPr>
              <w:t xml:space="preserve"> spike in burglaries</w:t>
            </w:r>
            <w:r>
              <w:rPr>
                <w:rFonts w:eastAsia="Times New Roman" w:cs="Arial"/>
                <w:color w:val="000000"/>
                <w:szCs w:val="24"/>
                <w:lang w:eastAsia="en-GB"/>
              </w:rPr>
              <w:t xml:space="preserve"> and </w:t>
            </w:r>
            <w:r w:rsidR="00553B5A" w:rsidRPr="00FA01BA">
              <w:rPr>
                <w:rFonts w:eastAsia="Times New Roman" w:cs="Arial"/>
                <w:color w:val="000000"/>
                <w:szCs w:val="24"/>
                <w:lang w:eastAsia="en-GB"/>
              </w:rPr>
              <w:t xml:space="preserve">vehicle crime over the last week or so. A plan </w:t>
            </w:r>
            <w:r w:rsidR="00D054ED">
              <w:rPr>
                <w:rFonts w:eastAsia="Times New Roman" w:cs="Arial"/>
                <w:color w:val="000000"/>
                <w:szCs w:val="24"/>
                <w:lang w:eastAsia="en-GB"/>
              </w:rPr>
              <w:t>wa</w:t>
            </w:r>
            <w:r w:rsidR="00553B5A" w:rsidRPr="00FA01BA">
              <w:rPr>
                <w:rFonts w:eastAsia="Times New Roman" w:cs="Arial"/>
                <w:color w:val="000000"/>
                <w:szCs w:val="24"/>
                <w:lang w:eastAsia="en-GB"/>
              </w:rPr>
              <w:t xml:space="preserve">s in place for this </w:t>
            </w:r>
            <w:r w:rsidR="00D054ED">
              <w:rPr>
                <w:rFonts w:eastAsia="Times New Roman" w:cs="Arial"/>
                <w:color w:val="000000"/>
                <w:szCs w:val="24"/>
                <w:lang w:eastAsia="en-GB"/>
              </w:rPr>
              <w:t>with</w:t>
            </w:r>
            <w:r w:rsidR="00553B5A" w:rsidRPr="00FA01BA">
              <w:rPr>
                <w:rFonts w:eastAsia="Times New Roman" w:cs="Arial"/>
                <w:color w:val="000000"/>
                <w:szCs w:val="24"/>
                <w:lang w:eastAsia="en-GB"/>
              </w:rPr>
              <w:t xml:space="preserve"> the neighbourhood team focusing on Mossley in terms of high visibility </w:t>
            </w:r>
            <w:r w:rsidR="00553B5A" w:rsidRPr="00FA01BA">
              <w:rPr>
                <w:rFonts w:eastAsia="Times New Roman" w:cs="Arial"/>
                <w:color w:val="000000"/>
                <w:szCs w:val="24"/>
                <w:lang w:eastAsia="en-GB"/>
              </w:rPr>
              <w:lastRenderedPageBreak/>
              <w:t xml:space="preserve">patrols, stop searches, stopping cars etc. The residents of Mossley </w:t>
            </w:r>
            <w:r w:rsidR="000E1766">
              <w:rPr>
                <w:rFonts w:eastAsia="Times New Roman" w:cs="Arial"/>
                <w:color w:val="000000"/>
                <w:szCs w:val="24"/>
                <w:lang w:eastAsia="en-GB"/>
              </w:rPr>
              <w:t>had been vigilant</w:t>
            </w:r>
            <w:r w:rsidR="00553B5A" w:rsidRPr="00FA01BA">
              <w:rPr>
                <w:rFonts w:eastAsia="Times New Roman" w:cs="Arial"/>
                <w:color w:val="000000"/>
                <w:szCs w:val="24"/>
                <w:lang w:eastAsia="en-GB"/>
              </w:rPr>
              <w:t xml:space="preserve"> in reporting issues and providing </w:t>
            </w:r>
            <w:r w:rsidR="000E1766">
              <w:rPr>
                <w:rFonts w:eastAsia="Times New Roman" w:cs="Arial"/>
                <w:color w:val="000000"/>
                <w:szCs w:val="24"/>
                <w:lang w:eastAsia="en-GB"/>
              </w:rPr>
              <w:t>information</w:t>
            </w:r>
            <w:r w:rsidR="00553B5A" w:rsidRPr="00FA01BA">
              <w:rPr>
                <w:rFonts w:eastAsia="Times New Roman" w:cs="Arial"/>
                <w:color w:val="000000"/>
                <w:szCs w:val="24"/>
                <w:lang w:eastAsia="en-GB"/>
              </w:rPr>
              <w:t xml:space="preserve">. </w:t>
            </w:r>
            <w:r w:rsidR="000E1766">
              <w:rPr>
                <w:rFonts w:eastAsia="Times New Roman" w:cs="Arial"/>
                <w:color w:val="000000"/>
                <w:szCs w:val="24"/>
                <w:lang w:eastAsia="en-GB"/>
              </w:rPr>
              <w:t xml:space="preserve">The Police encouraged </w:t>
            </w:r>
            <w:r w:rsidR="008A182D">
              <w:rPr>
                <w:rFonts w:eastAsia="Times New Roman" w:cs="Arial"/>
                <w:color w:val="000000"/>
                <w:szCs w:val="24"/>
                <w:lang w:eastAsia="en-GB"/>
              </w:rPr>
              <w:t xml:space="preserve">residents to continue and forward to the </w:t>
            </w:r>
            <w:r w:rsidR="006A2356">
              <w:rPr>
                <w:rFonts w:eastAsia="Times New Roman" w:cs="Arial"/>
                <w:color w:val="000000"/>
                <w:szCs w:val="24"/>
                <w:lang w:eastAsia="en-GB"/>
              </w:rPr>
              <w:t>Police anything</w:t>
            </w:r>
            <w:r w:rsidR="0034059A">
              <w:rPr>
                <w:rFonts w:eastAsia="Times New Roman" w:cs="Arial"/>
                <w:color w:val="000000"/>
                <w:szCs w:val="24"/>
                <w:lang w:eastAsia="en-GB"/>
              </w:rPr>
              <w:t xml:space="preserve"> of note which might assist the Police</w:t>
            </w:r>
            <w:r w:rsidR="0016345C">
              <w:rPr>
                <w:rFonts w:eastAsia="Times New Roman" w:cs="Arial"/>
                <w:color w:val="000000"/>
                <w:szCs w:val="24"/>
                <w:lang w:eastAsia="en-GB"/>
              </w:rPr>
              <w:t xml:space="preserve"> </w:t>
            </w:r>
            <w:r w:rsidR="00553B5A" w:rsidRPr="00FA01BA">
              <w:rPr>
                <w:rFonts w:eastAsia="Times New Roman" w:cs="Arial"/>
                <w:color w:val="000000"/>
                <w:szCs w:val="24"/>
                <w:lang w:eastAsia="en-GB"/>
              </w:rPr>
              <w:t>to</w:t>
            </w:r>
            <w:r w:rsidR="0016345C">
              <w:rPr>
                <w:rFonts w:eastAsia="Times New Roman" w:cs="Arial"/>
                <w:color w:val="000000"/>
                <w:szCs w:val="24"/>
                <w:lang w:eastAsia="en-GB"/>
              </w:rPr>
              <w:t>:</w:t>
            </w:r>
            <w:r w:rsidR="00CA6A65">
              <w:rPr>
                <w:rFonts w:eastAsia="Times New Roman" w:cs="Arial"/>
                <w:color w:val="000000"/>
                <w:szCs w:val="24"/>
                <w:lang w:eastAsia="en-GB"/>
              </w:rPr>
              <w:t xml:space="preserve"> </w:t>
            </w:r>
          </w:p>
          <w:p w14:paraId="73507EE9" w14:textId="78CE0483" w:rsidR="00CA6A65" w:rsidRDefault="00294DF1" w:rsidP="00CA6A65">
            <w:pPr>
              <w:pStyle w:val="ListParagraph"/>
              <w:shd w:val="clear" w:color="auto" w:fill="FFFFFF"/>
              <w:spacing w:after="160" w:line="259" w:lineRule="auto"/>
              <w:rPr>
                <w:rFonts w:eastAsia="Times New Roman" w:cs="Arial"/>
                <w:color w:val="000000"/>
                <w:szCs w:val="24"/>
                <w:lang w:eastAsia="en-GB"/>
              </w:rPr>
            </w:pPr>
            <w:hyperlink r:id="rId6" w:history="1">
              <w:r w:rsidR="00CA6A65" w:rsidRPr="00084F8F">
                <w:rPr>
                  <w:rStyle w:val="Hyperlink"/>
                  <w:rFonts w:eastAsia="Times New Roman" w:cs="Arial"/>
                  <w:szCs w:val="24"/>
                  <w:lang w:eastAsia="en-GB"/>
                </w:rPr>
                <w:t>TamesideNorth@GMP.Police.uk</w:t>
              </w:r>
            </w:hyperlink>
            <w:r w:rsidR="00553B5A" w:rsidRPr="0016345C">
              <w:rPr>
                <w:rFonts w:eastAsia="Times New Roman" w:cs="Arial"/>
                <w:color w:val="000000"/>
                <w:szCs w:val="24"/>
                <w:lang w:eastAsia="en-GB"/>
              </w:rPr>
              <w:t> </w:t>
            </w:r>
            <w:r w:rsidR="00CA6A65">
              <w:rPr>
                <w:rFonts w:eastAsia="Times New Roman" w:cs="Arial"/>
                <w:color w:val="000000"/>
                <w:szCs w:val="24"/>
                <w:lang w:eastAsia="en-GB"/>
              </w:rPr>
              <w:t xml:space="preserve"> </w:t>
            </w:r>
          </w:p>
          <w:p w14:paraId="196427E7" w14:textId="77777777" w:rsidR="004A390D" w:rsidRDefault="00CA6A65" w:rsidP="004A390D">
            <w:pPr>
              <w:pStyle w:val="ListParagraph"/>
              <w:shd w:val="clear" w:color="auto" w:fill="FFFFFF"/>
              <w:spacing w:after="160" w:line="259" w:lineRule="auto"/>
              <w:rPr>
                <w:rFonts w:eastAsia="Times New Roman" w:cs="Arial"/>
                <w:color w:val="000000"/>
                <w:szCs w:val="24"/>
                <w:lang w:eastAsia="en-GB"/>
              </w:rPr>
            </w:pPr>
            <w:r>
              <w:rPr>
                <w:rFonts w:eastAsia="Times New Roman" w:cs="Arial"/>
                <w:color w:val="000000"/>
                <w:szCs w:val="24"/>
                <w:lang w:eastAsia="en-GB"/>
              </w:rPr>
              <w:t xml:space="preserve">from </w:t>
            </w:r>
            <w:r w:rsidR="00553B5A" w:rsidRPr="0016345C">
              <w:rPr>
                <w:rFonts w:eastAsia="Times New Roman" w:cs="Arial"/>
                <w:color w:val="000000"/>
                <w:szCs w:val="24"/>
                <w:lang w:eastAsia="en-GB"/>
              </w:rPr>
              <w:t>where it w</w:t>
            </w:r>
            <w:r>
              <w:rPr>
                <w:rFonts w:eastAsia="Times New Roman" w:cs="Arial"/>
                <w:color w:val="000000"/>
                <w:szCs w:val="24"/>
                <w:lang w:eastAsia="en-GB"/>
              </w:rPr>
              <w:t>ould</w:t>
            </w:r>
            <w:r w:rsidR="00553B5A" w:rsidRPr="0016345C">
              <w:rPr>
                <w:rFonts w:eastAsia="Times New Roman" w:cs="Arial"/>
                <w:color w:val="000000"/>
                <w:szCs w:val="24"/>
                <w:lang w:eastAsia="en-GB"/>
              </w:rPr>
              <w:t xml:space="preserve"> be sent to the neighbourhood team.</w:t>
            </w:r>
          </w:p>
          <w:p w14:paraId="401E9A91" w14:textId="12F040D2" w:rsidR="00553B5A" w:rsidRPr="00553B5A" w:rsidRDefault="004A390D" w:rsidP="004A390D">
            <w:pPr>
              <w:pStyle w:val="ListParagraph"/>
              <w:numPr>
                <w:ilvl w:val="0"/>
                <w:numId w:val="40"/>
              </w:numPr>
              <w:shd w:val="clear" w:color="auto" w:fill="FFFFFF"/>
              <w:spacing w:after="160" w:line="259" w:lineRule="auto"/>
              <w:rPr>
                <w:rFonts w:eastAsia="Times New Roman" w:cs="Arial"/>
                <w:color w:val="000000"/>
                <w:szCs w:val="24"/>
                <w:lang w:eastAsia="en-GB"/>
              </w:rPr>
            </w:pPr>
            <w:r>
              <w:rPr>
                <w:rFonts w:eastAsia="Times New Roman" w:cs="Arial"/>
                <w:color w:val="000000"/>
                <w:szCs w:val="24"/>
                <w:lang w:eastAsia="en-GB"/>
              </w:rPr>
              <w:t xml:space="preserve">The Police encouraged </w:t>
            </w:r>
            <w:r w:rsidR="005362CE">
              <w:rPr>
                <w:rFonts w:eastAsia="Times New Roman" w:cs="Arial"/>
                <w:color w:val="000000"/>
                <w:szCs w:val="24"/>
                <w:lang w:eastAsia="en-GB"/>
              </w:rPr>
              <w:t>the public to access Police social media plat</w:t>
            </w:r>
            <w:r w:rsidR="00B31DFF">
              <w:rPr>
                <w:rFonts w:eastAsia="Times New Roman" w:cs="Arial"/>
                <w:color w:val="000000"/>
                <w:szCs w:val="24"/>
                <w:lang w:eastAsia="en-GB"/>
              </w:rPr>
              <w:t>f</w:t>
            </w:r>
            <w:r w:rsidR="005362CE">
              <w:rPr>
                <w:rFonts w:eastAsia="Times New Roman" w:cs="Arial"/>
                <w:color w:val="000000"/>
                <w:szCs w:val="24"/>
                <w:lang w:eastAsia="en-GB"/>
              </w:rPr>
              <w:t>orms</w:t>
            </w:r>
            <w:r w:rsidR="00B31DFF">
              <w:rPr>
                <w:rFonts w:eastAsia="Times New Roman" w:cs="Arial"/>
                <w:color w:val="000000"/>
                <w:szCs w:val="24"/>
                <w:lang w:eastAsia="en-GB"/>
              </w:rPr>
              <w:t xml:space="preserve"> and to join</w:t>
            </w:r>
            <w:r w:rsidR="00D55F22">
              <w:rPr>
                <w:rFonts w:eastAsia="Times New Roman" w:cs="Arial"/>
                <w:color w:val="000000"/>
                <w:szCs w:val="24"/>
                <w:lang w:eastAsia="en-GB"/>
              </w:rPr>
              <w:t xml:space="preserve"> the ‘</w:t>
            </w:r>
            <w:r w:rsidR="00553B5A" w:rsidRPr="00553B5A">
              <w:rPr>
                <w:rFonts w:eastAsia="Times New Roman" w:cs="Arial"/>
                <w:color w:val="000000"/>
                <w:szCs w:val="24"/>
                <w:lang w:eastAsia="en-GB"/>
              </w:rPr>
              <w:t>Bee In The Loop</w:t>
            </w:r>
            <w:r w:rsidR="00D55F22">
              <w:rPr>
                <w:rFonts w:eastAsia="Times New Roman" w:cs="Arial"/>
                <w:color w:val="000000"/>
                <w:szCs w:val="24"/>
                <w:lang w:eastAsia="en-GB"/>
              </w:rPr>
              <w:t>’ platform</w:t>
            </w:r>
            <w:r w:rsidR="00553B5A" w:rsidRPr="00553B5A">
              <w:rPr>
                <w:rFonts w:eastAsia="Times New Roman" w:cs="Arial"/>
                <w:color w:val="000000"/>
                <w:szCs w:val="24"/>
                <w:lang w:eastAsia="en-GB"/>
              </w:rPr>
              <w:t xml:space="preserve"> where requests and information </w:t>
            </w:r>
            <w:r w:rsidR="00D55F22">
              <w:rPr>
                <w:rFonts w:eastAsia="Times New Roman" w:cs="Arial"/>
                <w:color w:val="000000"/>
                <w:szCs w:val="24"/>
                <w:lang w:eastAsia="en-GB"/>
              </w:rPr>
              <w:t>were</w:t>
            </w:r>
            <w:r w:rsidR="00553B5A" w:rsidRPr="00553B5A">
              <w:rPr>
                <w:rFonts w:eastAsia="Times New Roman" w:cs="Arial"/>
                <w:color w:val="000000"/>
                <w:szCs w:val="24"/>
                <w:lang w:eastAsia="en-GB"/>
              </w:rPr>
              <w:t xml:space="preserve"> regularly </w:t>
            </w:r>
            <w:r w:rsidR="00D55F22">
              <w:rPr>
                <w:rFonts w:eastAsia="Times New Roman" w:cs="Arial"/>
                <w:color w:val="000000"/>
                <w:szCs w:val="24"/>
                <w:lang w:eastAsia="en-GB"/>
              </w:rPr>
              <w:t>posted</w:t>
            </w:r>
            <w:r w:rsidR="00553B5A" w:rsidRPr="00553B5A">
              <w:rPr>
                <w:rFonts w:eastAsia="Times New Roman" w:cs="Arial"/>
                <w:color w:val="000000"/>
                <w:szCs w:val="24"/>
                <w:lang w:eastAsia="en-GB"/>
              </w:rPr>
              <w:t>.</w:t>
            </w:r>
          </w:p>
          <w:p w14:paraId="711C859D" w14:textId="77777777" w:rsidR="00553B5A" w:rsidRPr="00553B5A" w:rsidRDefault="00553B5A" w:rsidP="00553B5A">
            <w:pPr>
              <w:shd w:val="clear" w:color="auto" w:fill="FFFFFF"/>
              <w:rPr>
                <w:rFonts w:eastAsia="Times New Roman" w:cs="Arial"/>
                <w:color w:val="000000"/>
                <w:szCs w:val="24"/>
                <w:lang w:eastAsia="en-GB"/>
              </w:rPr>
            </w:pPr>
            <w:r w:rsidRPr="00553B5A">
              <w:rPr>
                <w:rFonts w:eastAsia="Times New Roman" w:cs="Arial"/>
                <w:color w:val="000000"/>
                <w:szCs w:val="24"/>
                <w:lang w:eastAsia="en-GB"/>
              </w:rPr>
              <w:t> </w:t>
            </w:r>
          </w:p>
          <w:p w14:paraId="514C9294" w14:textId="516FA8E0" w:rsidR="00FC3A16" w:rsidRPr="00FC3A16" w:rsidRDefault="00FC3A16" w:rsidP="00FC3A16">
            <w:pPr>
              <w:spacing w:line="257" w:lineRule="atLeast"/>
              <w:rPr>
                <w:rFonts w:eastAsia="Times New Roman" w:cs="Arial"/>
                <w:szCs w:val="24"/>
                <w:lang w:eastAsia="en-GB"/>
              </w:rPr>
            </w:pPr>
            <w:r w:rsidRPr="00FC3A16">
              <w:rPr>
                <w:rFonts w:eastAsia="Times New Roman" w:cs="Arial"/>
                <w:szCs w:val="24"/>
                <w:lang w:eastAsia="en-GB"/>
              </w:rPr>
              <w:t xml:space="preserve">Members </w:t>
            </w:r>
            <w:r w:rsidR="00F064C2">
              <w:rPr>
                <w:rFonts w:eastAsia="Times New Roman" w:cs="Arial"/>
                <w:szCs w:val="24"/>
                <w:lang w:eastAsia="en-GB"/>
              </w:rPr>
              <w:t>expressed satisfaction</w:t>
            </w:r>
            <w:r w:rsidRPr="00FC3A16">
              <w:rPr>
                <w:rFonts w:eastAsia="Times New Roman" w:cs="Arial"/>
                <w:szCs w:val="24"/>
                <w:lang w:eastAsia="en-GB"/>
              </w:rPr>
              <w:t xml:space="preserve"> at the potential benefit to the community in the event of the Asset Recovery Incentivisation Scheme (ARIS) bid being successful.</w:t>
            </w:r>
          </w:p>
          <w:p w14:paraId="01A00FE3" w14:textId="77777777" w:rsidR="00FC3A16" w:rsidRPr="00FC3A16" w:rsidRDefault="00FC3A16" w:rsidP="00FC3A16">
            <w:pPr>
              <w:spacing w:line="257" w:lineRule="atLeast"/>
              <w:rPr>
                <w:rFonts w:eastAsia="Times New Roman" w:cs="Arial"/>
                <w:szCs w:val="24"/>
                <w:lang w:eastAsia="en-GB"/>
              </w:rPr>
            </w:pPr>
          </w:p>
          <w:p w14:paraId="748E1BF4" w14:textId="444AC428" w:rsidR="00FC3A16" w:rsidRPr="00FC3A16" w:rsidRDefault="00FC3A16" w:rsidP="00FC3A16">
            <w:pPr>
              <w:spacing w:line="257" w:lineRule="atLeast"/>
              <w:rPr>
                <w:rFonts w:eastAsia="Times New Roman" w:cs="Arial"/>
                <w:szCs w:val="24"/>
                <w:lang w:eastAsia="en-GB"/>
              </w:rPr>
            </w:pPr>
            <w:r w:rsidRPr="00FC3A16">
              <w:rPr>
                <w:rFonts w:eastAsia="Times New Roman" w:cs="Arial"/>
                <w:szCs w:val="24"/>
                <w:lang w:eastAsia="en-GB"/>
              </w:rPr>
              <w:t xml:space="preserve">The establishment in the Town, of a group to offer help to secondary school age children struggling in mainstream school and who may be turning to anti-social behaviour, </w:t>
            </w:r>
            <w:r w:rsidR="00F064C2">
              <w:rPr>
                <w:rFonts w:eastAsia="Times New Roman" w:cs="Arial"/>
                <w:szCs w:val="24"/>
                <w:lang w:eastAsia="en-GB"/>
              </w:rPr>
              <w:t>wa</w:t>
            </w:r>
            <w:r w:rsidRPr="00FC3A16">
              <w:rPr>
                <w:rFonts w:eastAsia="Times New Roman" w:cs="Arial"/>
                <w:szCs w:val="24"/>
                <w:lang w:eastAsia="en-GB"/>
              </w:rPr>
              <w:t>s a much-needed facility and the Town Council wishe</w:t>
            </w:r>
            <w:r w:rsidR="00F064C2">
              <w:rPr>
                <w:rFonts w:eastAsia="Times New Roman" w:cs="Arial"/>
                <w:szCs w:val="24"/>
                <w:lang w:eastAsia="en-GB"/>
              </w:rPr>
              <w:t>d</w:t>
            </w:r>
            <w:r w:rsidRPr="00FC3A16">
              <w:rPr>
                <w:rFonts w:eastAsia="Times New Roman" w:cs="Arial"/>
                <w:szCs w:val="24"/>
                <w:lang w:eastAsia="en-GB"/>
              </w:rPr>
              <w:t xml:space="preserve"> to lend its full support to that initiative.</w:t>
            </w:r>
          </w:p>
          <w:p w14:paraId="0AD34B18" w14:textId="77777777" w:rsidR="00FC3A16" w:rsidRPr="00FC3A16" w:rsidRDefault="00FC3A16" w:rsidP="00FC3A16">
            <w:pPr>
              <w:spacing w:line="257" w:lineRule="atLeast"/>
              <w:rPr>
                <w:rFonts w:eastAsia="Times New Roman" w:cs="Arial"/>
                <w:szCs w:val="24"/>
                <w:lang w:eastAsia="en-GB"/>
              </w:rPr>
            </w:pPr>
          </w:p>
          <w:p w14:paraId="66F48280" w14:textId="65DC43DF" w:rsidR="00FC3A16" w:rsidRPr="00FC3A16" w:rsidRDefault="00FC3A16" w:rsidP="00FC3A16">
            <w:pPr>
              <w:spacing w:line="257" w:lineRule="atLeast"/>
              <w:rPr>
                <w:rFonts w:eastAsia="Times New Roman" w:cs="Arial"/>
                <w:szCs w:val="24"/>
                <w:lang w:eastAsia="en-GB"/>
              </w:rPr>
            </w:pPr>
            <w:r w:rsidRPr="00FC3A16">
              <w:rPr>
                <w:rFonts w:eastAsia="Times New Roman" w:cs="Arial"/>
                <w:szCs w:val="24"/>
                <w:lang w:eastAsia="en-GB"/>
              </w:rPr>
              <w:t>To that extent, the Town Council would welcome the opportunity to become actively involved in the initiative. The establishment of a model to assist our young people w</w:t>
            </w:r>
            <w:r w:rsidR="00F064C2">
              <w:rPr>
                <w:rFonts w:eastAsia="Times New Roman" w:cs="Arial"/>
                <w:szCs w:val="24"/>
                <w:lang w:eastAsia="en-GB"/>
              </w:rPr>
              <w:t>ould</w:t>
            </w:r>
            <w:r w:rsidRPr="00FC3A16">
              <w:rPr>
                <w:rFonts w:eastAsia="Times New Roman" w:cs="Arial"/>
                <w:szCs w:val="24"/>
                <w:lang w:eastAsia="en-GB"/>
              </w:rPr>
              <w:t xml:space="preserve"> ensure that the right people </w:t>
            </w:r>
            <w:r w:rsidR="00F064C2">
              <w:rPr>
                <w:rFonts w:eastAsia="Times New Roman" w:cs="Arial"/>
                <w:szCs w:val="24"/>
                <w:lang w:eastAsia="en-GB"/>
              </w:rPr>
              <w:t>we</w:t>
            </w:r>
            <w:r w:rsidRPr="00FC3A16">
              <w:rPr>
                <w:rFonts w:eastAsia="Times New Roman" w:cs="Arial"/>
                <w:szCs w:val="24"/>
                <w:lang w:eastAsia="en-GB"/>
              </w:rPr>
              <w:t>re targeted by the initiative.</w:t>
            </w:r>
          </w:p>
          <w:p w14:paraId="4D3F5DD6" w14:textId="77777777" w:rsidR="00FC3A16" w:rsidRPr="00FC3A16" w:rsidRDefault="00FC3A16" w:rsidP="00FC3A16">
            <w:pPr>
              <w:spacing w:line="257" w:lineRule="atLeast"/>
              <w:rPr>
                <w:rFonts w:eastAsia="Times New Roman" w:cs="Arial"/>
                <w:szCs w:val="24"/>
                <w:lang w:eastAsia="en-GB"/>
              </w:rPr>
            </w:pPr>
          </w:p>
          <w:p w14:paraId="12FFC5D1" w14:textId="2CF7BBB2" w:rsidR="00FC3A16" w:rsidRPr="00FC3A16" w:rsidRDefault="00FC3A16" w:rsidP="00FC3A16">
            <w:pPr>
              <w:spacing w:line="257" w:lineRule="atLeast"/>
              <w:rPr>
                <w:rFonts w:eastAsia="Times New Roman" w:cs="Arial"/>
                <w:szCs w:val="24"/>
                <w:lang w:eastAsia="en-GB"/>
              </w:rPr>
            </w:pPr>
            <w:r w:rsidRPr="00FC3A16">
              <w:rPr>
                <w:rFonts w:eastAsia="Times New Roman" w:cs="Arial"/>
                <w:szCs w:val="24"/>
                <w:lang w:eastAsia="en-GB"/>
              </w:rPr>
              <w:t xml:space="preserve">The Town Council </w:t>
            </w:r>
            <w:r w:rsidR="00675E45">
              <w:rPr>
                <w:rFonts w:eastAsia="Times New Roman" w:cs="Arial"/>
                <w:szCs w:val="24"/>
                <w:lang w:eastAsia="en-GB"/>
              </w:rPr>
              <w:t>expressed</w:t>
            </w:r>
            <w:r w:rsidRPr="00FC3A16">
              <w:rPr>
                <w:rFonts w:eastAsia="Times New Roman" w:cs="Arial"/>
                <w:szCs w:val="24"/>
                <w:lang w:eastAsia="en-GB"/>
              </w:rPr>
              <w:t xml:space="preserve"> interest in nominating representatives to serve on any group managing the initiative. This w</w:t>
            </w:r>
            <w:r w:rsidR="00675E45">
              <w:rPr>
                <w:rFonts w:eastAsia="Times New Roman" w:cs="Arial"/>
                <w:szCs w:val="24"/>
                <w:lang w:eastAsia="en-GB"/>
              </w:rPr>
              <w:t>ould</w:t>
            </w:r>
            <w:r w:rsidRPr="00FC3A16">
              <w:rPr>
                <w:rFonts w:eastAsia="Times New Roman" w:cs="Arial"/>
                <w:szCs w:val="24"/>
                <w:lang w:eastAsia="en-GB"/>
              </w:rPr>
              <w:t xml:space="preserve"> provide detailed local knowledge about the problems faced by young people and all residents in the Town. A partnership arrangement with the local Council w</w:t>
            </w:r>
            <w:r w:rsidR="00675E45">
              <w:rPr>
                <w:rFonts w:eastAsia="Times New Roman" w:cs="Arial"/>
                <w:szCs w:val="24"/>
                <w:lang w:eastAsia="en-GB"/>
              </w:rPr>
              <w:t>ould</w:t>
            </w:r>
            <w:r w:rsidRPr="00FC3A16">
              <w:rPr>
                <w:rFonts w:eastAsia="Times New Roman" w:cs="Arial"/>
                <w:szCs w:val="24"/>
                <w:lang w:eastAsia="en-GB"/>
              </w:rPr>
              <w:t xml:space="preserve"> enhance not only the case for funding but also the operation of the initiative.</w:t>
            </w:r>
          </w:p>
          <w:p w14:paraId="7954AC0D" w14:textId="77777777" w:rsidR="00FC3A16" w:rsidRPr="00FC3A16" w:rsidRDefault="00FC3A16" w:rsidP="00FC3A16">
            <w:pPr>
              <w:spacing w:line="257" w:lineRule="atLeast"/>
              <w:rPr>
                <w:rFonts w:eastAsia="Times New Roman" w:cs="Arial"/>
                <w:szCs w:val="24"/>
                <w:lang w:eastAsia="en-GB"/>
              </w:rPr>
            </w:pPr>
          </w:p>
          <w:p w14:paraId="405979B7" w14:textId="3D0CAC85" w:rsidR="00FC3A16" w:rsidRPr="00FC3A16" w:rsidRDefault="00FC3A16" w:rsidP="00FC3A16">
            <w:pPr>
              <w:spacing w:line="257" w:lineRule="atLeast"/>
              <w:rPr>
                <w:rFonts w:eastAsia="Times New Roman" w:cs="Arial"/>
                <w:szCs w:val="24"/>
                <w:lang w:eastAsia="en-GB"/>
              </w:rPr>
            </w:pPr>
            <w:r w:rsidRPr="00FC3A16">
              <w:rPr>
                <w:rFonts w:eastAsia="Times New Roman" w:cs="Arial"/>
                <w:szCs w:val="24"/>
                <w:lang w:eastAsia="en-GB"/>
              </w:rPr>
              <w:t xml:space="preserve">In the (hopefully) unlikely </w:t>
            </w:r>
            <w:r w:rsidR="00DE53F5">
              <w:rPr>
                <w:rFonts w:eastAsia="Times New Roman" w:cs="Arial"/>
                <w:szCs w:val="24"/>
                <w:lang w:eastAsia="en-GB"/>
              </w:rPr>
              <w:t>event</w:t>
            </w:r>
            <w:r w:rsidRPr="00FC3A16">
              <w:rPr>
                <w:rFonts w:eastAsia="Times New Roman" w:cs="Arial"/>
                <w:szCs w:val="24"/>
                <w:lang w:eastAsia="en-GB"/>
              </w:rPr>
              <w:t xml:space="preserve"> of the bid not proving successful, the Town Council wishe</w:t>
            </w:r>
            <w:r w:rsidR="00DE53F5">
              <w:rPr>
                <w:rFonts w:eastAsia="Times New Roman" w:cs="Arial"/>
                <w:szCs w:val="24"/>
                <w:lang w:eastAsia="en-GB"/>
              </w:rPr>
              <w:t>d</w:t>
            </w:r>
            <w:r w:rsidRPr="00FC3A16">
              <w:rPr>
                <w:rFonts w:eastAsia="Times New Roman" w:cs="Arial"/>
                <w:szCs w:val="24"/>
                <w:lang w:eastAsia="en-GB"/>
              </w:rPr>
              <w:t xml:space="preserve"> to be informed of the reasons for rejection. In view of the need for and benefit which would be obtained by the Mossley community as a whole to the scheme, the Town Council fully support</w:t>
            </w:r>
            <w:r w:rsidR="00DE53F5">
              <w:rPr>
                <w:rFonts w:eastAsia="Times New Roman" w:cs="Arial"/>
                <w:szCs w:val="24"/>
                <w:lang w:eastAsia="en-GB"/>
              </w:rPr>
              <w:t>ed</w:t>
            </w:r>
            <w:r w:rsidRPr="00FC3A16">
              <w:rPr>
                <w:rFonts w:eastAsia="Times New Roman" w:cs="Arial"/>
                <w:szCs w:val="24"/>
                <w:lang w:eastAsia="en-GB"/>
              </w:rPr>
              <w:t xml:space="preserve"> the bid.</w:t>
            </w:r>
          </w:p>
          <w:p w14:paraId="48818846" w14:textId="1E1F1C27" w:rsidR="00B82733" w:rsidRPr="00553B5A" w:rsidRDefault="00B82733" w:rsidP="00CB4AAD">
            <w:pPr>
              <w:shd w:val="clear" w:color="auto" w:fill="FFFFFF"/>
              <w:spacing w:after="200" w:line="276" w:lineRule="auto"/>
              <w:rPr>
                <w:rFonts w:eastAsia="Times New Roman" w:cs="Arial"/>
                <w:color w:val="000000"/>
                <w:szCs w:val="24"/>
                <w:lang w:eastAsia="en-GB"/>
              </w:rPr>
            </w:pPr>
          </w:p>
        </w:tc>
      </w:tr>
      <w:tr w:rsidR="006C14EA" w:rsidRPr="00705622" w14:paraId="35BC6AA6" w14:textId="77777777" w:rsidTr="00C5634D">
        <w:tc>
          <w:tcPr>
            <w:tcW w:w="728" w:type="dxa"/>
          </w:tcPr>
          <w:p w14:paraId="405FE3E6" w14:textId="77777777" w:rsidR="006C14EA" w:rsidRPr="00705622" w:rsidRDefault="006C14EA">
            <w:pPr>
              <w:rPr>
                <w:rFonts w:cs="Arial"/>
                <w:b/>
                <w:bCs/>
                <w:szCs w:val="24"/>
              </w:rPr>
            </w:pPr>
          </w:p>
        </w:tc>
        <w:tc>
          <w:tcPr>
            <w:tcW w:w="1925" w:type="dxa"/>
            <w:gridSpan w:val="5"/>
          </w:tcPr>
          <w:p w14:paraId="08A95329" w14:textId="15DC8F25" w:rsidR="006C14EA" w:rsidRPr="00705622" w:rsidRDefault="006C14EA" w:rsidP="00F47C49">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RESOLVED:</w:t>
            </w:r>
          </w:p>
        </w:tc>
        <w:tc>
          <w:tcPr>
            <w:tcW w:w="637" w:type="dxa"/>
            <w:gridSpan w:val="7"/>
          </w:tcPr>
          <w:p w14:paraId="623EEDEA" w14:textId="5F255CF4" w:rsidR="006C14EA" w:rsidRDefault="006C14EA" w:rsidP="00F47C49">
            <w:pPr>
              <w:overflowPunct w:val="0"/>
              <w:autoSpaceDE w:val="0"/>
              <w:autoSpaceDN w:val="0"/>
              <w:adjustRightInd w:val="0"/>
              <w:textAlignment w:val="baseline"/>
              <w:rPr>
                <w:rFonts w:eastAsia="Times New Roman" w:cs="Arial"/>
                <w:bCs/>
                <w:szCs w:val="24"/>
              </w:rPr>
            </w:pPr>
            <w:r>
              <w:rPr>
                <w:rFonts w:eastAsia="Times New Roman" w:cs="Arial"/>
                <w:bCs/>
                <w:szCs w:val="24"/>
              </w:rPr>
              <w:t>(1)</w:t>
            </w:r>
          </w:p>
        </w:tc>
        <w:tc>
          <w:tcPr>
            <w:tcW w:w="5736" w:type="dxa"/>
            <w:gridSpan w:val="2"/>
          </w:tcPr>
          <w:p w14:paraId="241DB0B5" w14:textId="77777777" w:rsidR="006C14EA" w:rsidRDefault="006C14EA" w:rsidP="00F47C49">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 xml:space="preserve">That </w:t>
            </w:r>
            <w:r>
              <w:rPr>
                <w:rFonts w:eastAsia="Times New Roman" w:cs="Arial"/>
                <w:bCs/>
                <w:szCs w:val="24"/>
              </w:rPr>
              <w:t>PC Wild</w:t>
            </w:r>
            <w:r w:rsidRPr="00705622">
              <w:rPr>
                <w:rFonts w:eastAsia="Times New Roman" w:cs="Arial"/>
                <w:bCs/>
                <w:szCs w:val="24"/>
              </w:rPr>
              <w:t xml:space="preserve"> be thanked for </w:t>
            </w:r>
            <w:r>
              <w:rPr>
                <w:rFonts w:eastAsia="Times New Roman" w:cs="Arial"/>
                <w:bCs/>
                <w:szCs w:val="24"/>
              </w:rPr>
              <w:t>providing this update</w:t>
            </w:r>
            <w:r w:rsidRPr="00705622">
              <w:rPr>
                <w:rFonts w:eastAsia="Times New Roman" w:cs="Arial"/>
                <w:bCs/>
                <w:szCs w:val="24"/>
              </w:rPr>
              <w:t>.</w:t>
            </w:r>
          </w:p>
          <w:p w14:paraId="39B6D2A9" w14:textId="6AAE46DE" w:rsidR="006C14EA" w:rsidRPr="00705622" w:rsidRDefault="006C14EA" w:rsidP="00F47C49">
            <w:pPr>
              <w:overflowPunct w:val="0"/>
              <w:autoSpaceDE w:val="0"/>
              <w:autoSpaceDN w:val="0"/>
              <w:adjustRightInd w:val="0"/>
              <w:textAlignment w:val="baseline"/>
              <w:rPr>
                <w:rFonts w:eastAsia="Times New Roman" w:cs="Arial"/>
                <w:bCs/>
                <w:szCs w:val="24"/>
                <w:u w:val="single"/>
              </w:rPr>
            </w:pPr>
          </w:p>
        </w:tc>
      </w:tr>
      <w:tr w:rsidR="006C14EA" w:rsidRPr="00705622" w14:paraId="63DE71D2" w14:textId="77777777" w:rsidTr="00C5634D">
        <w:tc>
          <w:tcPr>
            <w:tcW w:w="728" w:type="dxa"/>
          </w:tcPr>
          <w:p w14:paraId="14B0EE7A" w14:textId="77777777" w:rsidR="006C14EA" w:rsidRPr="00705622" w:rsidRDefault="006C14EA">
            <w:pPr>
              <w:rPr>
                <w:rFonts w:cs="Arial"/>
                <w:b/>
                <w:bCs/>
                <w:szCs w:val="24"/>
              </w:rPr>
            </w:pPr>
          </w:p>
        </w:tc>
        <w:tc>
          <w:tcPr>
            <w:tcW w:w="1925" w:type="dxa"/>
            <w:gridSpan w:val="5"/>
          </w:tcPr>
          <w:p w14:paraId="62B9886C" w14:textId="77777777" w:rsidR="006C14EA" w:rsidRPr="00705622" w:rsidRDefault="006C14EA" w:rsidP="00F47C49">
            <w:pPr>
              <w:overflowPunct w:val="0"/>
              <w:autoSpaceDE w:val="0"/>
              <w:autoSpaceDN w:val="0"/>
              <w:adjustRightInd w:val="0"/>
              <w:textAlignment w:val="baseline"/>
              <w:rPr>
                <w:rFonts w:eastAsia="Times New Roman" w:cs="Arial"/>
                <w:bCs/>
                <w:szCs w:val="24"/>
              </w:rPr>
            </w:pPr>
          </w:p>
        </w:tc>
        <w:tc>
          <w:tcPr>
            <w:tcW w:w="637" w:type="dxa"/>
            <w:gridSpan w:val="7"/>
          </w:tcPr>
          <w:p w14:paraId="02B389BB" w14:textId="1C4C9040" w:rsidR="006C14EA" w:rsidRDefault="006C14EA" w:rsidP="00F47C49">
            <w:pPr>
              <w:overflowPunct w:val="0"/>
              <w:autoSpaceDE w:val="0"/>
              <w:autoSpaceDN w:val="0"/>
              <w:adjustRightInd w:val="0"/>
              <w:textAlignment w:val="baseline"/>
              <w:rPr>
                <w:rFonts w:eastAsia="Times New Roman" w:cs="Arial"/>
                <w:bCs/>
                <w:szCs w:val="24"/>
              </w:rPr>
            </w:pPr>
            <w:r>
              <w:rPr>
                <w:rFonts w:eastAsia="Times New Roman" w:cs="Arial"/>
                <w:bCs/>
                <w:szCs w:val="24"/>
              </w:rPr>
              <w:t>(2)</w:t>
            </w:r>
          </w:p>
        </w:tc>
        <w:tc>
          <w:tcPr>
            <w:tcW w:w="5736" w:type="dxa"/>
            <w:gridSpan w:val="2"/>
          </w:tcPr>
          <w:p w14:paraId="43616F0D" w14:textId="6BA1B8A6" w:rsidR="006C14EA" w:rsidRDefault="006C14EA" w:rsidP="00F47C49">
            <w:pPr>
              <w:overflowPunct w:val="0"/>
              <w:autoSpaceDE w:val="0"/>
              <w:autoSpaceDN w:val="0"/>
              <w:adjustRightInd w:val="0"/>
              <w:textAlignment w:val="baseline"/>
              <w:rPr>
                <w:rFonts w:eastAsia="Times New Roman" w:cs="Arial"/>
                <w:bCs/>
                <w:szCs w:val="24"/>
              </w:rPr>
            </w:pPr>
            <w:r>
              <w:rPr>
                <w:rFonts w:eastAsia="Times New Roman" w:cs="Arial"/>
                <w:bCs/>
                <w:szCs w:val="24"/>
              </w:rPr>
              <w:t>That the Clerk</w:t>
            </w:r>
            <w:r w:rsidR="00DC7E9E">
              <w:rPr>
                <w:rFonts w:eastAsia="Times New Roman" w:cs="Arial"/>
                <w:bCs/>
                <w:szCs w:val="24"/>
              </w:rPr>
              <w:t xml:space="preserve"> </w:t>
            </w:r>
            <w:r>
              <w:rPr>
                <w:rFonts w:eastAsia="Times New Roman" w:cs="Arial"/>
                <w:bCs/>
                <w:szCs w:val="24"/>
              </w:rPr>
              <w:t>be</w:t>
            </w:r>
            <w:r w:rsidR="00DC7E9E">
              <w:rPr>
                <w:rFonts w:eastAsia="Times New Roman" w:cs="Arial"/>
                <w:bCs/>
                <w:szCs w:val="24"/>
              </w:rPr>
              <w:t xml:space="preserve"> requested to </w:t>
            </w:r>
            <w:r w:rsidR="00CB7AAC">
              <w:rPr>
                <w:rFonts w:eastAsia="Times New Roman" w:cs="Arial"/>
                <w:bCs/>
                <w:szCs w:val="24"/>
              </w:rPr>
              <w:t xml:space="preserve">convey the views of the Town Council on the </w:t>
            </w:r>
            <w:r w:rsidR="00CB7AAC" w:rsidRPr="00FC3A16">
              <w:rPr>
                <w:rFonts w:eastAsia="Times New Roman" w:cs="Arial"/>
                <w:szCs w:val="24"/>
                <w:lang w:eastAsia="en-GB"/>
              </w:rPr>
              <w:t xml:space="preserve">Asset Recovery Incentivisation Scheme (ARIS) bid </w:t>
            </w:r>
            <w:r w:rsidR="00CB7AAC">
              <w:rPr>
                <w:rFonts w:eastAsia="Times New Roman" w:cs="Arial"/>
                <w:szCs w:val="24"/>
                <w:lang w:eastAsia="en-GB"/>
              </w:rPr>
              <w:t xml:space="preserve">and to </w:t>
            </w:r>
            <w:r w:rsidR="00255AA0">
              <w:rPr>
                <w:rFonts w:eastAsia="Times New Roman" w:cs="Arial"/>
                <w:szCs w:val="24"/>
                <w:lang w:eastAsia="en-GB"/>
              </w:rPr>
              <w:t xml:space="preserve">publish details on the </w:t>
            </w:r>
            <w:r w:rsidR="0089078B">
              <w:rPr>
                <w:rFonts w:eastAsia="Times New Roman" w:cs="Arial"/>
                <w:bCs/>
                <w:szCs w:val="24"/>
              </w:rPr>
              <w:t>T</w:t>
            </w:r>
            <w:r w:rsidR="00DC7E9E">
              <w:rPr>
                <w:rFonts w:eastAsia="Times New Roman" w:cs="Arial"/>
                <w:bCs/>
                <w:szCs w:val="24"/>
              </w:rPr>
              <w:t xml:space="preserve">own </w:t>
            </w:r>
            <w:r w:rsidR="0089078B">
              <w:rPr>
                <w:rFonts w:eastAsia="Times New Roman" w:cs="Arial"/>
                <w:bCs/>
                <w:szCs w:val="24"/>
              </w:rPr>
              <w:t>C</w:t>
            </w:r>
            <w:r w:rsidR="00DC7E9E">
              <w:rPr>
                <w:rFonts w:eastAsia="Times New Roman" w:cs="Arial"/>
                <w:bCs/>
                <w:szCs w:val="24"/>
              </w:rPr>
              <w:t xml:space="preserve">ouncil website and </w:t>
            </w:r>
            <w:r w:rsidR="0089078B">
              <w:rPr>
                <w:rFonts w:eastAsia="Times New Roman" w:cs="Arial"/>
                <w:bCs/>
                <w:szCs w:val="24"/>
              </w:rPr>
              <w:t>social media.</w:t>
            </w:r>
          </w:p>
          <w:p w14:paraId="0FE4FFB3" w14:textId="77777777" w:rsidR="0089078B" w:rsidRDefault="0089078B" w:rsidP="00F47C49">
            <w:pPr>
              <w:overflowPunct w:val="0"/>
              <w:autoSpaceDE w:val="0"/>
              <w:autoSpaceDN w:val="0"/>
              <w:adjustRightInd w:val="0"/>
              <w:textAlignment w:val="baseline"/>
              <w:rPr>
                <w:rFonts w:eastAsia="Times New Roman" w:cs="Arial"/>
                <w:bCs/>
                <w:szCs w:val="24"/>
              </w:rPr>
            </w:pPr>
          </w:p>
          <w:p w14:paraId="21E511BF" w14:textId="77777777" w:rsidR="004874CC" w:rsidRDefault="004874CC" w:rsidP="00F47C49">
            <w:pPr>
              <w:overflowPunct w:val="0"/>
              <w:autoSpaceDE w:val="0"/>
              <w:autoSpaceDN w:val="0"/>
              <w:adjustRightInd w:val="0"/>
              <w:textAlignment w:val="baseline"/>
              <w:rPr>
                <w:rFonts w:eastAsia="Times New Roman" w:cs="Arial"/>
                <w:bCs/>
                <w:szCs w:val="24"/>
              </w:rPr>
            </w:pPr>
          </w:p>
          <w:p w14:paraId="0598C964" w14:textId="77777777" w:rsidR="004874CC" w:rsidRDefault="004874CC" w:rsidP="00F47C49">
            <w:pPr>
              <w:overflowPunct w:val="0"/>
              <w:autoSpaceDE w:val="0"/>
              <w:autoSpaceDN w:val="0"/>
              <w:adjustRightInd w:val="0"/>
              <w:textAlignment w:val="baseline"/>
              <w:rPr>
                <w:rFonts w:eastAsia="Times New Roman" w:cs="Arial"/>
                <w:bCs/>
                <w:szCs w:val="24"/>
              </w:rPr>
            </w:pPr>
          </w:p>
          <w:p w14:paraId="3CB76D07" w14:textId="24624B26" w:rsidR="004874CC" w:rsidRPr="00705622" w:rsidRDefault="004874CC" w:rsidP="00F47C49">
            <w:pPr>
              <w:overflowPunct w:val="0"/>
              <w:autoSpaceDE w:val="0"/>
              <w:autoSpaceDN w:val="0"/>
              <w:adjustRightInd w:val="0"/>
              <w:textAlignment w:val="baseline"/>
              <w:rPr>
                <w:rFonts w:eastAsia="Times New Roman" w:cs="Arial"/>
                <w:bCs/>
                <w:szCs w:val="24"/>
              </w:rPr>
            </w:pPr>
          </w:p>
        </w:tc>
      </w:tr>
      <w:tr w:rsidR="00B16543" w:rsidRPr="00705622" w14:paraId="0A00A4A3" w14:textId="77777777" w:rsidTr="00C5634D">
        <w:tc>
          <w:tcPr>
            <w:tcW w:w="728" w:type="dxa"/>
          </w:tcPr>
          <w:p w14:paraId="130E5C2D" w14:textId="0ACA6EFA" w:rsidR="00B16543" w:rsidRPr="00705622" w:rsidRDefault="000B5068">
            <w:pPr>
              <w:rPr>
                <w:rFonts w:cs="Arial"/>
                <w:b/>
                <w:bCs/>
                <w:szCs w:val="24"/>
              </w:rPr>
            </w:pPr>
            <w:r>
              <w:rPr>
                <w:rFonts w:cs="Arial"/>
                <w:b/>
                <w:bCs/>
                <w:szCs w:val="24"/>
              </w:rPr>
              <w:lastRenderedPageBreak/>
              <w:t>250</w:t>
            </w:r>
            <w:r w:rsidR="00270BF9">
              <w:rPr>
                <w:rFonts w:cs="Arial"/>
                <w:b/>
                <w:bCs/>
                <w:szCs w:val="24"/>
              </w:rPr>
              <w:t>2</w:t>
            </w:r>
          </w:p>
        </w:tc>
        <w:tc>
          <w:tcPr>
            <w:tcW w:w="8298" w:type="dxa"/>
            <w:gridSpan w:val="14"/>
          </w:tcPr>
          <w:p w14:paraId="65F7E159" w14:textId="77777777" w:rsidR="00B16543" w:rsidRDefault="00B16543" w:rsidP="00B16543">
            <w:pPr>
              <w:spacing w:after="200" w:line="276" w:lineRule="auto"/>
              <w:rPr>
                <w:rFonts w:eastAsia="Calibri" w:cs="Arial"/>
                <w:b/>
                <w:bCs/>
                <w:szCs w:val="24"/>
              </w:rPr>
            </w:pPr>
            <w:r w:rsidRPr="00B16543">
              <w:rPr>
                <w:rFonts w:eastAsia="Calibri" w:cs="Arial"/>
                <w:b/>
                <w:bCs/>
                <w:szCs w:val="24"/>
              </w:rPr>
              <w:t>Applications for Financial Assistance</w:t>
            </w:r>
          </w:p>
          <w:p w14:paraId="6C873456" w14:textId="77777777" w:rsidR="004E7701" w:rsidRDefault="00A95081" w:rsidP="00D574DF">
            <w:pPr>
              <w:spacing w:after="200" w:line="276" w:lineRule="auto"/>
              <w:rPr>
                <w:rFonts w:eastAsia="Calibri" w:cs="Arial"/>
                <w:szCs w:val="24"/>
                <w:u w:val="single"/>
              </w:rPr>
            </w:pPr>
            <w:r w:rsidRPr="00562A71">
              <w:rPr>
                <w:rFonts w:eastAsia="Calibri" w:cs="Arial"/>
                <w:szCs w:val="24"/>
                <w:u w:val="single"/>
              </w:rPr>
              <w:t>Mossley T</w:t>
            </w:r>
            <w:r w:rsidR="008C5508">
              <w:rPr>
                <w:rFonts w:eastAsia="Calibri" w:cs="Arial"/>
                <w:szCs w:val="24"/>
                <w:u w:val="single"/>
              </w:rPr>
              <w:t>own Team</w:t>
            </w:r>
          </w:p>
          <w:p w14:paraId="73254FCD" w14:textId="7657C5DE" w:rsidR="004874CC" w:rsidRDefault="00765232" w:rsidP="005437EE">
            <w:pPr>
              <w:overflowPunct w:val="0"/>
              <w:autoSpaceDE w:val="0"/>
              <w:autoSpaceDN w:val="0"/>
              <w:adjustRightInd w:val="0"/>
              <w:textAlignment w:val="baseline"/>
              <w:rPr>
                <w:rFonts w:eastAsia="Times New Roman" w:cs="Arial"/>
                <w:bCs/>
                <w:szCs w:val="24"/>
              </w:rPr>
            </w:pPr>
            <w:r w:rsidRPr="005437EE">
              <w:rPr>
                <w:rFonts w:eastAsia="Times New Roman" w:cs="Arial"/>
                <w:bCs/>
                <w:szCs w:val="24"/>
              </w:rPr>
              <w:t xml:space="preserve">The Clerk reported the receipt of a request from </w:t>
            </w:r>
            <w:r w:rsidR="004874CC" w:rsidRPr="004874CC">
              <w:rPr>
                <w:rFonts w:eastAsia="Times New Roman" w:cs="Arial"/>
                <w:bCs/>
                <w:szCs w:val="24"/>
              </w:rPr>
              <w:t xml:space="preserve">Mossley Town Team seeking the £50 sponsorship of the </w:t>
            </w:r>
            <w:r w:rsidR="006A2356" w:rsidRPr="004874CC">
              <w:rPr>
                <w:rFonts w:eastAsia="Times New Roman" w:cs="Arial"/>
                <w:bCs/>
                <w:szCs w:val="24"/>
              </w:rPr>
              <w:t>3-tier</w:t>
            </w:r>
            <w:r w:rsidR="004874CC" w:rsidRPr="004874CC">
              <w:rPr>
                <w:rFonts w:eastAsia="Times New Roman" w:cs="Arial"/>
                <w:bCs/>
                <w:szCs w:val="24"/>
              </w:rPr>
              <w:t xml:space="preserve"> planter in top Mossley. </w:t>
            </w:r>
          </w:p>
          <w:p w14:paraId="1006DC42" w14:textId="77777777" w:rsidR="005437EE" w:rsidRPr="004874CC" w:rsidRDefault="005437EE" w:rsidP="005437EE">
            <w:pPr>
              <w:overflowPunct w:val="0"/>
              <w:autoSpaceDE w:val="0"/>
              <w:autoSpaceDN w:val="0"/>
              <w:adjustRightInd w:val="0"/>
              <w:textAlignment w:val="baseline"/>
              <w:rPr>
                <w:rFonts w:eastAsia="Times New Roman" w:cs="Arial"/>
                <w:bCs/>
                <w:szCs w:val="24"/>
              </w:rPr>
            </w:pPr>
          </w:p>
          <w:p w14:paraId="797372CA" w14:textId="54973B42" w:rsidR="004874CC" w:rsidRDefault="004874CC" w:rsidP="005437EE">
            <w:pPr>
              <w:overflowPunct w:val="0"/>
              <w:autoSpaceDE w:val="0"/>
              <w:autoSpaceDN w:val="0"/>
              <w:adjustRightInd w:val="0"/>
              <w:textAlignment w:val="baseline"/>
              <w:rPr>
                <w:rFonts w:eastAsia="Times New Roman" w:cs="Arial"/>
                <w:bCs/>
                <w:szCs w:val="24"/>
              </w:rPr>
            </w:pPr>
            <w:r w:rsidRPr="004874CC">
              <w:rPr>
                <w:rFonts w:eastAsia="Times New Roman" w:cs="Arial"/>
                <w:bCs/>
                <w:szCs w:val="24"/>
              </w:rPr>
              <w:t>Members are advised that at the meeting</w:t>
            </w:r>
            <w:r w:rsidR="00765232" w:rsidRPr="005437EE">
              <w:rPr>
                <w:rFonts w:eastAsia="Times New Roman" w:cs="Arial"/>
                <w:bCs/>
                <w:szCs w:val="24"/>
              </w:rPr>
              <w:t xml:space="preserve"> of the town Council </w:t>
            </w:r>
            <w:r w:rsidRPr="004874CC">
              <w:rPr>
                <w:rFonts w:eastAsia="Times New Roman" w:cs="Arial"/>
                <w:bCs/>
                <w:szCs w:val="24"/>
              </w:rPr>
              <w:t>on 16 June 2021, it was agreed:</w:t>
            </w:r>
          </w:p>
          <w:p w14:paraId="1544198F" w14:textId="77777777" w:rsidR="005437EE" w:rsidRPr="004874CC" w:rsidRDefault="005437EE" w:rsidP="005437EE">
            <w:pPr>
              <w:overflowPunct w:val="0"/>
              <w:autoSpaceDE w:val="0"/>
              <w:autoSpaceDN w:val="0"/>
              <w:adjustRightInd w:val="0"/>
              <w:textAlignment w:val="baseline"/>
              <w:rPr>
                <w:rFonts w:eastAsia="Times New Roman" w:cs="Arial"/>
                <w:bCs/>
                <w:szCs w:val="24"/>
              </w:rPr>
            </w:pPr>
          </w:p>
          <w:p w14:paraId="5305F4E5" w14:textId="257BAB11" w:rsidR="004874CC" w:rsidRDefault="004874CC" w:rsidP="005437EE">
            <w:pPr>
              <w:overflowPunct w:val="0"/>
              <w:autoSpaceDE w:val="0"/>
              <w:autoSpaceDN w:val="0"/>
              <w:adjustRightInd w:val="0"/>
              <w:textAlignment w:val="baseline"/>
              <w:rPr>
                <w:rFonts w:eastAsia="Times New Roman" w:cs="Arial"/>
                <w:bCs/>
                <w:szCs w:val="24"/>
              </w:rPr>
            </w:pPr>
            <w:r w:rsidRPr="004874CC">
              <w:rPr>
                <w:rFonts w:eastAsia="Times New Roman" w:cs="Arial"/>
                <w:bCs/>
                <w:szCs w:val="24"/>
              </w:rPr>
              <w:t>"That subject to review by the Town Council at any time in the future, approval be given to the annual sponsoring of a three-tier planter in ‘Top’ Mossley at a cost of £50 per annum."</w:t>
            </w:r>
          </w:p>
          <w:p w14:paraId="28AEB5C1" w14:textId="77777777" w:rsidR="005437EE" w:rsidRPr="004874CC" w:rsidRDefault="005437EE" w:rsidP="005437EE">
            <w:pPr>
              <w:overflowPunct w:val="0"/>
              <w:autoSpaceDE w:val="0"/>
              <w:autoSpaceDN w:val="0"/>
              <w:adjustRightInd w:val="0"/>
              <w:textAlignment w:val="baseline"/>
              <w:rPr>
                <w:rFonts w:eastAsia="Times New Roman" w:cs="Arial"/>
                <w:bCs/>
                <w:szCs w:val="24"/>
              </w:rPr>
            </w:pPr>
          </w:p>
          <w:p w14:paraId="1F3ECBCE" w14:textId="77777777" w:rsidR="004874CC" w:rsidRDefault="00765232" w:rsidP="005437EE">
            <w:pPr>
              <w:overflowPunct w:val="0"/>
              <w:autoSpaceDE w:val="0"/>
              <w:autoSpaceDN w:val="0"/>
              <w:adjustRightInd w:val="0"/>
              <w:textAlignment w:val="baseline"/>
              <w:rPr>
                <w:rFonts w:eastAsia="Times New Roman" w:cs="Arial"/>
                <w:bCs/>
                <w:szCs w:val="24"/>
              </w:rPr>
            </w:pPr>
            <w:r w:rsidRPr="005437EE">
              <w:rPr>
                <w:rFonts w:eastAsia="Times New Roman" w:cs="Arial"/>
                <w:bCs/>
                <w:szCs w:val="24"/>
              </w:rPr>
              <w:t>The Clerk invited members to</w:t>
            </w:r>
            <w:r w:rsidR="004874CC" w:rsidRPr="004874CC">
              <w:rPr>
                <w:rFonts w:eastAsia="Times New Roman" w:cs="Arial"/>
                <w:bCs/>
                <w:szCs w:val="24"/>
              </w:rPr>
              <w:t xml:space="preserve"> confirm that they wish</w:t>
            </w:r>
            <w:r w:rsidR="00DD5CDB" w:rsidRPr="005437EE">
              <w:rPr>
                <w:rFonts w:eastAsia="Times New Roman" w:cs="Arial"/>
                <w:bCs/>
                <w:szCs w:val="24"/>
              </w:rPr>
              <w:t>ed</w:t>
            </w:r>
            <w:r w:rsidR="004874CC" w:rsidRPr="004874CC">
              <w:rPr>
                <w:rFonts w:eastAsia="Times New Roman" w:cs="Arial"/>
                <w:bCs/>
                <w:szCs w:val="24"/>
              </w:rPr>
              <w:t xml:space="preserve"> to continue sponsoring the planter.</w:t>
            </w:r>
          </w:p>
          <w:p w14:paraId="28F2E9D0" w14:textId="10F685B5" w:rsidR="005437EE" w:rsidRPr="00DD5CDB" w:rsidRDefault="005437EE" w:rsidP="005437EE">
            <w:pPr>
              <w:overflowPunct w:val="0"/>
              <w:autoSpaceDE w:val="0"/>
              <w:autoSpaceDN w:val="0"/>
              <w:adjustRightInd w:val="0"/>
              <w:textAlignment w:val="baseline"/>
              <w:rPr>
                <w:rFonts w:eastAsia="Times New Roman" w:cs="Arial"/>
                <w:color w:val="000000"/>
                <w:szCs w:val="24"/>
                <w:lang w:eastAsia="en-GB"/>
              </w:rPr>
            </w:pPr>
          </w:p>
        </w:tc>
      </w:tr>
      <w:tr w:rsidR="000042BE" w:rsidRPr="00705622" w14:paraId="7F5E0E8F" w14:textId="77777777" w:rsidTr="00C5634D">
        <w:tc>
          <w:tcPr>
            <w:tcW w:w="728" w:type="dxa"/>
          </w:tcPr>
          <w:p w14:paraId="3125415D" w14:textId="77777777" w:rsidR="000042BE" w:rsidRPr="00705622" w:rsidRDefault="000042BE" w:rsidP="000042BE">
            <w:pPr>
              <w:rPr>
                <w:rFonts w:cs="Arial"/>
                <w:b/>
                <w:bCs/>
                <w:szCs w:val="24"/>
              </w:rPr>
            </w:pPr>
          </w:p>
        </w:tc>
        <w:tc>
          <w:tcPr>
            <w:tcW w:w="1738" w:type="dxa"/>
            <w:gridSpan w:val="4"/>
          </w:tcPr>
          <w:p w14:paraId="26857528" w14:textId="0B00C7A8" w:rsidR="000042BE" w:rsidRPr="001C41B8" w:rsidRDefault="000042BE" w:rsidP="000042BE">
            <w:pPr>
              <w:spacing w:after="200" w:line="276" w:lineRule="auto"/>
              <w:rPr>
                <w:rFonts w:eastAsia="Calibri" w:cs="Arial"/>
                <w:b/>
                <w:szCs w:val="24"/>
              </w:rPr>
            </w:pPr>
            <w:r>
              <w:rPr>
                <w:rFonts w:eastAsia="Calibri" w:cs="Arial"/>
                <w:b/>
                <w:szCs w:val="24"/>
              </w:rPr>
              <w:t>RESOLVED:</w:t>
            </w:r>
          </w:p>
        </w:tc>
        <w:tc>
          <w:tcPr>
            <w:tcW w:w="564" w:type="dxa"/>
            <w:gridSpan w:val="6"/>
          </w:tcPr>
          <w:p w14:paraId="33D3EA68" w14:textId="53A2F554" w:rsidR="000042BE" w:rsidRPr="00154450" w:rsidRDefault="000042BE" w:rsidP="000042BE">
            <w:pPr>
              <w:spacing w:after="200" w:line="276" w:lineRule="auto"/>
              <w:rPr>
                <w:rFonts w:eastAsia="Calibri" w:cs="Arial"/>
                <w:bCs/>
                <w:szCs w:val="24"/>
              </w:rPr>
            </w:pPr>
            <w:r w:rsidRPr="00154450">
              <w:rPr>
                <w:rFonts w:eastAsia="Calibri" w:cs="Arial"/>
                <w:bCs/>
                <w:szCs w:val="24"/>
              </w:rPr>
              <w:t>(1)</w:t>
            </w:r>
          </w:p>
        </w:tc>
        <w:tc>
          <w:tcPr>
            <w:tcW w:w="5996" w:type="dxa"/>
            <w:gridSpan w:val="4"/>
          </w:tcPr>
          <w:p w14:paraId="483AAA2A" w14:textId="77777777" w:rsidR="000042BE" w:rsidRDefault="000042BE" w:rsidP="005437EE">
            <w:pPr>
              <w:overflowPunct w:val="0"/>
              <w:autoSpaceDE w:val="0"/>
              <w:autoSpaceDN w:val="0"/>
              <w:adjustRightInd w:val="0"/>
              <w:textAlignment w:val="baseline"/>
              <w:rPr>
                <w:rFonts w:eastAsia="Times New Roman" w:cs="Arial"/>
                <w:bCs/>
                <w:szCs w:val="24"/>
              </w:rPr>
            </w:pPr>
            <w:r w:rsidRPr="005437EE">
              <w:rPr>
                <w:rFonts w:eastAsia="Times New Roman" w:cs="Arial"/>
                <w:bCs/>
                <w:szCs w:val="24"/>
              </w:rPr>
              <w:t>That the resolution adopted on 16 June 2021</w:t>
            </w:r>
            <w:r w:rsidR="005437EE" w:rsidRPr="005437EE">
              <w:rPr>
                <w:rFonts w:eastAsia="Times New Roman" w:cs="Arial"/>
                <w:bCs/>
                <w:szCs w:val="24"/>
              </w:rPr>
              <w:t xml:space="preserve">, approving </w:t>
            </w:r>
            <w:r w:rsidRPr="005437EE">
              <w:rPr>
                <w:rFonts w:eastAsia="Times New Roman" w:cs="Arial"/>
                <w:bCs/>
                <w:szCs w:val="24"/>
              </w:rPr>
              <w:t>subject to review by the Town Council at any time in the future, the annual sponsoring of a three-tier planter in ‘Top’ Mossley at a cost of £50 per annum</w:t>
            </w:r>
            <w:r w:rsidR="005437EE" w:rsidRPr="005437EE">
              <w:rPr>
                <w:rFonts w:eastAsia="Times New Roman" w:cs="Arial"/>
                <w:bCs/>
                <w:szCs w:val="24"/>
              </w:rPr>
              <w:t>, be reaffirmed</w:t>
            </w:r>
            <w:r w:rsidR="005437EE">
              <w:rPr>
                <w:rFonts w:eastAsia="Times New Roman" w:cs="Arial"/>
                <w:bCs/>
                <w:szCs w:val="24"/>
              </w:rPr>
              <w:t>.</w:t>
            </w:r>
          </w:p>
          <w:p w14:paraId="7D49480D" w14:textId="471D60BF" w:rsidR="005437EE" w:rsidRPr="00154450" w:rsidRDefault="005437EE" w:rsidP="005437EE">
            <w:pPr>
              <w:overflowPunct w:val="0"/>
              <w:autoSpaceDE w:val="0"/>
              <w:autoSpaceDN w:val="0"/>
              <w:adjustRightInd w:val="0"/>
              <w:textAlignment w:val="baseline"/>
              <w:rPr>
                <w:rFonts w:eastAsia="Calibri" w:cs="Arial"/>
                <w:bCs/>
                <w:szCs w:val="24"/>
              </w:rPr>
            </w:pPr>
          </w:p>
        </w:tc>
      </w:tr>
      <w:tr w:rsidR="000042BE" w:rsidRPr="00705622" w14:paraId="1CA979D9" w14:textId="77777777" w:rsidTr="00C5634D">
        <w:tc>
          <w:tcPr>
            <w:tcW w:w="728" w:type="dxa"/>
          </w:tcPr>
          <w:p w14:paraId="07D6713E" w14:textId="77777777" w:rsidR="000042BE" w:rsidRPr="00705622" w:rsidRDefault="000042BE" w:rsidP="000042BE">
            <w:pPr>
              <w:rPr>
                <w:rFonts w:cs="Arial"/>
                <w:b/>
                <w:bCs/>
                <w:szCs w:val="24"/>
              </w:rPr>
            </w:pPr>
          </w:p>
        </w:tc>
        <w:tc>
          <w:tcPr>
            <w:tcW w:w="1738" w:type="dxa"/>
            <w:gridSpan w:val="4"/>
          </w:tcPr>
          <w:p w14:paraId="48C2FBF0" w14:textId="77777777" w:rsidR="000042BE" w:rsidRDefault="000042BE" w:rsidP="000042BE">
            <w:pPr>
              <w:spacing w:after="200" w:line="276" w:lineRule="auto"/>
              <w:rPr>
                <w:rFonts w:eastAsia="Calibri" w:cs="Arial"/>
                <w:b/>
                <w:szCs w:val="24"/>
              </w:rPr>
            </w:pPr>
          </w:p>
        </w:tc>
        <w:tc>
          <w:tcPr>
            <w:tcW w:w="564" w:type="dxa"/>
            <w:gridSpan w:val="6"/>
          </w:tcPr>
          <w:p w14:paraId="7B480AAA" w14:textId="53843C33" w:rsidR="000042BE" w:rsidRPr="00154450" w:rsidRDefault="000042BE" w:rsidP="000042BE">
            <w:pPr>
              <w:spacing w:after="200" w:line="276" w:lineRule="auto"/>
              <w:rPr>
                <w:rFonts w:eastAsia="Calibri" w:cs="Arial"/>
                <w:bCs/>
                <w:szCs w:val="24"/>
              </w:rPr>
            </w:pPr>
            <w:r>
              <w:rPr>
                <w:rFonts w:eastAsia="Calibri" w:cs="Arial"/>
                <w:bCs/>
                <w:szCs w:val="24"/>
              </w:rPr>
              <w:t>(2)</w:t>
            </w:r>
          </w:p>
        </w:tc>
        <w:tc>
          <w:tcPr>
            <w:tcW w:w="5996" w:type="dxa"/>
            <w:gridSpan w:val="4"/>
          </w:tcPr>
          <w:p w14:paraId="2950E16F" w14:textId="77777777" w:rsidR="000042BE" w:rsidRPr="005437EE" w:rsidRDefault="000042BE" w:rsidP="005437EE">
            <w:pPr>
              <w:overflowPunct w:val="0"/>
              <w:autoSpaceDE w:val="0"/>
              <w:autoSpaceDN w:val="0"/>
              <w:adjustRightInd w:val="0"/>
              <w:textAlignment w:val="baseline"/>
              <w:rPr>
                <w:rFonts w:eastAsia="Times New Roman" w:cs="Arial"/>
                <w:bCs/>
                <w:szCs w:val="24"/>
              </w:rPr>
            </w:pPr>
            <w:r w:rsidRPr="005437EE">
              <w:rPr>
                <w:rFonts w:eastAsia="Times New Roman" w:cs="Arial"/>
                <w:bCs/>
                <w:szCs w:val="24"/>
              </w:rPr>
              <w:t>That in view of the direct benefit to the area, part of the area or to some or all its inhabitants, the expenditure be met from Section 137 funding.</w:t>
            </w:r>
          </w:p>
          <w:p w14:paraId="15CE0BDA" w14:textId="5EDA74DF" w:rsidR="005437EE" w:rsidRPr="005437EE" w:rsidRDefault="005437EE" w:rsidP="005437EE">
            <w:pPr>
              <w:rPr>
                <w:rFonts w:cs="Arial"/>
                <w:szCs w:val="24"/>
              </w:rPr>
            </w:pPr>
          </w:p>
        </w:tc>
      </w:tr>
      <w:tr w:rsidR="000042BE" w:rsidRPr="00705622" w14:paraId="73458E93" w14:textId="77777777" w:rsidTr="00C5634D">
        <w:tc>
          <w:tcPr>
            <w:tcW w:w="728" w:type="dxa"/>
          </w:tcPr>
          <w:p w14:paraId="53998A07" w14:textId="78050C91" w:rsidR="000042BE" w:rsidRPr="00705622" w:rsidRDefault="00270BF9" w:rsidP="000042BE">
            <w:pPr>
              <w:rPr>
                <w:rFonts w:cs="Arial"/>
                <w:b/>
                <w:bCs/>
                <w:szCs w:val="24"/>
              </w:rPr>
            </w:pPr>
            <w:r>
              <w:rPr>
                <w:rFonts w:cs="Arial"/>
                <w:b/>
                <w:bCs/>
                <w:szCs w:val="24"/>
              </w:rPr>
              <w:t>2503</w:t>
            </w:r>
          </w:p>
        </w:tc>
        <w:tc>
          <w:tcPr>
            <w:tcW w:w="8298" w:type="dxa"/>
            <w:gridSpan w:val="14"/>
          </w:tcPr>
          <w:p w14:paraId="5241E6D4" w14:textId="010BA513" w:rsidR="000042BE" w:rsidRPr="001C41B8" w:rsidRDefault="000042BE" w:rsidP="000042BE">
            <w:pPr>
              <w:spacing w:after="200" w:line="276" w:lineRule="auto"/>
              <w:rPr>
                <w:rFonts w:eastAsia="Calibri" w:cs="Arial"/>
                <w:b/>
                <w:szCs w:val="24"/>
              </w:rPr>
            </w:pPr>
            <w:r w:rsidRPr="001C41B8">
              <w:rPr>
                <w:rFonts w:eastAsia="Calibri" w:cs="Arial"/>
                <w:b/>
                <w:szCs w:val="24"/>
              </w:rPr>
              <w:t xml:space="preserve">Minutes of the Meeting of the Council on Wednesday </w:t>
            </w:r>
            <w:r w:rsidR="00E34C4C">
              <w:rPr>
                <w:rFonts w:eastAsia="Calibri" w:cs="Arial"/>
                <w:b/>
                <w:szCs w:val="24"/>
              </w:rPr>
              <w:t>6 December</w:t>
            </w:r>
            <w:r w:rsidRPr="001C41B8">
              <w:rPr>
                <w:rFonts w:eastAsia="Calibri" w:cs="Arial"/>
                <w:b/>
                <w:szCs w:val="24"/>
              </w:rPr>
              <w:t xml:space="preserve"> 2023</w:t>
            </w:r>
          </w:p>
          <w:p w14:paraId="510A64B4" w14:textId="1EE57225" w:rsidR="000042BE" w:rsidRDefault="000042BE" w:rsidP="000042BE">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The Minutes of the Meeting of the Town Council held on Wednesday</w:t>
            </w:r>
            <w:r>
              <w:rPr>
                <w:rFonts w:eastAsia="Times New Roman" w:cs="Arial"/>
                <w:bCs/>
                <w:szCs w:val="24"/>
              </w:rPr>
              <w:t xml:space="preserve"> </w:t>
            </w:r>
            <w:r w:rsidR="00FE3ABD">
              <w:rPr>
                <w:rFonts w:eastAsia="Times New Roman" w:cs="Arial"/>
                <w:bCs/>
                <w:szCs w:val="24"/>
              </w:rPr>
              <w:t xml:space="preserve">6 December </w:t>
            </w:r>
            <w:r w:rsidRPr="00705622">
              <w:rPr>
                <w:rFonts w:eastAsia="Times New Roman" w:cs="Arial"/>
                <w:bCs/>
                <w:szCs w:val="24"/>
              </w:rPr>
              <w:t>2023 were approved as a correct record and signed by the Chair.</w:t>
            </w:r>
          </w:p>
          <w:p w14:paraId="4451054F" w14:textId="41F1AB43" w:rsidR="000042BE" w:rsidRPr="002A2423" w:rsidRDefault="000042BE" w:rsidP="000042BE">
            <w:pPr>
              <w:overflowPunct w:val="0"/>
              <w:autoSpaceDE w:val="0"/>
              <w:autoSpaceDN w:val="0"/>
              <w:adjustRightInd w:val="0"/>
              <w:textAlignment w:val="baseline"/>
              <w:rPr>
                <w:rFonts w:eastAsia="Times New Roman" w:cs="Arial"/>
                <w:bCs/>
                <w:szCs w:val="24"/>
              </w:rPr>
            </w:pPr>
          </w:p>
        </w:tc>
      </w:tr>
      <w:tr w:rsidR="006F55EB" w:rsidRPr="00705622" w14:paraId="31203C96" w14:textId="77777777" w:rsidTr="00C5634D">
        <w:tc>
          <w:tcPr>
            <w:tcW w:w="728" w:type="dxa"/>
          </w:tcPr>
          <w:p w14:paraId="45A1471D" w14:textId="0585550A" w:rsidR="006F55EB" w:rsidRPr="00705622" w:rsidRDefault="00270BF9" w:rsidP="000042BE">
            <w:pPr>
              <w:rPr>
                <w:rFonts w:cs="Arial"/>
                <w:b/>
                <w:bCs/>
                <w:szCs w:val="24"/>
              </w:rPr>
            </w:pPr>
            <w:r>
              <w:rPr>
                <w:rFonts w:cs="Arial"/>
                <w:b/>
                <w:bCs/>
                <w:szCs w:val="24"/>
              </w:rPr>
              <w:t>2504</w:t>
            </w:r>
          </w:p>
        </w:tc>
        <w:tc>
          <w:tcPr>
            <w:tcW w:w="8298" w:type="dxa"/>
            <w:gridSpan w:val="14"/>
          </w:tcPr>
          <w:p w14:paraId="5A45E764" w14:textId="77777777" w:rsidR="00B93CA0" w:rsidRPr="00B93CA0" w:rsidRDefault="00B93CA0" w:rsidP="00B93CA0">
            <w:pPr>
              <w:spacing w:after="200" w:line="276" w:lineRule="auto"/>
              <w:rPr>
                <w:rFonts w:eastAsia="Calibri" w:cs="Arial"/>
                <w:b/>
                <w:szCs w:val="24"/>
              </w:rPr>
            </w:pPr>
            <w:r w:rsidRPr="00B93CA0">
              <w:rPr>
                <w:rFonts w:eastAsia="Calibri" w:cs="Arial"/>
                <w:b/>
                <w:szCs w:val="24"/>
              </w:rPr>
              <w:t>Asset Register</w:t>
            </w:r>
          </w:p>
          <w:p w14:paraId="546A3DFD" w14:textId="77777777" w:rsidR="006F55EB" w:rsidRDefault="00B93CA0" w:rsidP="00752148">
            <w:pPr>
              <w:overflowPunct w:val="0"/>
              <w:autoSpaceDE w:val="0"/>
              <w:autoSpaceDN w:val="0"/>
              <w:adjustRightInd w:val="0"/>
              <w:textAlignment w:val="baseline"/>
              <w:rPr>
                <w:rFonts w:eastAsia="Times New Roman" w:cs="Arial"/>
                <w:bCs/>
                <w:szCs w:val="24"/>
              </w:rPr>
            </w:pPr>
            <w:r w:rsidRPr="00752148">
              <w:rPr>
                <w:rFonts w:eastAsia="Times New Roman" w:cs="Arial"/>
                <w:bCs/>
                <w:szCs w:val="24"/>
              </w:rPr>
              <w:t>The Clerk submitted a report (copies of which had been circulated)</w:t>
            </w:r>
            <w:r w:rsidR="00502A08" w:rsidRPr="00752148">
              <w:rPr>
                <w:rFonts w:eastAsia="Times New Roman" w:cs="Arial"/>
                <w:bCs/>
                <w:szCs w:val="24"/>
              </w:rPr>
              <w:t xml:space="preserve"> inviting the Town Council to review and update the Asset Register.</w:t>
            </w:r>
          </w:p>
          <w:p w14:paraId="5731EB64" w14:textId="3AF76AB5" w:rsidR="00752148" w:rsidRPr="004A3616" w:rsidRDefault="00752148" w:rsidP="00752148">
            <w:pPr>
              <w:overflowPunct w:val="0"/>
              <w:autoSpaceDE w:val="0"/>
              <w:autoSpaceDN w:val="0"/>
              <w:adjustRightInd w:val="0"/>
              <w:textAlignment w:val="baseline"/>
              <w:rPr>
                <w:rFonts w:eastAsia="Calibri" w:cs="Arial"/>
                <w:szCs w:val="24"/>
              </w:rPr>
            </w:pPr>
          </w:p>
        </w:tc>
      </w:tr>
      <w:tr w:rsidR="004A3616" w:rsidRPr="00705622" w14:paraId="6EF73CAC" w14:textId="77777777" w:rsidTr="00C5634D">
        <w:tc>
          <w:tcPr>
            <w:tcW w:w="728" w:type="dxa"/>
          </w:tcPr>
          <w:p w14:paraId="1E3992C6" w14:textId="77777777" w:rsidR="004A3616" w:rsidRPr="00705622" w:rsidRDefault="004A3616" w:rsidP="000042BE">
            <w:pPr>
              <w:rPr>
                <w:rFonts w:cs="Arial"/>
                <w:b/>
                <w:bCs/>
                <w:szCs w:val="24"/>
              </w:rPr>
            </w:pPr>
          </w:p>
        </w:tc>
        <w:tc>
          <w:tcPr>
            <w:tcW w:w="1738" w:type="dxa"/>
            <w:gridSpan w:val="4"/>
          </w:tcPr>
          <w:p w14:paraId="22D09513" w14:textId="116F45D2" w:rsidR="004A3616" w:rsidRPr="004A3616" w:rsidRDefault="004A3616" w:rsidP="00B93CA0">
            <w:pPr>
              <w:spacing w:after="200" w:line="276" w:lineRule="auto"/>
              <w:rPr>
                <w:rFonts w:eastAsia="Calibri" w:cs="Arial"/>
                <w:bCs/>
                <w:szCs w:val="24"/>
              </w:rPr>
            </w:pPr>
            <w:r w:rsidRPr="004A3616">
              <w:rPr>
                <w:rFonts w:eastAsia="Calibri" w:cs="Arial"/>
                <w:bCs/>
                <w:szCs w:val="24"/>
              </w:rPr>
              <w:t>RESOLVED:</w:t>
            </w:r>
          </w:p>
        </w:tc>
        <w:tc>
          <w:tcPr>
            <w:tcW w:w="564" w:type="dxa"/>
            <w:gridSpan w:val="6"/>
          </w:tcPr>
          <w:p w14:paraId="0917ED8B" w14:textId="5CF929BF" w:rsidR="004A3616" w:rsidRPr="004A3616" w:rsidRDefault="004A3616" w:rsidP="00B93CA0">
            <w:pPr>
              <w:spacing w:after="200" w:line="276" w:lineRule="auto"/>
              <w:rPr>
                <w:rFonts w:eastAsia="Calibri" w:cs="Arial"/>
                <w:bCs/>
                <w:szCs w:val="24"/>
              </w:rPr>
            </w:pPr>
            <w:r>
              <w:rPr>
                <w:rFonts w:eastAsia="Calibri" w:cs="Arial"/>
                <w:bCs/>
                <w:szCs w:val="24"/>
              </w:rPr>
              <w:t>(1)</w:t>
            </w:r>
          </w:p>
        </w:tc>
        <w:tc>
          <w:tcPr>
            <w:tcW w:w="5996" w:type="dxa"/>
            <w:gridSpan w:val="4"/>
          </w:tcPr>
          <w:p w14:paraId="21C0728D" w14:textId="41FC5242" w:rsidR="004A3616" w:rsidRPr="004A3616" w:rsidRDefault="004A3616" w:rsidP="00752148">
            <w:pPr>
              <w:overflowPunct w:val="0"/>
              <w:autoSpaceDE w:val="0"/>
              <w:autoSpaceDN w:val="0"/>
              <w:adjustRightInd w:val="0"/>
              <w:textAlignment w:val="baseline"/>
              <w:rPr>
                <w:rFonts w:eastAsia="Calibri" w:cs="Arial"/>
                <w:bCs/>
                <w:szCs w:val="24"/>
              </w:rPr>
            </w:pPr>
            <w:r w:rsidRPr="00752148">
              <w:rPr>
                <w:rFonts w:eastAsia="Times New Roman" w:cs="Arial"/>
                <w:bCs/>
                <w:szCs w:val="24"/>
              </w:rPr>
              <w:t>That the report be noted</w:t>
            </w:r>
            <w:r w:rsidR="00360C51" w:rsidRPr="00752148">
              <w:rPr>
                <w:rFonts w:eastAsia="Times New Roman" w:cs="Arial"/>
                <w:bCs/>
                <w:szCs w:val="24"/>
              </w:rPr>
              <w:t>.</w:t>
            </w:r>
          </w:p>
        </w:tc>
      </w:tr>
      <w:tr w:rsidR="00360C51" w:rsidRPr="00705622" w14:paraId="6C27ED4D" w14:textId="77777777" w:rsidTr="00C5634D">
        <w:tc>
          <w:tcPr>
            <w:tcW w:w="728" w:type="dxa"/>
          </w:tcPr>
          <w:p w14:paraId="398E6E2C" w14:textId="77777777" w:rsidR="00360C51" w:rsidRPr="00705622" w:rsidRDefault="00360C51" w:rsidP="000042BE">
            <w:pPr>
              <w:rPr>
                <w:rFonts w:cs="Arial"/>
                <w:b/>
                <w:bCs/>
                <w:szCs w:val="24"/>
              </w:rPr>
            </w:pPr>
          </w:p>
        </w:tc>
        <w:tc>
          <w:tcPr>
            <w:tcW w:w="1738" w:type="dxa"/>
            <w:gridSpan w:val="4"/>
          </w:tcPr>
          <w:p w14:paraId="2825570B" w14:textId="77777777" w:rsidR="00360C51" w:rsidRPr="004A3616" w:rsidRDefault="00360C51" w:rsidP="00B93CA0">
            <w:pPr>
              <w:spacing w:after="200" w:line="276" w:lineRule="auto"/>
              <w:rPr>
                <w:rFonts w:eastAsia="Calibri" w:cs="Arial"/>
                <w:bCs/>
                <w:szCs w:val="24"/>
              </w:rPr>
            </w:pPr>
          </w:p>
        </w:tc>
        <w:tc>
          <w:tcPr>
            <w:tcW w:w="564" w:type="dxa"/>
            <w:gridSpan w:val="6"/>
          </w:tcPr>
          <w:p w14:paraId="3B88F84B" w14:textId="706818E2" w:rsidR="00360C51" w:rsidRDefault="00360C51" w:rsidP="00B93CA0">
            <w:pPr>
              <w:spacing w:after="200" w:line="276" w:lineRule="auto"/>
              <w:rPr>
                <w:rFonts w:eastAsia="Calibri" w:cs="Arial"/>
                <w:bCs/>
                <w:szCs w:val="24"/>
              </w:rPr>
            </w:pPr>
            <w:r>
              <w:rPr>
                <w:rFonts w:eastAsia="Calibri" w:cs="Arial"/>
                <w:bCs/>
                <w:szCs w:val="24"/>
              </w:rPr>
              <w:t>(2)</w:t>
            </w:r>
          </w:p>
        </w:tc>
        <w:tc>
          <w:tcPr>
            <w:tcW w:w="5996" w:type="dxa"/>
            <w:gridSpan w:val="4"/>
          </w:tcPr>
          <w:p w14:paraId="3FCE4A1C" w14:textId="77777777" w:rsidR="00360C51" w:rsidRDefault="001905D2" w:rsidP="00752148">
            <w:pPr>
              <w:overflowPunct w:val="0"/>
              <w:autoSpaceDE w:val="0"/>
              <w:autoSpaceDN w:val="0"/>
              <w:adjustRightInd w:val="0"/>
              <w:textAlignment w:val="baseline"/>
              <w:rPr>
                <w:rFonts w:eastAsia="Times New Roman" w:cs="Arial"/>
                <w:bCs/>
                <w:szCs w:val="24"/>
              </w:rPr>
            </w:pPr>
            <w:r w:rsidRPr="00752148">
              <w:rPr>
                <w:rFonts w:eastAsia="Times New Roman" w:cs="Arial"/>
                <w:bCs/>
                <w:szCs w:val="24"/>
              </w:rPr>
              <w:t xml:space="preserve">That the missing gazebo </w:t>
            </w:r>
            <w:r w:rsidR="00BA3FE4" w:rsidRPr="00752148">
              <w:rPr>
                <w:rFonts w:eastAsia="Times New Roman" w:cs="Arial"/>
                <w:bCs/>
                <w:szCs w:val="24"/>
              </w:rPr>
              <w:t xml:space="preserve">referred to in the report </w:t>
            </w:r>
            <w:r w:rsidRPr="00752148">
              <w:rPr>
                <w:rFonts w:eastAsia="Times New Roman" w:cs="Arial"/>
                <w:bCs/>
                <w:szCs w:val="24"/>
              </w:rPr>
              <w:t xml:space="preserve">be removed from the </w:t>
            </w:r>
            <w:r w:rsidR="002E6ECF" w:rsidRPr="00752148">
              <w:rPr>
                <w:rFonts w:eastAsia="Times New Roman" w:cs="Arial"/>
                <w:bCs/>
                <w:szCs w:val="24"/>
              </w:rPr>
              <w:t>register</w:t>
            </w:r>
            <w:r w:rsidR="00BA3FE4" w:rsidRPr="00752148">
              <w:rPr>
                <w:rFonts w:eastAsia="Times New Roman" w:cs="Arial"/>
                <w:bCs/>
                <w:szCs w:val="24"/>
              </w:rPr>
              <w:t xml:space="preserve"> and the Clerk requested to amend </w:t>
            </w:r>
            <w:r w:rsidR="00E649E5" w:rsidRPr="00752148">
              <w:rPr>
                <w:rFonts w:eastAsia="Times New Roman" w:cs="Arial"/>
                <w:bCs/>
                <w:szCs w:val="24"/>
              </w:rPr>
              <w:t xml:space="preserve">and update </w:t>
            </w:r>
            <w:r w:rsidR="00BA3FE4" w:rsidRPr="00752148">
              <w:rPr>
                <w:rFonts w:eastAsia="Times New Roman" w:cs="Arial"/>
                <w:bCs/>
                <w:szCs w:val="24"/>
              </w:rPr>
              <w:t>the register accordingly.</w:t>
            </w:r>
          </w:p>
          <w:p w14:paraId="10AA3109" w14:textId="7C2478B7" w:rsidR="00752148" w:rsidRDefault="00752148" w:rsidP="00752148">
            <w:pPr>
              <w:overflowPunct w:val="0"/>
              <w:autoSpaceDE w:val="0"/>
              <w:autoSpaceDN w:val="0"/>
              <w:adjustRightInd w:val="0"/>
              <w:textAlignment w:val="baseline"/>
              <w:rPr>
                <w:rFonts w:eastAsia="Calibri" w:cs="Arial"/>
                <w:bCs/>
                <w:szCs w:val="24"/>
              </w:rPr>
            </w:pPr>
          </w:p>
        </w:tc>
      </w:tr>
      <w:tr w:rsidR="00360C51" w:rsidRPr="00705622" w14:paraId="327EF3AF" w14:textId="77777777" w:rsidTr="00C5634D">
        <w:tc>
          <w:tcPr>
            <w:tcW w:w="728" w:type="dxa"/>
          </w:tcPr>
          <w:p w14:paraId="1489559E" w14:textId="77777777" w:rsidR="00360C51" w:rsidRPr="00705622" w:rsidRDefault="00360C51" w:rsidP="000042BE">
            <w:pPr>
              <w:rPr>
                <w:rFonts w:cs="Arial"/>
                <w:b/>
                <w:bCs/>
                <w:szCs w:val="24"/>
              </w:rPr>
            </w:pPr>
          </w:p>
        </w:tc>
        <w:tc>
          <w:tcPr>
            <w:tcW w:w="1738" w:type="dxa"/>
            <w:gridSpan w:val="4"/>
          </w:tcPr>
          <w:p w14:paraId="73A63B94" w14:textId="77777777" w:rsidR="00360C51" w:rsidRPr="004A3616" w:rsidRDefault="00360C51" w:rsidP="00B93CA0">
            <w:pPr>
              <w:spacing w:after="200" w:line="276" w:lineRule="auto"/>
              <w:rPr>
                <w:rFonts w:eastAsia="Calibri" w:cs="Arial"/>
                <w:bCs/>
                <w:szCs w:val="24"/>
              </w:rPr>
            </w:pPr>
          </w:p>
        </w:tc>
        <w:tc>
          <w:tcPr>
            <w:tcW w:w="564" w:type="dxa"/>
            <w:gridSpan w:val="6"/>
          </w:tcPr>
          <w:p w14:paraId="4B488AE9" w14:textId="2FBD7714" w:rsidR="00360C51" w:rsidRDefault="00E649E5" w:rsidP="00B93CA0">
            <w:pPr>
              <w:spacing w:after="200" w:line="276" w:lineRule="auto"/>
              <w:rPr>
                <w:rFonts w:eastAsia="Calibri" w:cs="Arial"/>
                <w:bCs/>
                <w:szCs w:val="24"/>
              </w:rPr>
            </w:pPr>
            <w:r>
              <w:rPr>
                <w:rFonts w:eastAsia="Calibri" w:cs="Arial"/>
                <w:bCs/>
                <w:szCs w:val="24"/>
              </w:rPr>
              <w:t>(3)</w:t>
            </w:r>
          </w:p>
        </w:tc>
        <w:tc>
          <w:tcPr>
            <w:tcW w:w="5996" w:type="dxa"/>
            <w:gridSpan w:val="4"/>
          </w:tcPr>
          <w:p w14:paraId="151669F4" w14:textId="77777777" w:rsidR="00360C51" w:rsidRDefault="005323C2" w:rsidP="00752148">
            <w:pPr>
              <w:overflowPunct w:val="0"/>
              <w:autoSpaceDE w:val="0"/>
              <w:autoSpaceDN w:val="0"/>
              <w:adjustRightInd w:val="0"/>
              <w:textAlignment w:val="baseline"/>
              <w:rPr>
                <w:rFonts w:eastAsia="Times New Roman" w:cs="Arial"/>
                <w:bCs/>
                <w:szCs w:val="24"/>
              </w:rPr>
            </w:pPr>
            <w:r w:rsidRPr="00752148">
              <w:rPr>
                <w:rFonts w:eastAsia="Times New Roman" w:cs="Arial"/>
                <w:bCs/>
                <w:szCs w:val="24"/>
              </w:rPr>
              <w:t xml:space="preserve">That a deposit of £50 be requested on all future </w:t>
            </w:r>
            <w:r w:rsidR="00766B9D" w:rsidRPr="00752148">
              <w:rPr>
                <w:rFonts w:eastAsia="Times New Roman" w:cs="Arial"/>
                <w:bCs/>
                <w:szCs w:val="24"/>
              </w:rPr>
              <w:t xml:space="preserve">requests to loan Town Council equipment </w:t>
            </w:r>
            <w:r w:rsidR="00752148" w:rsidRPr="00752148">
              <w:rPr>
                <w:rFonts w:eastAsia="Times New Roman" w:cs="Arial"/>
                <w:bCs/>
                <w:szCs w:val="24"/>
              </w:rPr>
              <w:t>refundable upon the safe return of the equipment</w:t>
            </w:r>
            <w:r w:rsidR="00752148">
              <w:rPr>
                <w:rFonts w:eastAsia="Times New Roman" w:cs="Arial"/>
                <w:bCs/>
                <w:szCs w:val="24"/>
              </w:rPr>
              <w:t>.</w:t>
            </w:r>
          </w:p>
          <w:p w14:paraId="3D4EF405" w14:textId="77777777" w:rsidR="00752148" w:rsidRDefault="00752148" w:rsidP="00752148">
            <w:pPr>
              <w:overflowPunct w:val="0"/>
              <w:autoSpaceDE w:val="0"/>
              <w:autoSpaceDN w:val="0"/>
              <w:adjustRightInd w:val="0"/>
              <w:textAlignment w:val="baseline"/>
              <w:rPr>
                <w:rFonts w:eastAsia="Calibri" w:cs="Arial"/>
                <w:bCs/>
                <w:szCs w:val="24"/>
              </w:rPr>
            </w:pPr>
          </w:p>
          <w:p w14:paraId="6B337B9E" w14:textId="77777777" w:rsidR="00752148" w:rsidRDefault="00752148" w:rsidP="00752148">
            <w:pPr>
              <w:overflowPunct w:val="0"/>
              <w:autoSpaceDE w:val="0"/>
              <w:autoSpaceDN w:val="0"/>
              <w:adjustRightInd w:val="0"/>
              <w:textAlignment w:val="baseline"/>
              <w:rPr>
                <w:rFonts w:eastAsia="Calibri" w:cs="Arial"/>
                <w:bCs/>
                <w:szCs w:val="24"/>
              </w:rPr>
            </w:pPr>
          </w:p>
          <w:p w14:paraId="6F5F6BAF" w14:textId="77777777" w:rsidR="00752148" w:rsidRDefault="00752148" w:rsidP="00752148">
            <w:pPr>
              <w:overflowPunct w:val="0"/>
              <w:autoSpaceDE w:val="0"/>
              <w:autoSpaceDN w:val="0"/>
              <w:adjustRightInd w:val="0"/>
              <w:textAlignment w:val="baseline"/>
              <w:rPr>
                <w:rFonts w:eastAsia="Calibri" w:cs="Arial"/>
                <w:bCs/>
                <w:szCs w:val="24"/>
              </w:rPr>
            </w:pPr>
          </w:p>
          <w:p w14:paraId="3905E715" w14:textId="4C0D5693" w:rsidR="002D0C80" w:rsidRDefault="002D0C80" w:rsidP="00752148">
            <w:pPr>
              <w:overflowPunct w:val="0"/>
              <w:autoSpaceDE w:val="0"/>
              <w:autoSpaceDN w:val="0"/>
              <w:adjustRightInd w:val="0"/>
              <w:textAlignment w:val="baseline"/>
              <w:rPr>
                <w:rFonts w:eastAsia="Calibri" w:cs="Arial"/>
                <w:bCs/>
                <w:szCs w:val="24"/>
              </w:rPr>
            </w:pPr>
          </w:p>
        </w:tc>
      </w:tr>
      <w:tr w:rsidR="002D0C80" w:rsidRPr="00705622" w14:paraId="327E04C6" w14:textId="77777777" w:rsidTr="00C5634D">
        <w:tc>
          <w:tcPr>
            <w:tcW w:w="728" w:type="dxa"/>
          </w:tcPr>
          <w:p w14:paraId="0DAC4821" w14:textId="2092AF27" w:rsidR="002D0C80" w:rsidRPr="00705622" w:rsidRDefault="00270BF9" w:rsidP="000042BE">
            <w:pPr>
              <w:rPr>
                <w:rFonts w:cs="Arial"/>
                <w:b/>
                <w:bCs/>
                <w:szCs w:val="24"/>
              </w:rPr>
            </w:pPr>
            <w:r>
              <w:rPr>
                <w:rFonts w:cs="Arial"/>
                <w:b/>
                <w:bCs/>
                <w:szCs w:val="24"/>
              </w:rPr>
              <w:lastRenderedPageBreak/>
              <w:t>2505</w:t>
            </w:r>
          </w:p>
        </w:tc>
        <w:tc>
          <w:tcPr>
            <w:tcW w:w="8298" w:type="dxa"/>
            <w:gridSpan w:val="14"/>
          </w:tcPr>
          <w:p w14:paraId="55B97BA2" w14:textId="44E51E54" w:rsidR="00410648" w:rsidRPr="00410648" w:rsidRDefault="00410648" w:rsidP="00410648">
            <w:pPr>
              <w:spacing w:after="200" w:line="276" w:lineRule="auto"/>
              <w:rPr>
                <w:rFonts w:eastAsia="Calibri" w:cs="Arial"/>
                <w:bCs/>
                <w:szCs w:val="24"/>
              </w:rPr>
            </w:pPr>
            <w:r w:rsidRPr="00410648">
              <w:rPr>
                <w:rFonts w:eastAsia="Calibri" w:cs="Arial"/>
                <w:b/>
                <w:szCs w:val="24"/>
              </w:rPr>
              <w:t>Mossley Town Council Public Clock</w:t>
            </w:r>
            <w:r>
              <w:rPr>
                <w:rFonts w:eastAsia="Calibri" w:cs="Arial"/>
                <w:b/>
                <w:szCs w:val="24"/>
              </w:rPr>
              <w:t xml:space="preserve"> </w:t>
            </w:r>
            <w:r>
              <w:rPr>
                <w:rFonts w:eastAsia="Calibri" w:cs="Arial"/>
                <w:bCs/>
                <w:szCs w:val="24"/>
              </w:rPr>
              <w:t xml:space="preserve">(See minute </w:t>
            </w:r>
            <w:r w:rsidR="00C047D6">
              <w:rPr>
                <w:rFonts w:eastAsia="Calibri" w:cs="Arial"/>
                <w:bCs/>
                <w:szCs w:val="24"/>
              </w:rPr>
              <w:t>2489 of 6 December 2023)</w:t>
            </w:r>
          </w:p>
          <w:p w14:paraId="45A71FE5" w14:textId="0151AFD1" w:rsidR="00357FED" w:rsidRDefault="00357FED" w:rsidP="00357FED">
            <w:pPr>
              <w:overflowPunct w:val="0"/>
              <w:autoSpaceDE w:val="0"/>
              <w:autoSpaceDN w:val="0"/>
              <w:adjustRightInd w:val="0"/>
              <w:textAlignment w:val="baseline"/>
              <w:rPr>
                <w:rFonts w:eastAsia="Times New Roman" w:cs="Arial"/>
                <w:bCs/>
                <w:szCs w:val="24"/>
              </w:rPr>
            </w:pPr>
            <w:r w:rsidRPr="00337E7E">
              <w:rPr>
                <w:rFonts w:eastAsia="Times New Roman" w:cs="Arial"/>
                <w:bCs/>
                <w:szCs w:val="24"/>
              </w:rPr>
              <w:t xml:space="preserve">The Clerk </w:t>
            </w:r>
            <w:r>
              <w:rPr>
                <w:rFonts w:eastAsia="Times New Roman" w:cs="Arial"/>
                <w:bCs/>
                <w:szCs w:val="24"/>
              </w:rPr>
              <w:t>reminded members that</w:t>
            </w:r>
            <w:r w:rsidRPr="00EE3632">
              <w:rPr>
                <w:rFonts w:eastAsia="Times New Roman" w:cs="Arial"/>
                <w:bCs/>
                <w:szCs w:val="24"/>
              </w:rPr>
              <w:t xml:space="preserve"> the local press </w:t>
            </w:r>
            <w:r w:rsidR="0090416F">
              <w:rPr>
                <w:rFonts w:eastAsia="Times New Roman" w:cs="Arial"/>
                <w:bCs/>
                <w:szCs w:val="24"/>
              </w:rPr>
              <w:t xml:space="preserve">had been invited </w:t>
            </w:r>
            <w:r w:rsidRPr="00EE3632">
              <w:rPr>
                <w:rFonts w:eastAsia="Times New Roman" w:cs="Arial"/>
                <w:bCs/>
                <w:szCs w:val="24"/>
              </w:rPr>
              <w:t>to publicise the T</w:t>
            </w:r>
            <w:r w:rsidRPr="00337E7E">
              <w:rPr>
                <w:rFonts w:eastAsia="Times New Roman" w:cs="Arial"/>
                <w:bCs/>
                <w:szCs w:val="24"/>
              </w:rPr>
              <w:t>own Council’s</w:t>
            </w:r>
            <w:r w:rsidRPr="00EE3632">
              <w:rPr>
                <w:rFonts w:eastAsia="Times New Roman" w:cs="Arial"/>
                <w:bCs/>
                <w:szCs w:val="24"/>
              </w:rPr>
              <w:t xml:space="preserve"> search for a suitable contractor in case there </w:t>
            </w:r>
            <w:r w:rsidRPr="00337E7E">
              <w:rPr>
                <w:rFonts w:eastAsia="Times New Roman" w:cs="Arial"/>
                <w:bCs/>
                <w:szCs w:val="24"/>
              </w:rPr>
              <w:t>wa</w:t>
            </w:r>
            <w:r w:rsidRPr="00EE3632">
              <w:rPr>
                <w:rFonts w:eastAsia="Times New Roman" w:cs="Arial"/>
                <w:bCs/>
                <w:szCs w:val="24"/>
              </w:rPr>
              <w:t>s a local provider with the necessary skills.</w:t>
            </w:r>
          </w:p>
          <w:p w14:paraId="377F77FF" w14:textId="77777777" w:rsidR="00357FED" w:rsidRPr="00EE3632" w:rsidRDefault="00357FED" w:rsidP="00357FED">
            <w:pPr>
              <w:overflowPunct w:val="0"/>
              <w:autoSpaceDE w:val="0"/>
              <w:autoSpaceDN w:val="0"/>
              <w:adjustRightInd w:val="0"/>
              <w:textAlignment w:val="baseline"/>
              <w:rPr>
                <w:rFonts w:eastAsia="Times New Roman" w:cs="Arial"/>
                <w:bCs/>
                <w:szCs w:val="24"/>
              </w:rPr>
            </w:pPr>
          </w:p>
          <w:p w14:paraId="302B4961" w14:textId="33BE016F" w:rsidR="00357FED" w:rsidRDefault="00357FED" w:rsidP="00357FED">
            <w:pPr>
              <w:overflowPunct w:val="0"/>
              <w:autoSpaceDE w:val="0"/>
              <w:autoSpaceDN w:val="0"/>
              <w:adjustRightInd w:val="0"/>
              <w:textAlignment w:val="baseline"/>
              <w:rPr>
                <w:rFonts w:eastAsia="Times New Roman" w:cs="Arial"/>
                <w:bCs/>
                <w:szCs w:val="24"/>
              </w:rPr>
            </w:pPr>
            <w:r w:rsidRPr="00337E7E">
              <w:rPr>
                <w:rFonts w:eastAsia="Times New Roman" w:cs="Arial"/>
                <w:bCs/>
                <w:szCs w:val="24"/>
              </w:rPr>
              <w:t xml:space="preserve">That had now been publicised via the Tameside Correspondent </w:t>
            </w:r>
            <w:r w:rsidR="0090416F">
              <w:rPr>
                <w:rFonts w:eastAsia="Times New Roman" w:cs="Arial"/>
                <w:bCs/>
                <w:szCs w:val="24"/>
              </w:rPr>
              <w:t>but re</w:t>
            </w:r>
            <w:r w:rsidR="00D211A2">
              <w:rPr>
                <w:rFonts w:eastAsia="Times New Roman" w:cs="Arial"/>
                <w:bCs/>
                <w:szCs w:val="24"/>
              </w:rPr>
              <w:t>g</w:t>
            </w:r>
            <w:r w:rsidR="0090416F">
              <w:rPr>
                <w:rFonts w:eastAsia="Times New Roman" w:cs="Arial"/>
                <w:bCs/>
                <w:szCs w:val="24"/>
              </w:rPr>
              <w:t>ret</w:t>
            </w:r>
            <w:r w:rsidR="00D211A2">
              <w:rPr>
                <w:rFonts w:eastAsia="Times New Roman" w:cs="Arial"/>
                <w:bCs/>
                <w:szCs w:val="24"/>
              </w:rPr>
              <w:t>t</w:t>
            </w:r>
            <w:r w:rsidR="0090416F">
              <w:rPr>
                <w:rFonts w:eastAsia="Times New Roman" w:cs="Arial"/>
                <w:bCs/>
                <w:szCs w:val="24"/>
              </w:rPr>
              <w:t xml:space="preserve">ably, </w:t>
            </w:r>
            <w:r w:rsidR="00D211A2">
              <w:rPr>
                <w:rFonts w:eastAsia="Times New Roman" w:cs="Arial"/>
                <w:bCs/>
                <w:szCs w:val="24"/>
              </w:rPr>
              <w:t>no r</w:t>
            </w:r>
            <w:r w:rsidRPr="00337E7E">
              <w:rPr>
                <w:rFonts w:eastAsia="Times New Roman" w:cs="Arial"/>
                <w:bCs/>
                <w:szCs w:val="24"/>
              </w:rPr>
              <w:t xml:space="preserve">esponses </w:t>
            </w:r>
            <w:r w:rsidR="00D211A2">
              <w:rPr>
                <w:rFonts w:eastAsia="Times New Roman" w:cs="Arial"/>
                <w:bCs/>
                <w:szCs w:val="24"/>
              </w:rPr>
              <w:t>had been received</w:t>
            </w:r>
            <w:r w:rsidRPr="00337E7E">
              <w:rPr>
                <w:rFonts w:eastAsia="Times New Roman" w:cs="Arial"/>
                <w:bCs/>
                <w:szCs w:val="24"/>
              </w:rPr>
              <w:t>.</w:t>
            </w:r>
          </w:p>
          <w:p w14:paraId="77AD5980" w14:textId="77777777" w:rsidR="00D211A2" w:rsidRDefault="00D211A2" w:rsidP="00357FED">
            <w:pPr>
              <w:overflowPunct w:val="0"/>
              <w:autoSpaceDE w:val="0"/>
              <w:autoSpaceDN w:val="0"/>
              <w:adjustRightInd w:val="0"/>
              <w:textAlignment w:val="baseline"/>
              <w:rPr>
                <w:rFonts w:eastAsia="Times New Roman" w:cs="Arial"/>
                <w:bCs/>
                <w:szCs w:val="24"/>
              </w:rPr>
            </w:pPr>
          </w:p>
          <w:p w14:paraId="14AD6B74" w14:textId="1A7DC9D5" w:rsidR="00D211A2" w:rsidRDefault="00D211A2" w:rsidP="00357FED">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The Clerk added that </w:t>
            </w:r>
            <w:r w:rsidR="00F8622F">
              <w:rPr>
                <w:rFonts w:eastAsia="Times New Roman" w:cs="Arial"/>
                <w:bCs/>
                <w:szCs w:val="24"/>
              </w:rPr>
              <w:t>he would arrange to ask an horologist operating in the Oldham area</w:t>
            </w:r>
            <w:r w:rsidR="00C71996">
              <w:rPr>
                <w:rFonts w:eastAsia="Times New Roman" w:cs="Arial"/>
                <w:bCs/>
                <w:szCs w:val="24"/>
              </w:rPr>
              <w:t xml:space="preserve"> whether assistance could be given by him or a colleague</w:t>
            </w:r>
            <w:r w:rsidR="003842C1">
              <w:rPr>
                <w:rFonts w:eastAsia="Times New Roman" w:cs="Arial"/>
                <w:bCs/>
                <w:szCs w:val="24"/>
              </w:rPr>
              <w:t>.</w:t>
            </w:r>
          </w:p>
          <w:p w14:paraId="3F31E9DD" w14:textId="77777777" w:rsidR="003842C1" w:rsidRDefault="003842C1" w:rsidP="00357FED">
            <w:pPr>
              <w:overflowPunct w:val="0"/>
              <w:autoSpaceDE w:val="0"/>
              <w:autoSpaceDN w:val="0"/>
              <w:adjustRightInd w:val="0"/>
              <w:textAlignment w:val="baseline"/>
              <w:rPr>
                <w:rFonts w:eastAsia="Times New Roman" w:cs="Arial"/>
                <w:bCs/>
                <w:szCs w:val="24"/>
              </w:rPr>
            </w:pPr>
          </w:p>
          <w:p w14:paraId="1AB5B2B7" w14:textId="1FD88BE2" w:rsidR="003842C1" w:rsidRDefault="003842C1" w:rsidP="00357FED">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Councillor Amelia Bayliss </w:t>
            </w:r>
            <w:r w:rsidR="00F227AA">
              <w:rPr>
                <w:rFonts w:eastAsia="Times New Roman" w:cs="Arial"/>
                <w:bCs/>
                <w:szCs w:val="24"/>
              </w:rPr>
              <w:t>u</w:t>
            </w:r>
            <w:r>
              <w:rPr>
                <w:rFonts w:eastAsia="Times New Roman" w:cs="Arial"/>
                <w:bCs/>
                <w:szCs w:val="24"/>
              </w:rPr>
              <w:t xml:space="preserve">ndertook to explore </w:t>
            </w:r>
            <w:r w:rsidR="00F227AA">
              <w:rPr>
                <w:rFonts w:eastAsia="Times New Roman" w:cs="Arial"/>
                <w:bCs/>
                <w:szCs w:val="24"/>
              </w:rPr>
              <w:t>the possibility of assistance being available via the ‘Tameside Means Business’ Group.</w:t>
            </w:r>
          </w:p>
          <w:p w14:paraId="2557C06E" w14:textId="77777777" w:rsidR="002D0C80" w:rsidRPr="00705622" w:rsidRDefault="002D0C80" w:rsidP="00752148">
            <w:pPr>
              <w:overflowPunct w:val="0"/>
              <w:autoSpaceDE w:val="0"/>
              <w:autoSpaceDN w:val="0"/>
              <w:adjustRightInd w:val="0"/>
              <w:textAlignment w:val="baseline"/>
              <w:rPr>
                <w:rFonts w:eastAsia="Calibri" w:cs="Arial"/>
                <w:b/>
                <w:szCs w:val="24"/>
              </w:rPr>
            </w:pPr>
          </w:p>
        </w:tc>
      </w:tr>
      <w:tr w:rsidR="00C71996" w:rsidRPr="00705622" w14:paraId="5CC665AE" w14:textId="77777777" w:rsidTr="00C5634D">
        <w:tc>
          <w:tcPr>
            <w:tcW w:w="728" w:type="dxa"/>
          </w:tcPr>
          <w:p w14:paraId="6DD1C9F2" w14:textId="77777777" w:rsidR="00C71996" w:rsidRPr="00CB14AA" w:rsidRDefault="00C71996" w:rsidP="000042BE">
            <w:pPr>
              <w:rPr>
                <w:rFonts w:cs="Arial"/>
                <w:bCs/>
                <w:szCs w:val="24"/>
              </w:rPr>
            </w:pPr>
          </w:p>
        </w:tc>
        <w:tc>
          <w:tcPr>
            <w:tcW w:w="1738" w:type="dxa"/>
            <w:gridSpan w:val="4"/>
          </w:tcPr>
          <w:p w14:paraId="79C56E48" w14:textId="0A90E020" w:rsidR="00C71996" w:rsidRPr="00CB14AA" w:rsidRDefault="00C71996" w:rsidP="00752148">
            <w:pPr>
              <w:overflowPunct w:val="0"/>
              <w:autoSpaceDE w:val="0"/>
              <w:autoSpaceDN w:val="0"/>
              <w:adjustRightInd w:val="0"/>
              <w:textAlignment w:val="baseline"/>
              <w:rPr>
                <w:rFonts w:eastAsia="Calibri" w:cs="Arial"/>
                <w:bCs/>
                <w:szCs w:val="24"/>
              </w:rPr>
            </w:pPr>
            <w:r w:rsidRPr="00CB14AA">
              <w:rPr>
                <w:rFonts w:eastAsia="Calibri" w:cs="Arial"/>
                <w:bCs/>
                <w:szCs w:val="24"/>
              </w:rPr>
              <w:t>RESOLVED:</w:t>
            </w:r>
          </w:p>
        </w:tc>
        <w:tc>
          <w:tcPr>
            <w:tcW w:w="6560" w:type="dxa"/>
            <w:gridSpan w:val="10"/>
          </w:tcPr>
          <w:p w14:paraId="3ADB4D17" w14:textId="77777777" w:rsidR="00C71996" w:rsidRDefault="00C71996" w:rsidP="00752148">
            <w:pPr>
              <w:overflowPunct w:val="0"/>
              <w:autoSpaceDE w:val="0"/>
              <w:autoSpaceDN w:val="0"/>
              <w:adjustRightInd w:val="0"/>
              <w:textAlignment w:val="baseline"/>
              <w:rPr>
                <w:rFonts w:eastAsia="Calibri" w:cs="Arial"/>
                <w:bCs/>
                <w:szCs w:val="24"/>
              </w:rPr>
            </w:pPr>
            <w:r w:rsidRPr="00CB14AA">
              <w:rPr>
                <w:rFonts w:eastAsia="Calibri" w:cs="Arial"/>
                <w:bCs/>
                <w:szCs w:val="24"/>
              </w:rPr>
              <w:t>That the report and action proposed by the Clerk</w:t>
            </w:r>
            <w:r w:rsidR="00CB14AA" w:rsidRPr="00CB14AA">
              <w:rPr>
                <w:rFonts w:eastAsia="Calibri" w:cs="Arial"/>
                <w:bCs/>
                <w:szCs w:val="24"/>
              </w:rPr>
              <w:t xml:space="preserve"> </w:t>
            </w:r>
            <w:r w:rsidRPr="00CB14AA">
              <w:rPr>
                <w:rFonts w:eastAsia="Calibri" w:cs="Arial"/>
                <w:bCs/>
                <w:szCs w:val="24"/>
              </w:rPr>
              <w:t>be noted</w:t>
            </w:r>
            <w:r w:rsidR="00CB14AA" w:rsidRPr="00CB14AA">
              <w:rPr>
                <w:rFonts w:eastAsia="Calibri" w:cs="Arial"/>
                <w:bCs/>
                <w:szCs w:val="24"/>
              </w:rPr>
              <w:t>.</w:t>
            </w:r>
          </w:p>
          <w:p w14:paraId="243D3FD4" w14:textId="3F016BBC" w:rsidR="00CB14AA" w:rsidRPr="00CB14AA" w:rsidRDefault="00CB14AA" w:rsidP="00752148">
            <w:pPr>
              <w:overflowPunct w:val="0"/>
              <w:autoSpaceDE w:val="0"/>
              <w:autoSpaceDN w:val="0"/>
              <w:adjustRightInd w:val="0"/>
              <w:textAlignment w:val="baseline"/>
              <w:rPr>
                <w:rFonts w:eastAsia="Calibri" w:cs="Arial"/>
                <w:bCs/>
                <w:szCs w:val="24"/>
              </w:rPr>
            </w:pPr>
          </w:p>
        </w:tc>
      </w:tr>
      <w:tr w:rsidR="00D4460C" w:rsidRPr="00705622" w14:paraId="2DCAF103" w14:textId="77777777" w:rsidTr="00C5634D">
        <w:tc>
          <w:tcPr>
            <w:tcW w:w="728" w:type="dxa"/>
          </w:tcPr>
          <w:p w14:paraId="300CBB36" w14:textId="3C93146B" w:rsidR="00D4460C" w:rsidRPr="00705622" w:rsidRDefault="00270BF9" w:rsidP="000042BE">
            <w:pPr>
              <w:rPr>
                <w:rFonts w:cs="Arial"/>
                <w:b/>
                <w:bCs/>
                <w:szCs w:val="24"/>
              </w:rPr>
            </w:pPr>
            <w:r>
              <w:rPr>
                <w:rFonts w:cs="Arial"/>
                <w:b/>
                <w:bCs/>
                <w:szCs w:val="24"/>
              </w:rPr>
              <w:t>2506</w:t>
            </w:r>
          </w:p>
        </w:tc>
        <w:tc>
          <w:tcPr>
            <w:tcW w:w="8298" w:type="dxa"/>
            <w:gridSpan w:val="14"/>
          </w:tcPr>
          <w:p w14:paraId="18262B34" w14:textId="77777777" w:rsidR="000452C1" w:rsidRPr="000452C1" w:rsidRDefault="000452C1" w:rsidP="000452C1">
            <w:pPr>
              <w:spacing w:after="160" w:line="259" w:lineRule="auto"/>
              <w:rPr>
                <w:rFonts w:eastAsia="Calibri" w:cs="Times New Roman"/>
                <w:b/>
                <w:bCs/>
                <w:kern w:val="2"/>
                <w14:ligatures w14:val="standardContextual"/>
              </w:rPr>
            </w:pPr>
            <w:r w:rsidRPr="000452C1">
              <w:rPr>
                <w:rFonts w:eastAsia="Calibri" w:cs="Times New Roman"/>
                <w:b/>
                <w:bCs/>
                <w:kern w:val="2"/>
                <w14:ligatures w14:val="standardContextual"/>
              </w:rPr>
              <w:t>Tree Planting Initiative</w:t>
            </w:r>
          </w:p>
          <w:p w14:paraId="0B5425B0" w14:textId="5AD119F1" w:rsidR="000452C1" w:rsidRDefault="000452C1" w:rsidP="00940D57">
            <w:pPr>
              <w:rPr>
                <w:rFonts w:eastAsia="Calibri" w:cs="Arial"/>
                <w:szCs w:val="24"/>
              </w:rPr>
            </w:pPr>
            <w:r w:rsidRPr="000452C1">
              <w:rPr>
                <w:rFonts w:eastAsia="Calibri" w:cs="Arial"/>
                <w:szCs w:val="24"/>
              </w:rPr>
              <w:t xml:space="preserve">Councillor Aylett </w:t>
            </w:r>
            <w:r w:rsidR="00037699" w:rsidRPr="00940D57">
              <w:rPr>
                <w:rFonts w:eastAsia="Calibri" w:cs="Arial"/>
                <w:szCs w:val="24"/>
              </w:rPr>
              <w:t>suggested</w:t>
            </w:r>
            <w:r w:rsidR="005B7D2E" w:rsidRPr="00940D57">
              <w:rPr>
                <w:rFonts w:eastAsia="Calibri" w:cs="Arial"/>
                <w:szCs w:val="24"/>
              </w:rPr>
              <w:t xml:space="preserve"> that trees</w:t>
            </w:r>
            <w:r w:rsidR="005A1D49" w:rsidRPr="00940D57">
              <w:rPr>
                <w:rFonts w:eastAsia="Calibri" w:cs="Arial"/>
                <w:szCs w:val="24"/>
              </w:rPr>
              <w:t xml:space="preserve"> should be issued to all Year 6 pupils in the Town’s 5 primary schools as last year</w:t>
            </w:r>
            <w:r w:rsidRPr="000452C1">
              <w:rPr>
                <w:rFonts w:eastAsia="Calibri" w:cs="Arial"/>
                <w:szCs w:val="24"/>
              </w:rPr>
              <w:t>.</w:t>
            </w:r>
            <w:r w:rsidR="004B464D" w:rsidRPr="00940D57">
              <w:rPr>
                <w:rFonts w:eastAsia="Calibri" w:cs="Arial"/>
                <w:szCs w:val="24"/>
              </w:rPr>
              <w:t xml:space="preserve"> Councillor Aylett undertoo</w:t>
            </w:r>
            <w:r w:rsidR="00C52993" w:rsidRPr="00940D57">
              <w:rPr>
                <w:rFonts w:eastAsia="Calibri" w:cs="Arial"/>
                <w:szCs w:val="24"/>
              </w:rPr>
              <w:t>k</w:t>
            </w:r>
            <w:r w:rsidR="004B464D" w:rsidRPr="00940D57">
              <w:rPr>
                <w:rFonts w:eastAsia="Calibri" w:cs="Arial"/>
                <w:szCs w:val="24"/>
              </w:rPr>
              <w:t xml:space="preserve"> to </w:t>
            </w:r>
            <w:r w:rsidR="00C52993" w:rsidRPr="00940D57">
              <w:rPr>
                <w:rFonts w:eastAsia="Calibri" w:cs="Arial"/>
                <w:szCs w:val="24"/>
              </w:rPr>
              <w:t>arrange procurement of the trees once numbers required were available.</w:t>
            </w:r>
          </w:p>
          <w:p w14:paraId="37FAA983" w14:textId="77777777" w:rsidR="00940D57" w:rsidRPr="00940D57" w:rsidRDefault="00940D57" w:rsidP="00940D57">
            <w:pPr>
              <w:rPr>
                <w:rFonts w:eastAsia="Calibri" w:cs="Arial"/>
                <w:szCs w:val="24"/>
              </w:rPr>
            </w:pPr>
          </w:p>
          <w:p w14:paraId="3DA6F2A6" w14:textId="038E9FB3" w:rsidR="00037699" w:rsidRPr="000452C1" w:rsidRDefault="00037699" w:rsidP="00940D57">
            <w:pPr>
              <w:rPr>
                <w:rFonts w:eastAsia="Calibri" w:cs="Arial"/>
                <w:szCs w:val="24"/>
              </w:rPr>
            </w:pPr>
            <w:r w:rsidRPr="00940D57">
              <w:rPr>
                <w:rFonts w:eastAsia="Calibri" w:cs="Arial"/>
                <w:szCs w:val="24"/>
              </w:rPr>
              <w:t xml:space="preserve">Members endorsed the suggestion and </w:t>
            </w:r>
            <w:r w:rsidR="00BE7FE0" w:rsidRPr="00940D57">
              <w:rPr>
                <w:rFonts w:eastAsia="Calibri" w:cs="Arial"/>
                <w:szCs w:val="24"/>
              </w:rPr>
              <w:t>added that the initiative should be extended to community groups operating in the Town</w:t>
            </w:r>
            <w:r w:rsidR="00582C3E" w:rsidRPr="00940D57">
              <w:rPr>
                <w:rFonts w:eastAsia="Calibri" w:cs="Arial"/>
                <w:szCs w:val="24"/>
              </w:rPr>
              <w:t>.</w:t>
            </w:r>
          </w:p>
          <w:p w14:paraId="7376C0AF" w14:textId="77777777" w:rsidR="00D4460C" w:rsidRPr="00705622" w:rsidRDefault="00D4460C" w:rsidP="00752148">
            <w:pPr>
              <w:overflowPunct w:val="0"/>
              <w:autoSpaceDE w:val="0"/>
              <w:autoSpaceDN w:val="0"/>
              <w:adjustRightInd w:val="0"/>
              <w:textAlignment w:val="baseline"/>
              <w:rPr>
                <w:rFonts w:eastAsia="Calibri" w:cs="Arial"/>
                <w:b/>
                <w:szCs w:val="24"/>
              </w:rPr>
            </w:pPr>
          </w:p>
        </w:tc>
      </w:tr>
      <w:tr w:rsidR="00582C3E" w:rsidRPr="00705622" w14:paraId="3A3A477A" w14:textId="77777777" w:rsidTr="00C5634D">
        <w:tc>
          <w:tcPr>
            <w:tcW w:w="728" w:type="dxa"/>
          </w:tcPr>
          <w:p w14:paraId="3CDAF23F" w14:textId="77777777" w:rsidR="00582C3E" w:rsidRPr="00705622" w:rsidRDefault="00582C3E" w:rsidP="000042BE">
            <w:pPr>
              <w:rPr>
                <w:rFonts w:cs="Arial"/>
                <w:b/>
                <w:bCs/>
                <w:szCs w:val="24"/>
              </w:rPr>
            </w:pPr>
          </w:p>
        </w:tc>
        <w:tc>
          <w:tcPr>
            <w:tcW w:w="1593" w:type="dxa"/>
            <w:gridSpan w:val="2"/>
          </w:tcPr>
          <w:p w14:paraId="78344BE7" w14:textId="60BB62D6" w:rsidR="00582C3E" w:rsidRPr="00582C3E" w:rsidRDefault="00582C3E" w:rsidP="00752148">
            <w:pPr>
              <w:overflowPunct w:val="0"/>
              <w:autoSpaceDE w:val="0"/>
              <w:autoSpaceDN w:val="0"/>
              <w:adjustRightInd w:val="0"/>
              <w:textAlignment w:val="baseline"/>
              <w:rPr>
                <w:rFonts w:eastAsia="Calibri" w:cs="Arial"/>
                <w:bCs/>
                <w:szCs w:val="24"/>
              </w:rPr>
            </w:pPr>
            <w:r w:rsidRPr="00582C3E">
              <w:rPr>
                <w:rFonts w:eastAsia="Calibri" w:cs="Arial"/>
                <w:bCs/>
                <w:szCs w:val="24"/>
              </w:rPr>
              <w:t>RESOLVED:</w:t>
            </w:r>
          </w:p>
        </w:tc>
        <w:tc>
          <w:tcPr>
            <w:tcW w:w="516" w:type="dxa"/>
            <w:gridSpan w:val="5"/>
          </w:tcPr>
          <w:p w14:paraId="0950E478" w14:textId="625F21D4" w:rsidR="00582C3E" w:rsidRPr="00582C3E" w:rsidRDefault="00985EDF" w:rsidP="00752148">
            <w:pPr>
              <w:overflowPunct w:val="0"/>
              <w:autoSpaceDE w:val="0"/>
              <w:autoSpaceDN w:val="0"/>
              <w:adjustRightInd w:val="0"/>
              <w:textAlignment w:val="baseline"/>
              <w:rPr>
                <w:rFonts w:eastAsia="Calibri" w:cs="Arial"/>
                <w:bCs/>
                <w:szCs w:val="24"/>
              </w:rPr>
            </w:pPr>
            <w:r>
              <w:rPr>
                <w:rFonts w:eastAsia="Calibri" w:cs="Arial"/>
                <w:bCs/>
                <w:szCs w:val="24"/>
              </w:rPr>
              <w:t>(1)</w:t>
            </w:r>
          </w:p>
        </w:tc>
        <w:tc>
          <w:tcPr>
            <w:tcW w:w="6189" w:type="dxa"/>
            <w:gridSpan w:val="7"/>
          </w:tcPr>
          <w:p w14:paraId="21EACB0B" w14:textId="0D97A54C" w:rsidR="00582C3E" w:rsidRPr="00940D57" w:rsidRDefault="003D500B" w:rsidP="00940D57">
            <w:pPr>
              <w:rPr>
                <w:rFonts w:eastAsia="Calibri" w:cs="Arial"/>
                <w:szCs w:val="24"/>
              </w:rPr>
            </w:pPr>
            <w:r w:rsidRPr="00940D57">
              <w:rPr>
                <w:rFonts w:eastAsia="Calibri" w:cs="Arial"/>
                <w:szCs w:val="24"/>
              </w:rPr>
              <w:t xml:space="preserve">That arrangements be made to provide a small tree to each Year 6 </w:t>
            </w:r>
            <w:r w:rsidR="00CF61B1" w:rsidRPr="00940D57">
              <w:rPr>
                <w:rFonts w:eastAsia="Calibri" w:cs="Arial"/>
                <w:szCs w:val="24"/>
              </w:rPr>
              <w:t xml:space="preserve">primary school child in each of the </w:t>
            </w:r>
            <w:r w:rsidR="005D3987" w:rsidRPr="00940D57">
              <w:rPr>
                <w:rFonts w:eastAsia="Calibri" w:cs="Arial"/>
                <w:szCs w:val="24"/>
              </w:rPr>
              <w:t>five</w:t>
            </w:r>
            <w:r w:rsidR="00CF61B1" w:rsidRPr="00940D57">
              <w:rPr>
                <w:rFonts w:eastAsia="Calibri" w:cs="Arial"/>
                <w:szCs w:val="24"/>
              </w:rPr>
              <w:t xml:space="preserve"> primary schools in the Town.</w:t>
            </w:r>
          </w:p>
          <w:p w14:paraId="368C2A29" w14:textId="63EE6656" w:rsidR="00130414" w:rsidRPr="00582C3E" w:rsidRDefault="00130414" w:rsidP="00752148">
            <w:pPr>
              <w:overflowPunct w:val="0"/>
              <w:autoSpaceDE w:val="0"/>
              <w:autoSpaceDN w:val="0"/>
              <w:adjustRightInd w:val="0"/>
              <w:textAlignment w:val="baseline"/>
              <w:rPr>
                <w:rFonts w:eastAsia="Calibri" w:cs="Arial"/>
                <w:bCs/>
                <w:szCs w:val="24"/>
              </w:rPr>
            </w:pPr>
          </w:p>
        </w:tc>
      </w:tr>
      <w:tr w:rsidR="00130414" w:rsidRPr="00705622" w14:paraId="6CD9ECAA" w14:textId="77777777" w:rsidTr="00C5634D">
        <w:tc>
          <w:tcPr>
            <w:tcW w:w="728" w:type="dxa"/>
          </w:tcPr>
          <w:p w14:paraId="28C461F9" w14:textId="77777777" w:rsidR="00130414" w:rsidRPr="00705622" w:rsidRDefault="00130414" w:rsidP="000042BE">
            <w:pPr>
              <w:rPr>
                <w:rFonts w:cs="Arial"/>
                <w:b/>
                <w:bCs/>
                <w:szCs w:val="24"/>
              </w:rPr>
            </w:pPr>
          </w:p>
        </w:tc>
        <w:tc>
          <w:tcPr>
            <w:tcW w:w="1593" w:type="dxa"/>
            <w:gridSpan w:val="2"/>
          </w:tcPr>
          <w:p w14:paraId="10EF6311" w14:textId="77777777" w:rsidR="00130414" w:rsidRPr="00582C3E" w:rsidRDefault="00130414" w:rsidP="00752148">
            <w:pPr>
              <w:overflowPunct w:val="0"/>
              <w:autoSpaceDE w:val="0"/>
              <w:autoSpaceDN w:val="0"/>
              <w:adjustRightInd w:val="0"/>
              <w:textAlignment w:val="baseline"/>
              <w:rPr>
                <w:rFonts w:eastAsia="Calibri" w:cs="Arial"/>
                <w:bCs/>
                <w:szCs w:val="24"/>
              </w:rPr>
            </w:pPr>
          </w:p>
        </w:tc>
        <w:tc>
          <w:tcPr>
            <w:tcW w:w="516" w:type="dxa"/>
            <w:gridSpan w:val="5"/>
          </w:tcPr>
          <w:p w14:paraId="4AB83796" w14:textId="77B6FE66" w:rsidR="00130414" w:rsidRDefault="00130414" w:rsidP="00752148">
            <w:pPr>
              <w:overflowPunct w:val="0"/>
              <w:autoSpaceDE w:val="0"/>
              <w:autoSpaceDN w:val="0"/>
              <w:adjustRightInd w:val="0"/>
              <w:textAlignment w:val="baseline"/>
              <w:rPr>
                <w:rFonts w:eastAsia="Calibri" w:cs="Arial"/>
                <w:bCs/>
                <w:szCs w:val="24"/>
              </w:rPr>
            </w:pPr>
            <w:r>
              <w:rPr>
                <w:rFonts w:eastAsia="Calibri" w:cs="Arial"/>
                <w:bCs/>
                <w:szCs w:val="24"/>
              </w:rPr>
              <w:t>(2)</w:t>
            </w:r>
          </w:p>
        </w:tc>
        <w:tc>
          <w:tcPr>
            <w:tcW w:w="6189" w:type="dxa"/>
            <w:gridSpan w:val="7"/>
          </w:tcPr>
          <w:p w14:paraId="1DFD479F" w14:textId="77777777" w:rsidR="00130414" w:rsidRPr="00940D57" w:rsidRDefault="00130414" w:rsidP="00940D57">
            <w:pPr>
              <w:rPr>
                <w:rFonts w:eastAsia="Calibri" w:cs="Arial"/>
                <w:szCs w:val="24"/>
              </w:rPr>
            </w:pPr>
            <w:r w:rsidRPr="00940D57">
              <w:rPr>
                <w:rFonts w:eastAsia="Calibri" w:cs="Arial"/>
                <w:szCs w:val="24"/>
              </w:rPr>
              <w:t xml:space="preserve">That the Clerk be requested to seek </w:t>
            </w:r>
            <w:r w:rsidR="000041A7" w:rsidRPr="00940D57">
              <w:rPr>
                <w:rFonts w:eastAsia="Calibri" w:cs="Arial"/>
                <w:szCs w:val="24"/>
              </w:rPr>
              <w:t xml:space="preserve">the </w:t>
            </w:r>
            <w:r w:rsidRPr="00940D57">
              <w:rPr>
                <w:rFonts w:eastAsia="Calibri" w:cs="Arial"/>
                <w:szCs w:val="24"/>
              </w:rPr>
              <w:t>numbers of trees required by individual</w:t>
            </w:r>
            <w:r w:rsidR="000041A7" w:rsidRPr="00940D57">
              <w:rPr>
                <w:rFonts w:eastAsia="Calibri" w:cs="Arial"/>
                <w:szCs w:val="24"/>
              </w:rPr>
              <w:t xml:space="preserve"> schools.</w:t>
            </w:r>
          </w:p>
          <w:p w14:paraId="183964BA" w14:textId="1DB1FA45" w:rsidR="000041A7" w:rsidRDefault="000041A7" w:rsidP="00752148">
            <w:pPr>
              <w:overflowPunct w:val="0"/>
              <w:autoSpaceDE w:val="0"/>
              <w:autoSpaceDN w:val="0"/>
              <w:adjustRightInd w:val="0"/>
              <w:textAlignment w:val="baseline"/>
              <w:rPr>
                <w:rFonts w:eastAsia="Calibri" w:cs="Arial"/>
                <w:bCs/>
                <w:szCs w:val="24"/>
              </w:rPr>
            </w:pPr>
          </w:p>
        </w:tc>
      </w:tr>
      <w:tr w:rsidR="00130414" w:rsidRPr="00705622" w14:paraId="5FC09A44" w14:textId="77777777" w:rsidTr="00C5634D">
        <w:tc>
          <w:tcPr>
            <w:tcW w:w="728" w:type="dxa"/>
          </w:tcPr>
          <w:p w14:paraId="6673FF30" w14:textId="77777777" w:rsidR="00130414" w:rsidRPr="00705622" w:rsidRDefault="00130414" w:rsidP="000042BE">
            <w:pPr>
              <w:rPr>
                <w:rFonts w:cs="Arial"/>
                <w:b/>
                <w:bCs/>
                <w:szCs w:val="24"/>
              </w:rPr>
            </w:pPr>
          </w:p>
        </w:tc>
        <w:tc>
          <w:tcPr>
            <w:tcW w:w="1593" w:type="dxa"/>
            <w:gridSpan w:val="2"/>
          </w:tcPr>
          <w:p w14:paraId="0B11CB94" w14:textId="77777777" w:rsidR="00130414" w:rsidRPr="00582C3E" w:rsidRDefault="00130414" w:rsidP="00752148">
            <w:pPr>
              <w:overflowPunct w:val="0"/>
              <w:autoSpaceDE w:val="0"/>
              <w:autoSpaceDN w:val="0"/>
              <w:adjustRightInd w:val="0"/>
              <w:textAlignment w:val="baseline"/>
              <w:rPr>
                <w:rFonts w:eastAsia="Calibri" w:cs="Arial"/>
                <w:bCs/>
                <w:szCs w:val="24"/>
              </w:rPr>
            </w:pPr>
          </w:p>
        </w:tc>
        <w:tc>
          <w:tcPr>
            <w:tcW w:w="516" w:type="dxa"/>
            <w:gridSpan w:val="5"/>
          </w:tcPr>
          <w:p w14:paraId="44BB98E6" w14:textId="44531194" w:rsidR="00130414" w:rsidRDefault="000041A7" w:rsidP="00752148">
            <w:pPr>
              <w:overflowPunct w:val="0"/>
              <w:autoSpaceDE w:val="0"/>
              <w:autoSpaceDN w:val="0"/>
              <w:adjustRightInd w:val="0"/>
              <w:textAlignment w:val="baseline"/>
              <w:rPr>
                <w:rFonts w:eastAsia="Calibri" w:cs="Arial"/>
                <w:bCs/>
                <w:szCs w:val="24"/>
              </w:rPr>
            </w:pPr>
            <w:r>
              <w:rPr>
                <w:rFonts w:eastAsia="Calibri" w:cs="Arial"/>
                <w:bCs/>
                <w:szCs w:val="24"/>
              </w:rPr>
              <w:t>(3)</w:t>
            </w:r>
          </w:p>
        </w:tc>
        <w:tc>
          <w:tcPr>
            <w:tcW w:w="6189" w:type="dxa"/>
            <w:gridSpan w:val="7"/>
          </w:tcPr>
          <w:p w14:paraId="0140D331" w14:textId="77777777" w:rsidR="00130414" w:rsidRPr="00940D57" w:rsidRDefault="00C52993" w:rsidP="00940D57">
            <w:pPr>
              <w:rPr>
                <w:rFonts w:eastAsia="Calibri" w:cs="Arial"/>
                <w:szCs w:val="24"/>
              </w:rPr>
            </w:pPr>
            <w:r w:rsidRPr="00940D57">
              <w:rPr>
                <w:rFonts w:eastAsia="Calibri" w:cs="Arial"/>
                <w:szCs w:val="24"/>
              </w:rPr>
              <w:t>That the initiative be extended this year to community groups operating in the Town</w:t>
            </w:r>
            <w:r w:rsidR="000E3761" w:rsidRPr="00940D57">
              <w:rPr>
                <w:rFonts w:eastAsia="Calibri" w:cs="Arial"/>
                <w:szCs w:val="24"/>
              </w:rPr>
              <w:t>.</w:t>
            </w:r>
          </w:p>
          <w:p w14:paraId="6BE588DE" w14:textId="3EC9222D" w:rsidR="000E3761" w:rsidRDefault="000E3761" w:rsidP="00752148">
            <w:pPr>
              <w:overflowPunct w:val="0"/>
              <w:autoSpaceDE w:val="0"/>
              <w:autoSpaceDN w:val="0"/>
              <w:adjustRightInd w:val="0"/>
              <w:textAlignment w:val="baseline"/>
              <w:rPr>
                <w:rFonts w:eastAsia="Calibri" w:cs="Arial"/>
                <w:bCs/>
                <w:szCs w:val="24"/>
              </w:rPr>
            </w:pPr>
          </w:p>
        </w:tc>
      </w:tr>
      <w:tr w:rsidR="00130414" w:rsidRPr="00705622" w14:paraId="17F4ED2E" w14:textId="77777777" w:rsidTr="00C5634D">
        <w:tc>
          <w:tcPr>
            <w:tcW w:w="728" w:type="dxa"/>
          </w:tcPr>
          <w:p w14:paraId="7AEB1903" w14:textId="77777777" w:rsidR="00130414" w:rsidRPr="00705622" w:rsidRDefault="00130414" w:rsidP="000042BE">
            <w:pPr>
              <w:rPr>
                <w:rFonts w:cs="Arial"/>
                <w:b/>
                <w:bCs/>
                <w:szCs w:val="24"/>
              </w:rPr>
            </w:pPr>
          </w:p>
        </w:tc>
        <w:tc>
          <w:tcPr>
            <w:tcW w:w="1593" w:type="dxa"/>
            <w:gridSpan w:val="2"/>
          </w:tcPr>
          <w:p w14:paraId="282B8107" w14:textId="77777777" w:rsidR="00130414" w:rsidRPr="00582C3E" w:rsidRDefault="00130414" w:rsidP="00752148">
            <w:pPr>
              <w:overflowPunct w:val="0"/>
              <w:autoSpaceDE w:val="0"/>
              <w:autoSpaceDN w:val="0"/>
              <w:adjustRightInd w:val="0"/>
              <w:textAlignment w:val="baseline"/>
              <w:rPr>
                <w:rFonts w:eastAsia="Calibri" w:cs="Arial"/>
                <w:bCs/>
                <w:szCs w:val="24"/>
              </w:rPr>
            </w:pPr>
          </w:p>
        </w:tc>
        <w:tc>
          <w:tcPr>
            <w:tcW w:w="516" w:type="dxa"/>
            <w:gridSpan w:val="5"/>
          </w:tcPr>
          <w:p w14:paraId="2801A39D" w14:textId="7533D90B" w:rsidR="00130414" w:rsidRDefault="000E3761" w:rsidP="00752148">
            <w:pPr>
              <w:overflowPunct w:val="0"/>
              <w:autoSpaceDE w:val="0"/>
              <w:autoSpaceDN w:val="0"/>
              <w:adjustRightInd w:val="0"/>
              <w:textAlignment w:val="baseline"/>
              <w:rPr>
                <w:rFonts w:eastAsia="Calibri" w:cs="Arial"/>
                <w:bCs/>
                <w:szCs w:val="24"/>
              </w:rPr>
            </w:pPr>
            <w:r>
              <w:rPr>
                <w:rFonts w:eastAsia="Calibri" w:cs="Arial"/>
                <w:bCs/>
                <w:szCs w:val="24"/>
              </w:rPr>
              <w:t>(4)</w:t>
            </w:r>
          </w:p>
        </w:tc>
        <w:tc>
          <w:tcPr>
            <w:tcW w:w="6189" w:type="dxa"/>
            <w:gridSpan w:val="7"/>
          </w:tcPr>
          <w:p w14:paraId="17892553" w14:textId="77777777" w:rsidR="00130414" w:rsidRPr="00940D57" w:rsidRDefault="000E3761" w:rsidP="00940D57">
            <w:pPr>
              <w:rPr>
                <w:rFonts w:eastAsia="Calibri" w:cs="Arial"/>
                <w:szCs w:val="24"/>
              </w:rPr>
            </w:pPr>
            <w:r w:rsidRPr="00940D57">
              <w:rPr>
                <w:rFonts w:eastAsia="Calibri" w:cs="Arial"/>
                <w:szCs w:val="24"/>
              </w:rPr>
              <w:t xml:space="preserve">That the Clerk and individual members be </w:t>
            </w:r>
            <w:r w:rsidR="00A66FCF" w:rsidRPr="00940D57">
              <w:rPr>
                <w:rFonts w:eastAsia="Calibri" w:cs="Arial"/>
                <w:szCs w:val="24"/>
              </w:rPr>
              <w:t>requested to publicise the extending of the initiative to community groups with a deadline of 15 February 2024 being set for the submission of expressions of interest</w:t>
            </w:r>
            <w:r w:rsidR="00ED1DC9" w:rsidRPr="00940D57">
              <w:rPr>
                <w:rFonts w:eastAsia="Calibri" w:cs="Arial"/>
                <w:szCs w:val="24"/>
              </w:rPr>
              <w:t>.</w:t>
            </w:r>
          </w:p>
          <w:p w14:paraId="61EE8F1B" w14:textId="62B18FC7" w:rsidR="00ED1DC9" w:rsidRDefault="00ED1DC9" w:rsidP="00752148">
            <w:pPr>
              <w:overflowPunct w:val="0"/>
              <w:autoSpaceDE w:val="0"/>
              <w:autoSpaceDN w:val="0"/>
              <w:adjustRightInd w:val="0"/>
              <w:textAlignment w:val="baseline"/>
              <w:rPr>
                <w:rFonts w:eastAsia="Calibri" w:cs="Arial"/>
                <w:bCs/>
                <w:szCs w:val="24"/>
              </w:rPr>
            </w:pPr>
          </w:p>
        </w:tc>
      </w:tr>
      <w:tr w:rsidR="00ED1DC9" w:rsidRPr="00705622" w14:paraId="696A0885" w14:textId="77777777" w:rsidTr="00C5634D">
        <w:tc>
          <w:tcPr>
            <w:tcW w:w="728" w:type="dxa"/>
          </w:tcPr>
          <w:p w14:paraId="0217A1FD" w14:textId="77777777" w:rsidR="00ED1DC9" w:rsidRPr="00705622" w:rsidRDefault="00ED1DC9" w:rsidP="000042BE">
            <w:pPr>
              <w:rPr>
                <w:rFonts w:cs="Arial"/>
                <w:b/>
                <w:bCs/>
                <w:szCs w:val="24"/>
              </w:rPr>
            </w:pPr>
          </w:p>
        </w:tc>
        <w:tc>
          <w:tcPr>
            <w:tcW w:w="1593" w:type="dxa"/>
            <w:gridSpan w:val="2"/>
          </w:tcPr>
          <w:p w14:paraId="5FAE1896" w14:textId="77777777" w:rsidR="00ED1DC9" w:rsidRPr="00582C3E" w:rsidRDefault="00ED1DC9" w:rsidP="00752148">
            <w:pPr>
              <w:overflowPunct w:val="0"/>
              <w:autoSpaceDE w:val="0"/>
              <w:autoSpaceDN w:val="0"/>
              <w:adjustRightInd w:val="0"/>
              <w:textAlignment w:val="baseline"/>
              <w:rPr>
                <w:rFonts w:eastAsia="Calibri" w:cs="Arial"/>
                <w:bCs/>
                <w:szCs w:val="24"/>
              </w:rPr>
            </w:pPr>
          </w:p>
        </w:tc>
        <w:tc>
          <w:tcPr>
            <w:tcW w:w="516" w:type="dxa"/>
            <w:gridSpan w:val="5"/>
          </w:tcPr>
          <w:p w14:paraId="34F2283E" w14:textId="02804BC1" w:rsidR="00ED1DC9" w:rsidRDefault="00ED1DC9" w:rsidP="00752148">
            <w:pPr>
              <w:overflowPunct w:val="0"/>
              <w:autoSpaceDE w:val="0"/>
              <w:autoSpaceDN w:val="0"/>
              <w:adjustRightInd w:val="0"/>
              <w:textAlignment w:val="baseline"/>
              <w:rPr>
                <w:rFonts w:eastAsia="Calibri" w:cs="Arial"/>
                <w:bCs/>
                <w:szCs w:val="24"/>
              </w:rPr>
            </w:pPr>
            <w:r>
              <w:rPr>
                <w:rFonts w:eastAsia="Calibri" w:cs="Arial"/>
                <w:bCs/>
                <w:szCs w:val="24"/>
              </w:rPr>
              <w:t>(5)</w:t>
            </w:r>
          </w:p>
        </w:tc>
        <w:tc>
          <w:tcPr>
            <w:tcW w:w="6189" w:type="dxa"/>
            <w:gridSpan w:val="7"/>
          </w:tcPr>
          <w:p w14:paraId="70EFF789" w14:textId="77777777" w:rsidR="00ED1DC9" w:rsidRPr="00940D57" w:rsidRDefault="00ED1DC9" w:rsidP="00940D57">
            <w:pPr>
              <w:rPr>
                <w:rFonts w:eastAsia="Calibri" w:cs="Arial"/>
                <w:szCs w:val="24"/>
              </w:rPr>
            </w:pPr>
            <w:r w:rsidRPr="00940D57">
              <w:rPr>
                <w:rFonts w:eastAsia="Calibri" w:cs="Arial"/>
                <w:szCs w:val="24"/>
              </w:rPr>
              <w:t>That the cost of providing the trees be met from the Environment Budget</w:t>
            </w:r>
            <w:r w:rsidR="00940D57" w:rsidRPr="00940D57">
              <w:rPr>
                <w:rFonts w:eastAsia="Calibri" w:cs="Arial"/>
                <w:szCs w:val="24"/>
              </w:rPr>
              <w:t>.</w:t>
            </w:r>
          </w:p>
          <w:p w14:paraId="48FE9369" w14:textId="61F14252" w:rsidR="00940D57" w:rsidRDefault="00940D57" w:rsidP="00752148">
            <w:pPr>
              <w:overflowPunct w:val="0"/>
              <w:autoSpaceDE w:val="0"/>
              <w:autoSpaceDN w:val="0"/>
              <w:adjustRightInd w:val="0"/>
              <w:textAlignment w:val="baseline"/>
              <w:rPr>
                <w:rFonts w:eastAsia="Calibri" w:cs="Arial"/>
                <w:bCs/>
                <w:szCs w:val="24"/>
              </w:rPr>
            </w:pPr>
          </w:p>
        </w:tc>
      </w:tr>
      <w:tr w:rsidR="008D21CF" w:rsidRPr="00705622" w14:paraId="27059247" w14:textId="77777777" w:rsidTr="00C5634D">
        <w:tc>
          <w:tcPr>
            <w:tcW w:w="728" w:type="dxa"/>
          </w:tcPr>
          <w:p w14:paraId="3EF29211" w14:textId="4C6F2A76" w:rsidR="008D21CF" w:rsidRPr="00705622" w:rsidRDefault="00270BF9" w:rsidP="000042BE">
            <w:pPr>
              <w:rPr>
                <w:rFonts w:cs="Arial"/>
                <w:b/>
                <w:bCs/>
                <w:szCs w:val="24"/>
              </w:rPr>
            </w:pPr>
            <w:r>
              <w:rPr>
                <w:rFonts w:cs="Arial"/>
                <w:b/>
                <w:bCs/>
                <w:szCs w:val="24"/>
              </w:rPr>
              <w:t>2507</w:t>
            </w:r>
          </w:p>
        </w:tc>
        <w:tc>
          <w:tcPr>
            <w:tcW w:w="8298" w:type="dxa"/>
            <w:gridSpan w:val="14"/>
          </w:tcPr>
          <w:p w14:paraId="21E67744" w14:textId="77777777" w:rsidR="00336430" w:rsidRPr="00336430" w:rsidRDefault="00336430" w:rsidP="00336430">
            <w:pPr>
              <w:spacing w:after="160" w:line="259" w:lineRule="auto"/>
              <w:rPr>
                <w:rFonts w:eastAsia="Calibri" w:cs="Times New Roman"/>
                <w:b/>
                <w:bCs/>
                <w:kern w:val="2"/>
                <w14:ligatures w14:val="standardContextual"/>
              </w:rPr>
            </w:pPr>
            <w:r w:rsidRPr="00336430">
              <w:rPr>
                <w:rFonts w:eastAsia="Calibri" w:cs="Times New Roman"/>
                <w:b/>
                <w:bCs/>
                <w:kern w:val="2"/>
                <w14:ligatures w14:val="standardContextual"/>
              </w:rPr>
              <w:t>Proposed Cabinets at George Lawton Hall</w:t>
            </w:r>
          </w:p>
          <w:p w14:paraId="5ABF464F" w14:textId="64D4E904" w:rsidR="00D74768" w:rsidRPr="00D74768" w:rsidRDefault="00D74768" w:rsidP="00D74768">
            <w:pPr>
              <w:spacing w:after="160" w:line="259" w:lineRule="auto"/>
              <w:rPr>
                <w:rFonts w:eastAsia="Calibri" w:cs="Times New Roman"/>
                <w:kern w:val="2"/>
                <w14:ligatures w14:val="standardContextual"/>
              </w:rPr>
            </w:pPr>
            <w:r>
              <w:rPr>
                <w:rFonts w:eastAsia="Calibri" w:cs="Times New Roman"/>
                <w:kern w:val="2"/>
                <w14:ligatures w14:val="standardContextual"/>
              </w:rPr>
              <w:t xml:space="preserve">The Clerk informed members that </w:t>
            </w:r>
            <w:r w:rsidRPr="00D74768">
              <w:rPr>
                <w:rFonts w:eastAsia="Calibri" w:cs="Times New Roman"/>
                <w:kern w:val="2"/>
                <w14:ligatures w14:val="standardContextual"/>
              </w:rPr>
              <w:t>the Manager of G</w:t>
            </w:r>
            <w:r w:rsidR="00E5388C">
              <w:rPr>
                <w:rFonts w:eastAsia="Calibri" w:cs="Times New Roman"/>
                <w:kern w:val="2"/>
                <w14:ligatures w14:val="standardContextual"/>
              </w:rPr>
              <w:t xml:space="preserve">eorge </w:t>
            </w:r>
            <w:r w:rsidRPr="00D74768">
              <w:rPr>
                <w:rFonts w:eastAsia="Calibri" w:cs="Times New Roman"/>
                <w:kern w:val="2"/>
                <w14:ligatures w14:val="standardContextual"/>
              </w:rPr>
              <w:t>L</w:t>
            </w:r>
            <w:r w:rsidR="00E5388C">
              <w:rPr>
                <w:rFonts w:eastAsia="Calibri" w:cs="Times New Roman"/>
                <w:kern w:val="2"/>
                <w14:ligatures w14:val="standardContextual"/>
              </w:rPr>
              <w:t xml:space="preserve">awton </w:t>
            </w:r>
            <w:r w:rsidRPr="00D74768">
              <w:rPr>
                <w:rFonts w:eastAsia="Calibri" w:cs="Times New Roman"/>
                <w:kern w:val="2"/>
                <w14:ligatures w14:val="standardContextual"/>
              </w:rPr>
              <w:t>H</w:t>
            </w:r>
            <w:r w:rsidR="00E5388C">
              <w:rPr>
                <w:rFonts w:eastAsia="Calibri" w:cs="Times New Roman"/>
                <w:kern w:val="2"/>
                <w14:ligatures w14:val="standardContextual"/>
              </w:rPr>
              <w:t xml:space="preserve">all had confirmed </w:t>
            </w:r>
            <w:r w:rsidRPr="00D74768">
              <w:rPr>
                <w:rFonts w:eastAsia="Calibri" w:cs="Times New Roman"/>
                <w:kern w:val="2"/>
                <w14:ligatures w14:val="standardContextual"/>
              </w:rPr>
              <w:t>that permission to install cabinets with toughened glass was still available.</w:t>
            </w:r>
          </w:p>
          <w:p w14:paraId="7ADA6299" w14:textId="75D1ADFE" w:rsidR="008D21CF" w:rsidRPr="005F39BA" w:rsidRDefault="00D74768" w:rsidP="005F39BA">
            <w:pPr>
              <w:spacing w:after="160" w:line="259" w:lineRule="auto"/>
              <w:rPr>
                <w:rFonts w:eastAsia="Calibri" w:cs="Times New Roman"/>
                <w:kern w:val="2"/>
                <w14:ligatures w14:val="standardContextual"/>
              </w:rPr>
            </w:pPr>
            <w:r w:rsidRPr="00D74768">
              <w:rPr>
                <w:rFonts w:eastAsia="Calibri" w:cs="Times New Roman"/>
                <w:kern w:val="2"/>
                <w14:ligatures w14:val="standardContextual"/>
              </w:rPr>
              <w:lastRenderedPageBreak/>
              <w:t xml:space="preserve">Cllr Stephen Homer </w:t>
            </w:r>
            <w:r w:rsidR="005F39BA">
              <w:rPr>
                <w:rFonts w:eastAsia="Calibri" w:cs="Times New Roman"/>
                <w:kern w:val="2"/>
                <w14:ligatures w14:val="standardContextual"/>
              </w:rPr>
              <w:t>advised members that he would continue to</w:t>
            </w:r>
            <w:r w:rsidRPr="00D74768">
              <w:rPr>
                <w:rFonts w:eastAsia="Calibri" w:cs="Times New Roman"/>
                <w:kern w:val="2"/>
                <w14:ligatures w14:val="standardContextual"/>
              </w:rPr>
              <w:t xml:space="preserve"> sourc</w:t>
            </w:r>
            <w:r w:rsidR="005F39BA">
              <w:rPr>
                <w:rFonts w:eastAsia="Calibri" w:cs="Times New Roman"/>
                <w:kern w:val="2"/>
                <w14:ligatures w14:val="standardContextual"/>
              </w:rPr>
              <w:t>e</w:t>
            </w:r>
            <w:r w:rsidRPr="00D74768">
              <w:rPr>
                <w:rFonts w:eastAsia="Calibri" w:cs="Times New Roman"/>
                <w:kern w:val="2"/>
                <w14:ligatures w14:val="standardContextual"/>
              </w:rPr>
              <w:t xml:space="preserve"> alternatives.</w:t>
            </w:r>
          </w:p>
        </w:tc>
      </w:tr>
      <w:tr w:rsidR="005F39BA" w:rsidRPr="00705622" w14:paraId="6B2E70A9" w14:textId="77777777" w:rsidTr="00C5634D">
        <w:tc>
          <w:tcPr>
            <w:tcW w:w="728" w:type="dxa"/>
          </w:tcPr>
          <w:p w14:paraId="1D7F1262" w14:textId="77777777" w:rsidR="005F39BA" w:rsidRPr="00705622" w:rsidRDefault="005F39BA" w:rsidP="000042BE">
            <w:pPr>
              <w:rPr>
                <w:rFonts w:cs="Arial"/>
                <w:b/>
                <w:bCs/>
                <w:szCs w:val="24"/>
              </w:rPr>
            </w:pPr>
          </w:p>
        </w:tc>
        <w:tc>
          <w:tcPr>
            <w:tcW w:w="1660" w:type="dxa"/>
            <w:gridSpan w:val="3"/>
          </w:tcPr>
          <w:p w14:paraId="6FB52ACA" w14:textId="03E3DCBB" w:rsidR="005F39BA" w:rsidRPr="005F39BA" w:rsidRDefault="005F39BA" w:rsidP="00752148">
            <w:pPr>
              <w:overflowPunct w:val="0"/>
              <w:autoSpaceDE w:val="0"/>
              <w:autoSpaceDN w:val="0"/>
              <w:adjustRightInd w:val="0"/>
              <w:textAlignment w:val="baseline"/>
              <w:rPr>
                <w:rFonts w:eastAsia="Calibri" w:cs="Arial"/>
                <w:bCs/>
                <w:szCs w:val="24"/>
              </w:rPr>
            </w:pPr>
            <w:r w:rsidRPr="005F39BA">
              <w:rPr>
                <w:rFonts w:eastAsia="Calibri" w:cs="Arial"/>
                <w:bCs/>
                <w:szCs w:val="24"/>
              </w:rPr>
              <w:t>RESOLVED:</w:t>
            </w:r>
          </w:p>
        </w:tc>
        <w:tc>
          <w:tcPr>
            <w:tcW w:w="6638" w:type="dxa"/>
            <w:gridSpan w:val="11"/>
          </w:tcPr>
          <w:p w14:paraId="5E18CA2E" w14:textId="77777777" w:rsidR="005F39BA" w:rsidRDefault="005F39BA" w:rsidP="00752148">
            <w:pPr>
              <w:overflowPunct w:val="0"/>
              <w:autoSpaceDE w:val="0"/>
              <w:autoSpaceDN w:val="0"/>
              <w:adjustRightInd w:val="0"/>
              <w:textAlignment w:val="baseline"/>
              <w:rPr>
                <w:rFonts w:eastAsia="Calibri" w:cs="Arial"/>
                <w:bCs/>
                <w:szCs w:val="24"/>
              </w:rPr>
            </w:pPr>
            <w:r>
              <w:rPr>
                <w:rFonts w:eastAsia="Calibri" w:cs="Arial"/>
                <w:bCs/>
                <w:szCs w:val="24"/>
              </w:rPr>
              <w:t>That the report be noted.</w:t>
            </w:r>
          </w:p>
          <w:p w14:paraId="2EF0E92F" w14:textId="7ADAEB8A" w:rsidR="005F39BA" w:rsidRPr="005F39BA" w:rsidRDefault="005F39BA" w:rsidP="00752148">
            <w:pPr>
              <w:overflowPunct w:val="0"/>
              <w:autoSpaceDE w:val="0"/>
              <w:autoSpaceDN w:val="0"/>
              <w:adjustRightInd w:val="0"/>
              <w:textAlignment w:val="baseline"/>
              <w:rPr>
                <w:rFonts w:eastAsia="Calibri" w:cs="Arial"/>
                <w:bCs/>
                <w:szCs w:val="24"/>
              </w:rPr>
            </w:pPr>
          </w:p>
        </w:tc>
      </w:tr>
      <w:tr w:rsidR="00E27E1F" w:rsidRPr="00705622" w14:paraId="2E52F176" w14:textId="77777777" w:rsidTr="00C5634D">
        <w:tc>
          <w:tcPr>
            <w:tcW w:w="728" w:type="dxa"/>
          </w:tcPr>
          <w:p w14:paraId="1DC1F438" w14:textId="2FB4EF26" w:rsidR="00E27E1F" w:rsidRPr="00705622" w:rsidRDefault="00270BF9" w:rsidP="000042BE">
            <w:pPr>
              <w:rPr>
                <w:rFonts w:cs="Arial"/>
                <w:b/>
                <w:bCs/>
                <w:szCs w:val="24"/>
              </w:rPr>
            </w:pPr>
            <w:r>
              <w:rPr>
                <w:rFonts w:cs="Arial"/>
                <w:b/>
                <w:bCs/>
                <w:szCs w:val="24"/>
              </w:rPr>
              <w:t>2508</w:t>
            </w:r>
          </w:p>
        </w:tc>
        <w:tc>
          <w:tcPr>
            <w:tcW w:w="8298" w:type="dxa"/>
            <w:gridSpan w:val="14"/>
          </w:tcPr>
          <w:p w14:paraId="5D1CD453" w14:textId="77777777" w:rsidR="00E27E1F" w:rsidRPr="00705622" w:rsidRDefault="00E27E1F" w:rsidP="00E27E1F">
            <w:pPr>
              <w:spacing w:after="200" w:line="276" w:lineRule="auto"/>
              <w:rPr>
                <w:rFonts w:eastAsia="Calibri" w:cs="Arial"/>
                <w:b/>
                <w:szCs w:val="24"/>
              </w:rPr>
            </w:pPr>
            <w:r w:rsidRPr="00705622">
              <w:rPr>
                <w:rFonts w:eastAsia="Calibri" w:cs="Arial"/>
                <w:b/>
                <w:szCs w:val="24"/>
              </w:rPr>
              <w:t>Planning Issues</w:t>
            </w:r>
          </w:p>
          <w:p w14:paraId="360A5B1B" w14:textId="77777777" w:rsidR="00E27E1F" w:rsidRDefault="00E27E1F" w:rsidP="00E27E1F">
            <w:pPr>
              <w:overflowPunct w:val="0"/>
              <w:autoSpaceDE w:val="0"/>
              <w:autoSpaceDN w:val="0"/>
              <w:adjustRightInd w:val="0"/>
              <w:textAlignment w:val="baseline"/>
              <w:rPr>
                <w:rFonts w:eastAsia="Calibri" w:cs="Arial"/>
                <w:bCs/>
                <w:szCs w:val="24"/>
              </w:rPr>
            </w:pPr>
            <w:r w:rsidRPr="00705622">
              <w:rPr>
                <w:rFonts w:eastAsia="Calibri" w:cs="Arial"/>
                <w:bCs/>
                <w:szCs w:val="24"/>
              </w:rPr>
              <w:t>The Council considered the following planning applications:</w:t>
            </w:r>
          </w:p>
          <w:p w14:paraId="34C2C02B" w14:textId="77777777" w:rsidR="00E27E1F" w:rsidRPr="00705622" w:rsidRDefault="00E27E1F" w:rsidP="00752148">
            <w:pPr>
              <w:overflowPunct w:val="0"/>
              <w:autoSpaceDE w:val="0"/>
              <w:autoSpaceDN w:val="0"/>
              <w:adjustRightInd w:val="0"/>
              <w:textAlignment w:val="baseline"/>
              <w:rPr>
                <w:rFonts w:eastAsia="Calibri" w:cs="Arial"/>
                <w:b/>
                <w:szCs w:val="24"/>
              </w:rPr>
            </w:pPr>
          </w:p>
        </w:tc>
      </w:tr>
      <w:tr w:rsidR="00C5634D" w:rsidRPr="00705622" w14:paraId="116C818D" w14:textId="77777777" w:rsidTr="00C5634D">
        <w:tc>
          <w:tcPr>
            <w:tcW w:w="728" w:type="dxa"/>
          </w:tcPr>
          <w:p w14:paraId="62586127" w14:textId="77777777" w:rsidR="00C5634D" w:rsidRPr="00705622" w:rsidRDefault="00C5634D" w:rsidP="00C5634D">
            <w:pPr>
              <w:rPr>
                <w:rFonts w:cs="Arial"/>
                <w:b/>
                <w:bCs/>
                <w:szCs w:val="24"/>
              </w:rPr>
            </w:pPr>
          </w:p>
        </w:tc>
        <w:tc>
          <w:tcPr>
            <w:tcW w:w="550" w:type="dxa"/>
          </w:tcPr>
          <w:p w14:paraId="1B02EEAE" w14:textId="4A2A4694" w:rsidR="00C5634D" w:rsidRPr="00CC1575" w:rsidRDefault="00C5634D" w:rsidP="00C5634D">
            <w:pPr>
              <w:spacing w:after="200" w:line="276" w:lineRule="auto"/>
              <w:rPr>
                <w:rFonts w:eastAsia="Calibri" w:cs="Arial"/>
                <w:bCs/>
                <w:szCs w:val="24"/>
              </w:rPr>
            </w:pPr>
            <w:r w:rsidRPr="00CC1575">
              <w:rPr>
                <w:rFonts w:eastAsia="Calibri" w:cs="Arial"/>
                <w:bCs/>
                <w:szCs w:val="24"/>
              </w:rPr>
              <w:t>(i)</w:t>
            </w:r>
          </w:p>
        </w:tc>
        <w:tc>
          <w:tcPr>
            <w:tcW w:w="7748" w:type="dxa"/>
            <w:gridSpan w:val="13"/>
          </w:tcPr>
          <w:p w14:paraId="18F8DD88" w14:textId="77777777" w:rsidR="00C5634D" w:rsidRDefault="00C5634D" w:rsidP="00650DDB">
            <w:pPr>
              <w:rPr>
                <w:rFonts w:ascii="Tahoma" w:hAnsi="Tahoma" w:cs="Tahoma"/>
                <w:color w:val="000000"/>
                <w:shd w:val="clear" w:color="auto" w:fill="FFFFFF"/>
              </w:rPr>
            </w:pPr>
            <w:r>
              <w:rPr>
                <w:rFonts w:ascii="Tahoma" w:hAnsi="Tahoma" w:cs="Tahoma"/>
                <w:color w:val="000000"/>
                <w:shd w:val="clear" w:color="auto" w:fill="FFFFFF"/>
              </w:rPr>
              <w:t>Demotion of existing commercial unit and construction of replacement unit resubmission of application 22/00712/FUL at Garage Adjacent to 6 Dean Street, Mossley (23/01098/FUL)</w:t>
            </w:r>
          </w:p>
          <w:p w14:paraId="73940ABA" w14:textId="79880307" w:rsidR="00650DDB" w:rsidRPr="00650DDB" w:rsidRDefault="00650DDB" w:rsidP="00650DDB">
            <w:pPr>
              <w:rPr>
                <w:rFonts w:ascii="Tahoma" w:hAnsi="Tahoma" w:cs="Tahoma"/>
                <w:color w:val="000000"/>
                <w:shd w:val="clear" w:color="auto" w:fill="FFFFFF"/>
              </w:rPr>
            </w:pPr>
          </w:p>
        </w:tc>
      </w:tr>
      <w:tr w:rsidR="00C5634D" w:rsidRPr="00705622" w14:paraId="429ED984" w14:textId="77777777" w:rsidTr="00C5634D">
        <w:tc>
          <w:tcPr>
            <w:tcW w:w="728" w:type="dxa"/>
          </w:tcPr>
          <w:p w14:paraId="30A9B9AA" w14:textId="77777777" w:rsidR="00C5634D" w:rsidRPr="00705622" w:rsidRDefault="00C5634D" w:rsidP="00C5634D">
            <w:pPr>
              <w:rPr>
                <w:rFonts w:cs="Arial"/>
                <w:b/>
                <w:bCs/>
                <w:szCs w:val="24"/>
              </w:rPr>
            </w:pPr>
          </w:p>
        </w:tc>
        <w:tc>
          <w:tcPr>
            <w:tcW w:w="550" w:type="dxa"/>
          </w:tcPr>
          <w:p w14:paraId="7A446D9F" w14:textId="6ABEEB43" w:rsidR="00C5634D" w:rsidRPr="00CC1575" w:rsidRDefault="00C5634D" w:rsidP="00C5634D">
            <w:pPr>
              <w:spacing w:after="200" w:line="276" w:lineRule="auto"/>
              <w:rPr>
                <w:rFonts w:eastAsia="Calibri" w:cs="Arial"/>
                <w:bCs/>
                <w:szCs w:val="24"/>
              </w:rPr>
            </w:pPr>
            <w:r>
              <w:rPr>
                <w:rFonts w:eastAsia="Calibri" w:cs="Arial"/>
                <w:bCs/>
                <w:szCs w:val="24"/>
              </w:rPr>
              <w:t>(ii)</w:t>
            </w:r>
          </w:p>
        </w:tc>
        <w:tc>
          <w:tcPr>
            <w:tcW w:w="7748" w:type="dxa"/>
            <w:gridSpan w:val="13"/>
          </w:tcPr>
          <w:p w14:paraId="4E8878FB" w14:textId="77777777" w:rsidR="00C5634D" w:rsidRDefault="00C5634D" w:rsidP="00650DDB">
            <w:pPr>
              <w:rPr>
                <w:rFonts w:ascii="Tahoma" w:hAnsi="Tahoma" w:cs="Tahoma"/>
                <w:color w:val="000000"/>
                <w:shd w:val="clear" w:color="auto" w:fill="FFFFFF"/>
              </w:rPr>
            </w:pPr>
            <w:r>
              <w:rPr>
                <w:rFonts w:ascii="Tahoma" w:hAnsi="Tahoma" w:cs="Tahoma"/>
                <w:color w:val="000000"/>
                <w:shd w:val="clear" w:color="auto" w:fill="FFFFFF"/>
              </w:rPr>
              <w:t>T5 Ash - Pollard at 5m at Abney Congregational Church Micklehurst Branch, Huddersfield Road, Mossley (23/00106/TPO)</w:t>
            </w:r>
          </w:p>
          <w:p w14:paraId="2E2E55D0" w14:textId="28B763BD" w:rsidR="00650DDB" w:rsidRPr="00650DDB" w:rsidRDefault="00650DDB" w:rsidP="00650DDB">
            <w:pPr>
              <w:rPr>
                <w:rFonts w:ascii="Tahoma" w:hAnsi="Tahoma" w:cs="Tahoma"/>
                <w:color w:val="000000"/>
                <w:shd w:val="clear" w:color="auto" w:fill="FFFFFF"/>
              </w:rPr>
            </w:pPr>
          </w:p>
        </w:tc>
      </w:tr>
      <w:tr w:rsidR="00C5634D" w:rsidRPr="00705622" w14:paraId="1E0AAE15" w14:textId="77777777" w:rsidTr="00C5634D">
        <w:tc>
          <w:tcPr>
            <w:tcW w:w="728" w:type="dxa"/>
          </w:tcPr>
          <w:p w14:paraId="27112652" w14:textId="77777777" w:rsidR="00C5634D" w:rsidRPr="00705622" w:rsidRDefault="00C5634D" w:rsidP="00C5634D">
            <w:pPr>
              <w:rPr>
                <w:rFonts w:cs="Arial"/>
                <w:b/>
                <w:bCs/>
                <w:szCs w:val="24"/>
              </w:rPr>
            </w:pPr>
          </w:p>
        </w:tc>
        <w:tc>
          <w:tcPr>
            <w:tcW w:w="550" w:type="dxa"/>
          </w:tcPr>
          <w:p w14:paraId="57F7F273" w14:textId="48830806" w:rsidR="00C5634D" w:rsidRPr="00CC1575" w:rsidRDefault="00C5634D" w:rsidP="00C5634D">
            <w:pPr>
              <w:spacing w:after="200" w:line="276" w:lineRule="auto"/>
              <w:rPr>
                <w:rFonts w:eastAsia="Calibri" w:cs="Arial"/>
                <w:bCs/>
                <w:szCs w:val="24"/>
              </w:rPr>
            </w:pPr>
            <w:r>
              <w:rPr>
                <w:rFonts w:eastAsia="Calibri" w:cs="Arial"/>
                <w:bCs/>
                <w:szCs w:val="24"/>
              </w:rPr>
              <w:t>(iii)</w:t>
            </w:r>
          </w:p>
        </w:tc>
        <w:tc>
          <w:tcPr>
            <w:tcW w:w="7748" w:type="dxa"/>
            <w:gridSpan w:val="13"/>
          </w:tcPr>
          <w:p w14:paraId="6A61F57A" w14:textId="77777777" w:rsidR="00C5634D" w:rsidRDefault="00C5634D" w:rsidP="00650DDB">
            <w:pPr>
              <w:rPr>
                <w:rFonts w:ascii="Tahoma" w:hAnsi="Tahoma" w:cs="Tahoma"/>
                <w:color w:val="000000"/>
                <w:shd w:val="clear" w:color="auto" w:fill="FFFFFF"/>
              </w:rPr>
            </w:pPr>
            <w:r>
              <w:rPr>
                <w:rFonts w:ascii="Tahoma" w:hAnsi="Tahoma" w:cs="Tahoma"/>
                <w:color w:val="000000"/>
                <w:shd w:val="clear" w:color="auto" w:fill="FFFFFF"/>
              </w:rPr>
              <w:t>Two storey rear extension at 37 Moorlands Crescent Mossley (23/01057/FUL)</w:t>
            </w:r>
          </w:p>
          <w:p w14:paraId="5E1D1DBC" w14:textId="2B49EE2A" w:rsidR="00650DDB" w:rsidRPr="00650DDB" w:rsidRDefault="00650DDB" w:rsidP="00650DDB">
            <w:pPr>
              <w:rPr>
                <w:rFonts w:ascii="Tahoma" w:hAnsi="Tahoma" w:cs="Tahoma"/>
                <w:color w:val="000000"/>
                <w:shd w:val="clear" w:color="auto" w:fill="FFFFFF"/>
              </w:rPr>
            </w:pPr>
          </w:p>
        </w:tc>
      </w:tr>
      <w:tr w:rsidR="00C5634D" w:rsidRPr="00705622" w14:paraId="55E5B2AB" w14:textId="77777777" w:rsidTr="00C5634D">
        <w:tc>
          <w:tcPr>
            <w:tcW w:w="728" w:type="dxa"/>
          </w:tcPr>
          <w:p w14:paraId="1AC52DFA" w14:textId="77777777" w:rsidR="00C5634D" w:rsidRPr="00705622" w:rsidRDefault="00C5634D" w:rsidP="00C5634D">
            <w:pPr>
              <w:rPr>
                <w:rFonts w:cs="Arial"/>
                <w:b/>
                <w:bCs/>
                <w:szCs w:val="24"/>
              </w:rPr>
            </w:pPr>
          </w:p>
        </w:tc>
        <w:tc>
          <w:tcPr>
            <w:tcW w:w="550" w:type="dxa"/>
          </w:tcPr>
          <w:p w14:paraId="19819B33" w14:textId="7DACEBA8" w:rsidR="00C5634D" w:rsidRPr="00CC1575" w:rsidRDefault="00C5634D" w:rsidP="00C5634D">
            <w:pPr>
              <w:spacing w:after="200" w:line="276" w:lineRule="auto"/>
              <w:rPr>
                <w:rFonts w:eastAsia="Calibri" w:cs="Arial"/>
                <w:bCs/>
                <w:szCs w:val="24"/>
              </w:rPr>
            </w:pPr>
            <w:r>
              <w:rPr>
                <w:rFonts w:eastAsia="Calibri" w:cs="Arial"/>
                <w:bCs/>
                <w:szCs w:val="24"/>
              </w:rPr>
              <w:t>(iv)</w:t>
            </w:r>
          </w:p>
        </w:tc>
        <w:tc>
          <w:tcPr>
            <w:tcW w:w="7748" w:type="dxa"/>
            <w:gridSpan w:val="13"/>
          </w:tcPr>
          <w:p w14:paraId="28655757" w14:textId="77777777" w:rsidR="00C5634D" w:rsidRDefault="00883664" w:rsidP="006B6E49">
            <w:pPr>
              <w:rPr>
                <w:rFonts w:ascii="Tahoma" w:hAnsi="Tahoma" w:cs="Tahoma"/>
                <w:color w:val="000000"/>
                <w:shd w:val="clear" w:color="auto" w:fill="FFFFFF"/>
              </w:rPr>
            </w:pPr>
            <w:r>
              <w:rPr>
                <w:rFonts w:ascii="Tahoma" w:hAnsi="Tahoma" w:cs="Tahoma"/>
                <w:color w:val="000000"/>
                <w:shd w:val="clear" w:color="auto" w:fill="FFFFFF"/>
              </w:rPr>
              <w:t>Single Storey Side Extension, First Floor Rear Extension and Loft Conversion. Including patio and retaining wall to front of property. (Re-submission of 23/00041/FUL) at Wellswood The Elms Mossley (24/00039/FUL)</w:t>
            </w:r>
          </w:p>
          <w:p w14:paraId="1C2BC307" w14:textId="6BA31528" w:rsidR="006B6E49" w:rsidRPr="00CC1575" w:rsidRDefault="006B6E49" w:rsidP="006B6E49">
            <w:pPr>
              <w:rPr>
                <w:rFonts w:eastAsia="Calibri" w:cs="Arial"/>
                <w:bCs/>
                <w:szCs w:val="24"/>
              </w:rPr>
            </w:pPr>
          </w:p>
        </w:tc>
      </w:tr>
      <w:tr w:rsidR="00C5634D" w:rsidRPr="00705622" w14:paraId="288DA5B7" w14:textId="77777777" w:rsidTr="00C5634D">
        <w:tc>
          <w:tcPr>
            <w:tcW w:w="728" w:type="dxa"/>
          </w:tcPr>
          <w:p w14:paraId="097E0BF2" w14:textId="77777777" w:rsidR="00C5634D" w:rsidRPr="00705622" w:rsidRDefault="00C5634D" w:rsidP="00C5634D">
            <w:pPr>
              <w:rPr>
                <w:rFonts w:cs="Arial"/>
                <w:b/>
                <w:bCs/>
                <w:szCs w:val="24"/>
              </w:rPr>
            </w:pPr>
          </w:p>
        </w:tc>
        <w:tc>
          <w:tcPr>
            <w:tcW w:w="550" w:type="dxa"/>
          </w:tcPr>
          <w:p w14:paraId="439CEC93" w14:textId="2633C847" w:rsidR="00C5634D" w:rsidRPr="00CC1575" w:rsidRDefault="00C5634D" w:rsidP="00C5634D">
            <w:pPr>
              <w:spacing w:after="200" w:line="276" w:lineRule="auto"/>
              <w:rPr>
                <w:rFonts w:eastAsia="Calibri" w:cs="Arial"/>
                <w:bCs/>
                <w:szCs w:val="24"/>
              </w:rPr>
            </w:pPr>
            <w:r>
              <w:rPr>
                <w:rFonts w:eastAsia="Calibri" w:cs="Arial"/>
                <w:bCs/>
                <w:szCs w:val="24"/>
              </w:rPr>
              <w:t>(v)</w:t>
            </w:r>
          </w:p>
        </w:tc>
        <w:tc>
          <w:tcPr>
            <w:tcW w:w="7748" w:type="dxa"/>
            <w:gridSpan w:val="13"/>
          </w:tcPr>
          <w:p w14:paraId="087E580C" w14:textId="77777777" w:rsidR="00C5634D" w:rsidRDefault="006B6E49" w:rsidP="006B6E49">
            <w:pPr>
              <w:rPr>
                <w:rFonts w:ascii="Tahoma" w:hAnsi="Tahoma" w:cs="Tahoma"/>
                <w:color w:val="000000"/>
                <w:shd w:val="clear" w:color="auto" w:fill="FFFFFF"/>
              </w:rPr>
            </w:pPr>
            <w:r>
              <w:rPr>
                <w:rFonts w:ascii="Tahoma" w:hAnsi="Tahoma" w:cs="Tahoma"/>
                <w:color w:val="000000"/>
                <w:shd w:val="clear" w:color="auto" w:fill="FFFFFF"/>
              </w:rPr>
              <w:t>First Floor Extension and Conservatory Replacement with masonry walls and solid roof with roof lights at 29 The Spindles Mossley (24/00028/FUL)</w:t>
            </w:r>
          </w:p>
          <w:p w14:paraId="762C9CF0" w14:textId="3678D214" w:rsidR="006B6E49" w:rsidRPr="00CC1575" w:rsidRDefault="006B6E49" w:rsidP="006B6E49">
            <w:pPr>
              <w:rPr>
                <w:rFonts w:eastAsia="Calibri" w:cs="Arial"/>
                <w:bCs/>
                <w:szCs w:val="24"/>
              </w:rPr>
            </w:pPr>
          </w:p>
        </w:tc>
      </w:tr>
      <w:tr w:rsidR="006B6E49" w:rsidRPr="00705622" w14:paraId="0B46A443" w14:textId="77777777" w:rsidTr="006B6E49">
        <w:tc>
          <w:tcPr>
            <w:tcW w:w="728" w:type="dxa"/>
          </w:tcPr>
          <w:p w14:paraId="5D1B2124" w14:textId="77777777" w:rsidR="006B6E49" w:rsidRPr="00705622" w:rsidRDefault="006B6E49" w:rsidP="00C5634D">
            <w:pPr>
              <w:rPr>
                <w:rFonts w:cs="Arial"/>
                <w:b/>
                <w:bCs/>
                <w:szCs w:val="24"/>
              </w:rPr>
            </w:pPr>
          </w:p>
        </w:tc>
        <w:tc>
          <w:tcPr>
            <w:tcW w:w="1660" w:type="dxa"/>
            <w:gridSpan w:val="3"/>
          </w:tcPr>
          <w:p w14:paraId="05AFA36C" w14:textId="768CEC3A" w:rsidR="006B6E49" w:rsidRPr="00CC1575" w:rsidRDefault="006B6E49" w:rsidP="00C5634D">
            <w:pPr>
              <w:spacing w:after="200" w:line="276" w:lineRule="auto"/>
              <w:rPr>
                <w:rFonts w:eastAsia="Calibri" w:cs="Arial"/>
                <w:bCs/>
                <w:szCs w:val="24"/>
              </w:rPr>
            </w:pPr>
            <w:r>
              <w:rPr>
                <w:rFonts w:eastAsia="Calibri" w:cs="Arial"/>
                <w:bCs/>
                <w:szCs w:val="24"/>
              </w:rPr>
              <w:t>RESOLVED:</w:t>
            </w:r>
          </w:p>
        </w:tc>
        <w:tc>
          <w:tcPr>
            <w:tcW w:w="589" w:type="dxa"/>
            <w:gridSpan w:val="6"/>
          </w:tcPr>
          <w:p w14:paraId="3E1D112B" w14:textId="53696202" w:rsidR="006B6E49" w:rsidRPr="00CC1575" w:rsidRDefault="006B6E49" w:rsidP="00C5634D">
            <w:pPr>
              <w:spacing w:after="200" w:line="276" w:lineRule="auto"/>
              <w:rPr>
                <w:rFonts w:eastAsia="Calibri" w:cs="Arial"/>
                <w:bCs/>
                <w:szCs w:val="24"/>
              </w:rPr>
            </w:pPr>
            <w:r>
              <w:rPr>
                <w:rFonts w:eastAsia="Calibri" w:cs="Arial"/>
                <w:bCs/>
                <w:szCs w:val="24"/>
              </w:rPr>
              <w:t>(1)</w:t>
            </w:r>
          </w:p>
        </w:tc>
        <w:tc>
          <w:tcPr>
            <w:tcW w:w="6049" w:type="dxa"/>
            <w:gridSpan w:val="5"/>
          </w:tcPr>
          <w:p w14:paraId="3A032975" w14:textId="77777777" w:rsidR="006B6E49" w:rsidRDefault="002B1D1B" w:rsidP="007A16F1">
            <w:pPr>
              <w:rPr>
                <w:rFonts w:cs="Arial"/>
                <w:color w:val="000000"/>
                <w:shd w:val="clear" w:color="auto" w:fill="FFFFFF"/>
              </w:rPr>
            </w:pPr>
            <w:r>
              <w:rPr>
                <w:rFonts w:eastAsia="Calibri" w:cs="Arial"/>
                <w:bCs/>
                <w:szCs w:val="24"/>
              </w:rPr>
              <w:t>That in respect of application</w:t>
            </w:r>
            <w:r w:rsidR="007A16F1">
              <w:rPr>
                <w:rFonts w:eastAsia="Calibri" w:cs="Arial"/>
                <w:bCs/>
                <w:szCs w:val="24"/>
              </w:rPr>
              <w:t xml:space="preserve"> </w:t>
            </w:r>
            <w:r w:rsidR="007A16F1">
              <w:rPr>
                <w:rFonts w:ascii="Tahoma" w:hAnsi="Tahoma" w:cs="Tahoma"/>
                <w:color w:val="000000"/>
                <w:shd w:val="clear" w:color="auto" w:fill="FFFFFF"/>
              </w:rPr>
              <w:t>23/00106/TPO</w:t>
            </w:r>
            <w:r>
              <w:rPr>
                <w:rFonts w:eastAsia="Calibri" w:cs="Arial"/>
                <w:bCs/>
                <w:szCs w:val="24"/>
              </w:rPr>
              <w:t xml:space="preserve"> </w:t>
            </w:r>
            <w:r w:rsidR="007A16F1">
              <w:rPr>
                <w:rFonts w:eastAsia="Calibri" w:cs="Arial"/>
                <w:bCs/>
                <w:szCs w:val="24"/>
              </w:rPr>
              <w:t xml:space="preserve">- </w:t>
            </w:r>
            <w:r w:rsidR="007A16F1">
              <w:rPr>
                <w:rFonts w:ascii="Tahoma" w:hAnsi="Tahoma" w:cs="Tahoma"/>
                <w:color w:val="000000"/>
                <w:shd w:val="clear" w:color="auto" w:fill="FFFFFF"/>
              </w:rPr>
              <w:t xml:space="preserve">T5 Ash - Pollard at 5m at Abney Congregational Church Micklehurst Branch, Huddersfield Road, Mossley, </w:t>
            </w:r>
            <w:r w:rsidR="005E5DFB">
              <w:rPr>
                <w:rFonts w:ascii="Tahoma" w:hAnsi="Tahoma" w:cs="Tahoma"/>
                <w:color w:val="000000"/>
                <w:shd w:val="clear" w:color="auto" w:fill="FFFFFF"/>
              </w:rPr>
              <w:t>Tameside MBC be advised that whilst the Town Council is</w:t>
            </w:r>
            <w:r w:rsidR="005E5DFB">
              <w:rPr>
                <w:rFonts w:cs="Arial"/>
                <w:color w:val="000000"/>
                <w:shd w:val="clear" w:color="auto" w:fill="FFFFFF"/>
              </w:rPr>
              <w:t xml:space="preserve"> pleased that the tree is not to be removed, </w:t>
            </w:r>
            <w:r w:rsidR="00226B16">
              <w:rPr>
                <w:rFonts w:cs="Arial"/>
                <w:color w:val="000000"/>
                <w:shd w:val="clear" w:color="auto" w:fill="FFFFFF"/>
              </w:rPr>
              <w:t xml:space="preserve">it is </w:t>
            </w:r>
            <w:r w:rsidR="005E5DFB">
              <w:rPr>
                <w:rFonts w:cs="Arial"/>
                <w:color w:val="000000"/>
                <w:shd w:val="clear" w:color="auto" w:fill="FFFFFF"/>
              </w:rPr>
              <w:t>requested that there is on site arboricultural supervision. </w:t>
            </w:r>
          </w:p>
          <w:p w14:paraId="66CE169E" w14:textId="13913B50" w:rsidR="00226B16" w:rsidRPr="00CC1575" w:rsidRDefault="00226B16" w:rsidP="007A16F1">
            <w:pPr>
              <w:rPr>
                <w:rFonts w:eastAsia="Calibri" w:cs="Arial"/>
                <w:bCs/>
                <w:szCs w:val="24"/>
              </w:rPr>
            </w:pPr>
          </w:p>
        </w:tc>
      </w:tr>
      <w:tr w:rsidR="00226B16" w:rsidRPr="00705622" w14:paraId="3AABA08D" w14:textId="77777777" w:rsidTr="006B6E49">
        <w:tc>
          <w:tcPr>
            <w:tcW w:w="728" w:type="dxa"/>
          </w:tcPr>
          <w:p w14:paraId="38633ADE" w14:textId="77777777" w:rsidR="00226B16" w:rsidRPr="00705622" w:rsidRDefault="00226B16" w:rsidP="00C5634D">
            <w:pPr>
              <w:rPr>
                <w:rFonts w:cs="Arial"/>
                <w:b/>
                <w:bCs/>
                <w:szCs w:val="24"/>
              </w:rPr>
            </w:pPr>
          </w:p>
        </w:tc>
        <w:tc>
          <w:tcPr>
            <w:tcW w:w="1660" w:type="dxa"/>
            <w:gridSpan w:val="3"/>
          </w:tcPr>
          <w:p w14:paraId="51D6288B" w14:textId="77777777" w:rsidR="00226B16" w:rsidRDefault="00226B16" w:rsidP="00C5634D">
            <w:pPr>
              <w:spacing w:after="200" w:line="276" w:lineRule="auto"/>
              <w:rPr>
                <w:rFonts w:eastAsia="Calibri" w:cs="Arial"/>
                <w:bCs/>
                <w:szCs w:val="24"/>
              </w:rPr>
            </w:pPr>
          </w:p>
        </w:tc>
        <w:tc>
          <w:tcPr>
            <w:tcW w:w="589" w:type="dxa"/>
            <w:gridSpan w:val="6"/>
          </w:tcPr>
          <w:p w14:paraId="1FDE4ACB" w14:textId="720B4FDC" w:rsidR="00226B16" w:rsidRDefault="000E6EF9" w:rsidP="00C5634D">
            <w:pPr>
              <w:spacing w:after="200" w:line="276" w:lineRule="auto"/>
              <w:rPr>
                <w:rFonts w:eastAsia="Calibri" w:cs="Arial"/>
                <w:bCs/>
                <w:szCs w:val="24"/>
              </w:rPr>
            </w:pPr>
            <w:r>
              <w:rPr>
                <w:rFonts w:eastAsia="Calibri" w:cs="Arial"/>
                <w:bCs/>
                <w:szCs w:val="24"/>
              </w:rPr>
              <w:t>(2)</w:t>
            </w:r>
          </w:p>
        </w:tc>
        <w:tc>
          <w:tcPr>
            <w:tcW w:w="6049" w:type="dxa"/>
            <w:gridSpan w:val="5"/>
          </w:tcPr>
          <w:p w14:paraId="2DE80F9C" w14:textId="332C20A5" w:rsidR="00226B16" w:rsidRDefault="000E6EF9" w:rsidP="007A16F1">
            <w:pPr>
              <w:rPr>
                <w:rFonts w:eastAsia="Calibri" w:cs="Arial"/>
                <w:bCs/>
                <w:szCs w:val="24"/>
              </w:rPr>
            </w:pPr>
            <w:r>
              <w:rPr>
                <w:rFonts w:eastAsia="Calibri" w:cs="Arial"/>
                <w:bCs/>
                <w:szCs w:val="24"/>
              </w:rPr>
              <w:t>That the remaining applications be noted.</w:t>
            </w:r>
          </w:p>
        </w:tc>
      </w:tr>
      <w:tr w:rsidR="000E6EF9" w:rsidRPr="00705622" w14:paraId="7F6B694B" w14:textId="77777777" w:rsidTr="00C5634D">
        <w:tc>
          <w:tcPr>
            <w:tcW w:w="728" w:type="dxa"/>
          </w:tcPr>
          <w:p w14:paraId="6FFA38E8" w14:textId="77777777" w:rsidR="000E6EF9" w:rsidRPr="00705622" w:rsidRDefault="000E6EF9" w:rsidP="00C5634D">
            <w:pPr>
              <w:rPr>
                <w:rFonts w:cs="Arial"/>
                <w:b/>
                <w:bCs/>
                <w:szCs w:val="24"/>
              </w:rPr>
            </w:pPr>
          </w:p>
        </w:tc>
        <w:tc>
          <w:tcPr>
            <w:tcW w:w="8298" w:type="dxa"/>
            <w:gridSpan w:val="14"/>
          </w:tcPr>
          <w:p w14:paraId="74FA8FD2" w14:textId="7D8AB4B7" w:rsidR="000E6EF9" w:rsidRDefault="00F23ED2" w:rsidP="00C5634D">
            <w:pPr>
              <w:overflowPunct w:val="0"/>
              <w:autoSpaceDE w:val="0"/>
              <w:autoSpaceDN w:val="0"/>
              <w:adjustRightInd w:val="0"/>
              <w:textAlignment w:val="baseline"/>
              <w:rPr>
                <w:rFonts w:eastAsia="Calibri" w:cs="Arial"/>
                <w:bCs/>
                <w:szCs w:val="24"/>
              </w:rPr>
            </w:pPr>
            <w:r>
              <w:rPr>
                <w:rFonts w:eastAsia="Calibri" w:cs="Arial"/>
                <w:bCs/>
                <w:szCs w:val="24"/>
              </w:rPr>
              <w:t>Th</w:t>
            </w:r>
            <w:r w:rsidR="0073708C">
              <w:rPr>
                <w:rFonts w:eastAsia="Calibri" w:cs="Arial"/>
                <w:bCs/>
                <w:szCs w:val="24"/>
              </w:rPr>
              <w:t>e</w:t>
            </w:r>
            <w:r>
              <w:rPr>
                <w:rFonts w:eastAsia="Calibri" w:cs="Arial"/>
                <w:bCs/>
                <w:szCs w:val="24"/>
              </w:rPr>
              <w:t xml:space="preserve"> Chair then referred to the decision</w:t>
            </w:r>
            <w:r w:rsidR="00056FA8">
              <w:rPr>
                <w:rFonts w:eastAsia="Calibri" w:cs="Arial"/>
                <w:bCs/>
                <w:szCs w:val="24"/>
              </w:rPr>
              <w:t>-</w:t>
            </w:r>
            <w:r>
              <w:rPr>
                <w:rFonts w:eastAsia="Calibri" w:cs="Arial"/>
                <w:bCs/>
                <w:szCs w:val="24"/>
              </w:rPr>
              <w:t>making process undertaken by Tameside MBC</w:t>
            </w:r>
            <w:r w:rsidR="00384D94">
              <w:rPr>
                <w:rFonts w:eastAsia="Calibri" w:cs="Arial"/>
                <w:bCs/>
                <w:szCs w:val="24"/>
              </w:rPr>
              <w:t xml:space="preserve"> in respect of recent </w:t>
            </w:r>
            <w:r w:rsidR="0073708C">
              <w:rPr>
                <w:rFonts w:eastAsia="Calibri" w:cs="Arial"/>
                <w:bCs/>
                <w:szCs w:val="24"/>
              </w:rPr>
              <w:t xml:space="preserve">planning </w:t>
            </w:r>
            <w:r w:rsidR="00384D94">
              <w:rPr>
                <w:rFonts w:eastAsia="Calibri" w:cs="Arial"/>
                <w:bCs/>
                <w:szCs w:val="24"/>
              </w:rPr>
              <w:t xml:space="preserve">applications </w:t>
            </w:r>
            <w:r w:rsidR="007B2B2B">
              <w:rPr>
                <w:rFonts w:eastAsia="Calibri" w:cs="Arial"/>
                <w:bCs/>
                <w:szCs w:val="24"/>
              </w:rPr>
              <w:t>for residential</w:t>
            </w:r>
            <w:r w:rsidR="004E4482">
              <w:rPr>
                <w:rFonts w:eastAsia="Calibri" w:cs="Arial"/>
                <w:bCs/>
                <w:szCs w:val="24"/>
              </w:rPr>
              <w:t xml:space="preserve"> developments </w:t>
            </w:r>
            <w:r w:rsidR="00384D94">
              <w:rPr>
                <w:rFonts w:eastAsia="Calibri" w:cs="Arial"/>
                <w:bCs/>
                <w:szCs w:val="24"/>
              </w:rPr>
              <w:t>at Hey Farm and Mossley Hollins</w:t>
            </w:r>
            <w:r w:rsidR="004E4482">
              <w:rPr>
                <w:rFonts w:eastAsia="Calibri" w:cs="Arial"/>
                <w:bCs/>
                <w:szCs w:val="24"/>
              </w:rPr>
              <w:t xml:space="preserve">; and the non-determination of an application at </w:t>
            </w:r>
            <w:r w:rsidR="003F0F47">
              <w:rPr>
                <w:rFonts w:eastAsia="Calibri" w:cs="Arial"/>
                <w:bCs/>
                <w:szCs w:val="24"/>
              </w:rPr>
              <w:t>Manchester Road.</w:t>
            </w:r>
          </w:p>
          <w:p w14:paraId="6D660F72" w14:textId="1FFCBDF0" w:rsidR="00750932" w:rsidRPr="00F23ED2" w:rsidRDefault="00750932" w:rsidP="00C5634D">
            <w:pPr>
              <w:overflowPunct w:val="0"/>
              <w:autoSpaceDE w:val="0"/>
              <w:autoSpaceDN w:val="0"/>
              <w:adjustRightInd w:val="0"/>
              <w:textAlignment w:val="baseline"/>
              <w:rPr>
                <w:rFonts w:eastAsia="Calibri" w:cs="Arial"/>
                <w:bCs/>
                <w:szCs w:val="24"/>
              </w:rPr>
            </w:pPr>
          </w:p>
        </w:tc>
      </w:tr>
      <w:tr w:rsidR="00750932" w:rsidRPr="00705622" w14:paraId="028AF149" w14:textId="77777777" w:rsidTr="00750932">
        <w:tc>
          <w:tcPr>
            <w:tcW w:w="728" w:type="dxa"/>
          </w:tcPr>
          <w:p w14:paraId="1A7FFD8B" w14:textId="77777777" w:rsidR="00750932" w:rsidRPr="00705622" w:rsidRDefault="00750932" w:rsidP="00C5634D">
            <w:pPr>
              <w:rPr>
                <w:rFonts w:cs="Arial"/>
                <w:b/>
                <w:bCs/>
                <w:szCs w:val="24"/>
              </w:rPr>
            </w:pPr>
          </w:p>
        </w:tc>
        <w:tc>
          <w:tcPr>
            <w:tcW w:w="1660" w:type="dxa"/>
            <w:gridSpan w:val="3"/>
          </w:tcPr>
          <w:p w14:paraId="62312FF3" w14:textId="77777777" w:rsidR="00750932" w:rsidRDefault="00750932" w:rsidP="00C5634D">
            <w:pPr>
              <w:overflowPunct w:val="0"/>
              <w:autoSpaceDE w:val="0"/>
              <w:autoSpaceDN w:val="0"/>
              <w:adjustRightInd w:val="0"/>
              <w:textAlignment w:val="baseline"/>
              <w:rPr>
                <w:rFonts w:eastAsia="Calibri" w:cs="Arial"/>
                <w:bCs/>
                <w:szCs w:val="24"/>
              </w:rPr>
            </w:pPr>
          </w:p>
        </w:tc>
        <w:tc>
          <w:tcPr>
            <w:tcW w:w="589" w:type="dxa"/>
            <w:gridSpan w:val="6"/>
          </w:tcPr>
          <w:p w14:paraId="1409734B" w14:textId="241E38F7" w:rsidR="00750932" w:rsidRDefault="00750932" w:rsidP="00C5634D">
            <w:pPr>
              <w:overflowPunct w:val="0"/>
              <w:autoSpaceDE w:val="0"/>
              <w:autoSpaceDN w:val="0"/>
              <w:adjustRightInd w:val="0"/>
              <w:textAlignment w:val="baseline"/>
              <w:rPr>
                <w:rFonts w:eastAsia="Calibri" w:cs="Arial"/>
                <w:bCs/>
                <w:szCs w:val="24"/>
              </w:rPr>
            </w:pPr>
            <w:r>
              <w:rPr>
                <w:rFonts w:eastAsia="Calibri" w:cs="Arial"/>
                <w:bCs/>
                <w:szCs w:val="24"/>
              </w:rPr>
              <w:t>(3)</w:t>
            </w:r>
          </w:p>
        </w:tc>
        <w:tc>
          <w:tcPr>
            <w:tcW w:w="6049" w:type="dxa"/>
            <w:gridSpan w:val="5"/>
          </w:tcPr>
          <w:p w14:paraId="0FEBA474" w14:textId="69AE5743" w:rsidR="006C6360" w:rsidRPr="009E44DE" w:rsidRDefault="006C6360" w:rsidP="006C6360">
            <w:pPr>
              <w:rPr>
                <w:color w:val="333333"/>
                <w:shd w:val="clear" w:color="auto" w:fill="FFFFFF"/>
              </w:rPr>
            </w:pPr>
            <w:r>
              <w:rPr>
                <w:rFonts w:cs="Arial"/>
                <w:kern w:val="2"/>
                <w:szCs w:val="24"/>
                <w14:ligatures w14:val="standardContextual"/>
              </w:rPr>
              <w:t xml:space="preserve">That in respect of the applications referred to by the Chair, </w:t>
            </w:r>
            <w:r w:rsidRPr="009C4DE0">
              <w:rPr>
                <w:rFonts w:eastAsia="Times New Roman" w:cs="Arial"/>
                <w:bCs/>
                <w:szCs w:val="24"/>
              </w:rPr>
              <w:t xml:space="preserve">the Clerk in consultation with the Chair be authorised to submit </w:t>
            </w:r>
            <w:r w:rsidR="00DC5D76">
              <w:rPr>
                <w:rFonts w:eastAsia="Times New Roman" w:cs="Arial"/>
                <w:bCs/>
                <w:szCs w:val="24"/>
              </w:rPr>
              <w:t>the Town Council</w:t>
            </w:r>
            <w:r w:rsidR="00483F78">
              <w:rPr>
                <w:rFonts w:eastAsia="Times New Roman" w:cs="Arial"/>
                <w:bCs/>
                <w:szCs w:val="24"/>
              </w:rPr>
              <w:t xml:space="preserve">’s </w:t>
            </w:r>
            <w:r w:rsidR="00067C48">
              <w:rPr>
                <w:rFonts w:eastAsia="Times New Roman" w:cs="Arial"/>
                <w:bCs/>
                <w:szCs w:val="24"/>
              </w:rPr>
              <w:t xml:space="preserve">concerns </w:t>
            </w:r>
            <w:r w:rsidR="00067C48" w:rsidRPr="009C4DE0">
              <w:rPr>
                <w:rFonts w:eastAsia="Times New Roman" w:cs="Arial"/>
                <w:bCs/>
                <w:szCs w:val="24"/>
              </w:rPr>
              <w:t>to</w:t>
            </w:r>
            <w:r w:rsidR="003A086F">
              <w:rPr>
                <w:rFonts w:eastAsia="Times New Roman" w:cs="Arial"/>
                <w:bCs/>
                <w:szCs w:val="24"/>
              </w:rPr>
              <w:t xml:space="preserve"> </w:t>
            </w:r>
            <w:r w:rsidRPr="009C4DE0">
              <w:rPr>
                <w:rFonts w:eastAsia="Times New Roman" w:cs="Arial"/>
                <w:bCs/>
                <w:szCs w:val="24"/>
              </w:rPr>
              <w:t>Tameside MBC</w:t>
            </w:r>
            <w:r w:rsidRPr="009C4DE0">
              <w:rPr>
                <w:rFonts w:eastAsia="Calibri" w:cs="Arial"/>
                <w:kern w:val="2"/>
                <w:szCs w:val="24"/>
                <w14:ligatures w14:val="standardContextual"/>
              </w:rPr>
              <w:t>.</w:t>
            </w:r>
          </w:p>
          <w:p w14:paraId="5E10C2CA" w14:textId="77777777" w:rsidR="006C6360" w:rsidRPr="004D1817" w:rsidRDefault="006C6360" w:rsidP="006C6360">
            <w:pPr>
              <w:rPr>
                <w:rFonts w:cs="Arial"/>
                <w:kern w:val="2"/>
                <w:szCs w:val="24"/>
                <w14:ligatures w14:val="standardContextual"/>
              </w:rPr>
            </w:pPr>
          </w:p>
          <w:p w14:paraId="440DB89E" w14:textId="45FC4355" w:rsidR="006C6360" w:rsidRDefault="006C6360" w:rsidP="006C6360">
            <w:pPr>
              <w:rPr>
                <w:rFonts w:eastAsia="Calibri" w:cs="Arial"/>
                <w:szCs w:val="24"/>
              </w:rPr>
            </w:pPr>
            <w:r>
              <w:rPr>
                <w:rFonts w:eastAsia="Calibri" w:cs="Arial"/>
                <w:szCs w:val="24"/>
              </w:rPr>
              <w:lastRenderedPageBreak/>
              <w:t xml:space="preserve">(Note: For ease of reference, the </w:t>
            </w:r>
            <w:r w:rsidR="003A086F">
              <w:rPr>
                <w:rFonts w:eastAsia="Calibri" w:cs="Arial"/>
                <w:szCs w:val="24"/>
              </w:rPr>
              <w:t xml:space="preserve">concerns </w:t>
            </w:r>
            <w:r>
              <w:rPr>
                <w:rFonts w:eastAsia="Calibri" w:cs="Arial"/>
                <w:szCs w:val="24"/>
              </w:rPr>
              <w:t>agreed with the Chair and submitted to Tameside MBC are appended to these minutes.)</w:t>
            </w:r>
          </w:p>
          <w:p w14:paraId="3B2E8401" w14:textId="552E098C" w:rsidR="00750932" w:rsidRDefault="00750932" w:rsidP="00C5634D">
            <w:pPr>
              <w:overflowPunct w:val="0"/>
              <w:autoSpaceDE w:val="0"/>
              <w:autoSpaceDN w:val="0"/>
              <w:adjustRightInd w:val="0"/>
              <w:textAlignment w:val="baseline"/>
              <w:rPr>
                <w:rFonts w:eastAsia="Calibri" w:cs="Arial"/>
                <w:bCs/>
                <w:szCs w:val="24"/>
              </w:rPr>
            </w:pPr>
          </w:p>
        </w:tc>
      </w:tr>
      <w:tr w:rsidR="00CF07A6" w:rsidRPr="00705622" w14:paraId="28C2AC2B" w14:textId="77777777" w:rsidTr="00C5634D">
        <w:tc>
          <w:tcPr>
            <w:tcW w:w="728" w:type="dxa"/>
          </w:tcPr>
          <w:p w14:paraId="54AF4F9A" w14:textId="53652E2B" w:rsidR="00CF07A6" w:rsidRPr="00705622" w:rsidRDefault="00270BF9" w:rsidP="00CF07A6">
            <w:pPr>
              <w:rPr>
                <w:rFonts w:cs="Arial"/>
                <w:b/>
                <w:bCs/>
                <w:szCs w:val="24"/>
              </w:rPr>
            </w:pPr>
            <w:r>
              <w:rPr>
                <w:rFonts w:cs="Arial"/>
                <w:b/>
                <w:bCs/>
                <w:szCs w:val="24"/>
              </w:rPr>
              <w:lastRenderedPageBreak/>
              <w:t>2509</w:t>
            </w:r>
          </w:p>
        </w:tc>
        <w:tc>
          <w:tcPr>
            <w:tcW w:w="8298" w:type="dxa"/>
            <w:gridSpan w:val="14"/>
          </w:tcPr>
          <w:p w14:paraId="112514EC" w14:textId="77777777" w:rsidR="00CF07A6" w:rsidRPr="007D4652" w:rsidRDefault="00CF07A6" w:rsidP="00CF07A6">
            <w:pPr>
              <w:rPr>
                <w:b/>
                <w:bCs/>
              </w:rPr>
            </w:pPr>
            <w:r w:rsidRPr="007D4652">
              <w:rPr>
                <w:b/>
                <w:bCs/>
              </w:rPr>
              <w:t>Town and Country Planning Act 1990 - Stopping up of Highway (North West) (No. ) Order 202 – Abney Church, Huddersfield Rd, Mossley</w:t>
            </w:r>
          </w:p>
          <w:p w14:paraId="56A04C5E" w14:textId="77777777" w:rsidR="00CF07A6" w:rsidRDefault="00CF07A6" w:rsidP="00CF07A6"/>
          <w:p w14:paraId="5E9E998C" w14:textId="09FF9AF4" w:rsidR="00CF07A6" w:rsidRPr="00FA573B" w:rsidRDefault="0092520B" w:rsidP="00CF07A6">
            <w:pPr>
              <w:shd w:val="clear" w:color="auto" w:fill="FFFFFF"/>
              <w:rPr>
                <w:rFonts w:eastAsia="Times New Roman"/>
                <w:color w:val="000000"/>
                <w:lang w:eastAsia="en-GB"/>
              </w:rPr>
            </w:pPr>
            <w:r>
              <w:rPr>
                <w:rFonts w:eastAsia="Times New Roman"/>
                <w:color w:val="000000"/>
                <w:lang w:eastAsia="en-GB"/>
              </w:rPr>
              <w:t xml:space="preserve">The Clerk </w:t>
            </w:r>
            <w:r w:rsidR="00187294">
              <w:rPr>
                <w:rFonts w:eastAsia="Times New Roman"/>
                <w:color w:val="000000"/>
                <w:lang w:eastAsia="en-GB"/>
              </w:rPr>
              <w:t>reported the receipt of a</w:t>
            </w:r>
            <w:r w:rsidR="00CF07A6">
              <w:rPr>
                <w:rFonts w:eastAsia="Times New Roman"/>
                <w:color w:val="000000"/>
                <w:lang w:eastAsia="en-GB"/>
              </w:rPr>
              <w:t xml:space="preserve"> communication</w:t>
            </w:r>
            <w:r w:rsidR="00CF07A6" w:rsidRPr="00FA573B">
              <w:rPr>
                <w:rFonts w:eastAsia="Times New Roman"/>
                <w:color w:val="000000"/>
                <w:lang w:eastAsia="en-GB"/>
              </w:rPr>
              <w:t xml:space="preserve"> from the National Transport Casework Team inviting comments on a proposal to stop up part of the highway at Abney Church on Huddersfield Road.</w:t>
            </w:r>
          </w:p>
          <w:p w14:paraId="0575832E" w14:textId="77777777" w:rsidR="00CF07A6" w:rsidRPr="00FA573B" w:rsidRDefault="00CF07A6" w:rsidP="00CF07A6">
            <w:pPr>
              <w:shd w:val="clear" w:color="auto" w:fill="FFFFFF"/>
              <w:rPr>
                <w:rFonts w:eastAsia="Times New Roman"/>
                <w:color w:val="000000"/>
                <w:lang w:eastAsia="en-GB"/>
              </w:rPr>
            </w:pPr>
          </w:p>
          <w:p w14:paraId="08361DBB" w14:textId="0566584C" w:rsidR="00CF07A6" w:rsidRPr="00FA573B" w:rsidRDefault="00CF07A6" w:rsidP="00CF07A6">
            <w:pPr>
              <w:shd w:val="clear" w:color="auto" w:fill="FFFFFF"/>
              <w:rPr>
                <w:rFonts w:eastAsia="Times New Roman"/>
                <w:color w:val="000000"/>
                <w:lang w:eastAsia="en-GB"/>
              </w:rPr>
            </w:pPr>
            <w:r w:rsidRPr="00FA573B">
              <w:rPr>
                <w:rFonts w:eastAsia="Times New Roman"/>
                <w:color w:val="000000"/>
                <w:lang w:eastAsia="en-GB"/>
              </w:rPr>
              <w:t xml:space="preserve">The proposal </w:t>
            </w:r>
            <w:r w:rsidR="00187294">
              <w:rPr>
                <w:rFonts w:eastAsia="Times New Roman"/>
                <w:color w:val="000000"/>
                <w:lang w:eastAsia="en-GB"/>
              </w:rPr>
              <w:t>wa</w:t>
            </w:r>
            <w:r w:rsidRPr="00FA573B">
              <w:rPr>
                <w:rFonts w:eastAsia="Times New Roman"/>
                <w:color w:val="000000"/>
                <w:lang w:eastAsia="en-GB"/>
              </w:rPr>
              <w:t xml:space="preserve">s associated with </w:t>
            </w:r>
            <w:r>
              <w:rPr>
                <w:rFonts w:eastAsia="Times New Roman"/>
                <w:color w:val="000000"/>
                <w:lang w:eastAsia="en-GB"/>
              </w:rPr>
              <w:t>the following</w:t>
            </w:r>
            <w:r w:rsidRPr="00FA573B">
              <w:rPr>
                <w:rFonts w:eastAsia="Times New Roman"/>
                <w:color w:val="000000"/>
                <w:lang w:eastAsia="en-GB"/>
              </w:rPr>
              <w:t xml:space="preserve"> planning application considered by the Town Council on 23 February 2022 to which there was no objection and the application </w:t>
            </w:r>
            <w:r w:rsidR="00187294">
              <w:rPr>
                <w:rFonts w:eastAsia="Times New Roman"/>
                <w:color w:val="000000"/>
                <w:lang w:eastAsia="en-GB"/>
              </w:rPr>
              <w:t xml:space="preserve">had </w:t>
            </w:r>
            <w:r w:rsidRPr="00FA573B">
              <w:rPr>
                <w:rFonts w:eastAsia="Times New Roman"/>
                <w:color w:val="000000"/>
                <w:lang w:eastAsia="en-GB"/>
              </w:rPr>
              <w:t xml:space="preserve">subsequently </w:t>
            </w:r>
            <w:r w:rsidR="00187294">
              <w:rPr>
                <w:rFonts w:eastAsia="Times New Roman"/>
                <w:color w:val="000000"/>
                <w:lang w:eastAsia="en-GB"/>
              </w:rPr>
              <w:t xml:space="preserve">been approved </w:t>
            </w:r>
            <w:r w:rsidRPr="00FA573B">
              <w:rPr>
                <w:rFonts w:eastAsia="Times New Roman"/>
                <w:color w:val="000000"/>
                <w:lang w:eastAsia="en-GB"/>
              </w:rPr>
              <w:t>by T</w:t>
            </w:r>
            <w:r w:rsidR="003055D6">
              <w:rPr>
                <w:rFonts w:eastAsia="Times New Roman"/>
                <w:color w:val="000000"/>
                <w:lang w:eastAsia="en-GB"/>
              </w:rPr>
              <w:t xml:space="preserve">ameside </w:t>
            </w:r>
            <w:r w:rsidRPr="00FA573B">
              <w:rPr>
                <w:rFonts w:eastAsia="Times New Roman"/>
                <w:color w:val="000000"/>
                <w:lang w:eastAsia="en-GB"/>
              </w:rPr>
              <w:t>MBC:</w:t>
            </w:r>
          </w:p>
          <w:p w14:paraId="1F1F543F" w14:textId="77777777" w:rsidR="00CF07A6" w:rsidRPr="00FA573B" w:rsidRDefault="00CF07A6" w:rsidP="00CF07A6">
            <w:pPr>
              <w:shd w:val="clear" w:color="auto" w:fill="FFFFFF"/>
              <w:rPr>
                <w:rFonts w:eastAsia="Times New Roman"/>
                <w:color w:val="000000"/>
                <w:lang w:eastAsia="en-GB"/>
              </w:rPr>
            </w:pPr>
          </w:p>
          <w:p w14:paraId="0FEFA90A" w14:textId="77777777" w:rsidR="00CF07A6" w:rsidRDefault="00CF07A6" w:rsidP="00CF07A6">
            <w:pPr>
              <w:shd w:val="clear" w:color="auto" w:fill="FFFFFF"/>
              <w:rPr>
                <w:rFonts w:eastAsia="Times New Roman"/>
                <w:color w:val="333333"/>
                <w:shd w:val="clear" w:color="auto" w:fill="FFFFFF"/>
                <w:lang w:eastAsia="en-GB"/>
              </w:rPr>
            </w:pPr>
            <w:r w:rsidRPr="00FA573B">
              <w:rPr>
                <w:rFonts w:eastAsia="Times New Roman"/>
                <w:color w:val="333333"/>
                <w:shd w:val="clear" w:color="auto" w:fill="FFFFFF"/>
                <w:lang w:eastAsia="en-GB"/>
              </w:rPr>
              <w:t>Change of use of church (Use Class F1(f)) to a residential dwelling (Use Class C3), with two doors (one replacing existing window) to rear elevation and rooflights, and creation of new parking area at former Abney Church Huddersfield Road Mossley (22/00018/FUL)</w:t>
            </w:r>
          </w:p>
          <w:p w14:paraId="7834A84A" w14:textId="77777777" w:rsidR="00CF07A6" w:rsidRDefault="00CF07A6" w:rsidP="00CF07A6">
            <w:pPr>
              <w:shd w:val="clear" w:color="auto" w:fill="FFFFFF"/>
              <w:rPr>
                <w:rFonts w:eastAsia="Times New Roman"/>
                <w:color w:val="333333"/>
                <w:shd w:val="clear" w:color="auto" w:fill="FFFFFF"/>
                <w:lang w:eastAsia="en-GB"/>
              </w:rPr>
            </w:pPr>
          </w:p>
          <w:p w14:paraId="17291FEA" w14:textId="45055143" w:rsidR="00CF07A6" w:rsidRDefault="00CF07A6" w:rsidP="00CF07A6">
            <w:pPr>
              <w:shd w:val="clear" w:color="auto" w:fill="FFFFFF"/>
              <w:rPr>
                <w:rFonts w:eastAsia="Times New Roman"/>
                <w:color w:val="333333"/>
                <w:shd w:val="clear" w:color="auto" w:fill="FFFFFF"/>
                <w:lang w:eastAsia="en-GB"/>
              </w:rPr>
            </w:pPr>
            <w:r>
              <w:rPr>
                <w:rFonts w:eastAsia="Times New Roman"/>
                <w:color w:val="333333"/>
                <w:shd w:val="clear" w:color="auto" w:fill="FFFFFF"/>
                <w:lang w:eastAsia="en-GB"/>
              </w:rPr>
              <w:t xml:space="preserve">A copy of the order, draft notice and plan </w:t>
            </w:r>
            <w:r w:rsidR="003055D6">
              <w:rPr>
                <w:rFonts w:eastAsia="Times New Roman"/>
                <w:color w:val="333333"/>
                <w:shd w:val="clear" w:color="auto" w:fill="FFFFFF"/>
                <w:lang w:eastAsia="en-GB"/>
              </w:rPr>
              <w:t>had been circulated to members with the agenda</w:t>
            </w:r>
            <w:r>
              <w:rPr>
                <w:rFonts w:eastAsia="Times New Roman"/>
                <w:color w:val="333333"/>
                <w:shd w:val="clear" w:color="auto" w:fill="FFFFFF"/>
                <w:lang w:eastAsia="en-GB"/>
              </w:rPr>
              <w:t>.</w:t>
            </w:r>
          </w:p>
          <w:p w14:paraId="648DA368" w14:textId="77777777" w:rsidR="00CF07A6" w:rsidRPr="00705622" w:rsidRDefault="00CF07A6" w:rsidP="00CF07A6">
            <w:pPr>
              <w:overflowPunct w:val="0"/>
              <w:autoSpaceDE w:val="0"/>
              <w:autoSpaceDN w:val="0"/>
              <w:adjustRightInd w:val="0"/>
              <w:textAlignment w:val="baseline"/>
              <w:rPr>
                <w:rFonts w:eastAsia="Calibri" w:cs="Arial"/>
                <w:b/>
                <w:szCs w:val="24"/>
              </w:rPr>
            </w:pPr>
          </w:p>
        </w:tc>
      </w:tr>
      <w:tr w:rsidR="00AE1ACD" w:rsidRPr="00705622" w14:paraId="257DC6B6" w14:textId="77777777" w:rsidTr="00AE1ACD">
        <w:tc>
          <w:tcPr>
            <w:tcW w:w="728" w:type="dxa"/>
          </w:tcPr>
          <w:p w14:paraId="7A193686" w14:textId="77777777" w:rsidR="00AE1ACD" w:rsidRPr="00705622" w:rsidRDefault="00AE1ACD" w:rsidP="00CF07A6">
            <w:pPr>
              <w:rPr>
                <w:rFonts w:cs="Arial"/>
                <w:b/>
                <w:bCs/>
                <w:szCs w:val="24"/>
              </w:rPr>
            </w:pPr>
          </w:p>
        </w:tc>
        <w:tc>
          <w:tcPr>
            <w:tcW w:w="1660" w:type="dxa"/>
            <w:gridSpan w:val="3"/>
          </w:tcPr>
          <w:p w14:paraId="652D5718" w14:textId="67F0AAE7" w:rsidR="00AE1ACD" w:rsidRPr="00AE1ACD" w:rsidRDefault="00AE1ACD" w:rsidP="00CF07A6">
            <w:pPr>
              <w:overflowPunct w:val="0"/>
              <w:autoSpaceDE w:val="0"/>
              <w:autoSpaceDN w:val="0"/>
              <w:adjustRightInd w:val="0"/>
              <w:textAlignment w:val="baseline"/>
              <w:rPr>
                <w:rFonts w:eastAsia="Calibri" w:cs="Arial"/>
                <w:bCs/>
                <w:szCs w:val="24"/>
              </w:rPr>
            </w:pPr>
            <w:r>
              <w:rPr>
                <w:rFonts w:eastAsia="Calibri" w:cs="Arial"/>
                <w:bCs/>
                <w:szCs w:val="24"/>
              </w:rPr>
              <w:t>RESOLVED:</w:t>
            </w:r>
          </w:p>
        </w:tc>
        <w:tc>
          <w:tcPr>
            <w:tcW w:w="6638" w:type="dxa"/>
            <w:gridSpan w:val="11"/>
          </w:tcPr>
          <w:p w14:paraId="5B5F75FA" w14:textId="77777777" w:rsidR="00AE1ACD" w:rsidRDefault="00AE1ACD" w:rsidP="00CF07A6">
            <w:pPr>
              <w:overflowPunct w:val="0"/>
              <w:autoSpaceDE w:val="0"/>
              <w:autoSpaceDN w:val="0"/>
              <w:adjustRightInd w:val="0"/>
              <w:textAlignment w:val="baseline"/>
              <w:rPr>
                <w:rFonts w:eastAsia="Times New Roman"/>
                <w:color w:val="000000"/>
                <w:lang w:eastAsia="en-GB"/>
              </w:rPr>
            </w:pPr>
            <w:r>
              <w:rPr>
                <w:rFonts w:eastAsia="Times New Roman"/>
                <w:color w:val="000000"/>
                <w:lang w:eastAsia="en-GB"/>
              </w:rPr>
              <w:t xml:space="preserve">That the </w:t>
            </w:r>
            <w:r w:rsidRPr="00FA573B">
              <w:rPr>
                <w:rFonts w:eastAsia="Times New Roman"/>
                <w:color w:val="000000"/>
                <w:lang w:eastAsia="en-GB"/>
              </w:rPr>
              <w:t>proposal to stop up part of the highway at Abney Church on Huddersfield Road</w:t>
            </w:r>
            <w:r w:rsidR="005E4DE4">
              <w:rPr>
                <w:rFonts w:eastAsia="Times New Roman"/>
                <w:color w:val="000000"/>
                <w:lang w:eastAsia="en-GB"/>
              </w:rPr>
              <w:t>, be noted.</w:t>
            </w:r>
          </w:p>
          <w:p w14:paraId="344DBDF9" w14:textId="7BA07DE7" w:rsidR="005E4DE4" w:rsidRPr="00705622" w:rsidRDefault="005E4DE4" w:rsidP="00CF07A6">
            <w:pPr>
              <w:overflowPunct w:val="0"/>
              <w:autoSpaceDE w:val="0"/>
              <w:autoSpaceDN w:val="0"/>
              <w:adjustRightInd w:val="0"/>
              <w:textAlignment w:val="baseline"/>
              <w:rPr>
                <w:rFonts w:eastAsia="Calibri" w:cs="Arial"/>
                <w:b/>
                <w:szCs w:val="24"/>
              </w:rPr>
            </w:pPr>
          </w:p>
        </w:tc>
      </w:tr>
      <w:tr w:rsidR="00CF07A6" w:rsidRPr="00705622" w14:paraId="656CDB0B" w14:textId="77777777" w:rsidTr="00C5634D">
        <w:tc>
          <w:tcPr>
            <w:tcW w:w="728" w:type="dxa"/>
          </w:tcPr>
          <w:p w14:paraId="1D76D89E" w14:textId="32970293" w:rsidR="00CF07A6" w:rsidRPr="00705622" w:rsidRDefault="00270BF9" w:rsidP="00CF07A6">
            <w:pPr>
              <w:rPr>
                <w:rFonts w:cs="Arial"/>
                <w:b/>
                <w:bCs/>
                <w:szCs w:val="24"/>
              </w:rPr>
            </w:pPr>
            <w:r>
              <w:rPr>
                <w:rFonts w:cs="Arial"/>
                <w:b/>
                <w:bCs/>
                <w:szCs w:val="24"/>
              </w:rPr>
              <w:t>2510</w:t>
            </w:r>
          </w:p>
        </w:tc>
        <w:tc>
          <w:tcPr>
            <w:tcW w:w="8298" w:type="dxa"/>
            <w:gridSpan w:val="14"/>
          </w:tcPr>
          <w:p w14:paraId="503227C9" w14:textId="72171028" w:rsidR="00CF07A6" w:rsidRDefault="00CF07A6" w:rsidP="00CF07A6">
            <w:pPr>
              <w:overflowPunct w:val="0"/>
              <w:autoSpaceDE w:val="0"/>
              <w:autoSpaceDN w:val="0"/>
              <w:adjustRightInd w:val="0"/>
              <w:textAlignment w:val="baseline"/>
              <w:rPr>
                <w:rFonts w:eastAsia="Calibri" w:cs="Arial"/>
                <w:b/>
                <w:szCs w:val="24"/>
              </w:rPr>
            </w:pPr>
            <w:r w:rsidRPr="00705622">
              <w:rPr>
                <w:rFonts w:eastAsia="Calibri" w:cs="Arial"/>
                <w:b/>
                <w:szCs w:val="24"/>
              </w:rPr>
              <w:t>Financial Update to 3</w:t>
            </w:r>
            <w:r w:rsidR="007F2AF0">
              <w:rPr>
                <w:rFonts w:eastAsia="Calibri" w:cs="Arial"/>
                <w:b/>
                <w:szCs w:val="24"/>
              </w:rPr>
              <w:t>1 December</w:t>
            </w:r>
            <w:r w:rsidRPr="00705622">
              <w:rPr>
                <w:rFonts w:eastAsia="Calibri" w:cs="Arial"/>
                <w:b/>
                <w:szCs w:val="24"/>
              </w:rPr>
              <w:t xml:space="preserve"> 2023</w:t>
            </w:r>
          </w:p>
          <w:p w14:paraId="3A77058E" w14:textId="77777777" w:rsidR="007F2AF0" w:rsidRPr="00705622" w:rsidRDefault="007F2AF0" w:rsidP="00CF07A6">
            <w:pPr>
              <w:overflowPunct w:val="0"/>
              <w:autoSpaceDE w:val="0"/>
              <w:autoSpaceDN w:val="0"/>
              <w:adjustRightInd w:val="0"/>
              <w:textAlignment w:val="baseline"/>
              <w:rPr>
                <w:rFonts w:eastAsia="Calibri" w:cs="Arial"/>
                <w:b/>
                <w:szCs w:val="24"/>
              </w:rPr>
            </w:pPr>
          </w:p>
          <w:p w14:paraId="2F2D3B16" w14:textId="1FD348A6" w:rsidR="00CF07A6" w:rsidRPr="00705622" w:rsidRDefault="00CF07A6" w:rsidP="00CF07A6">
            <w:pPr>
              <w:rPr>
                <w:rFonts w:eastAsia="Calibri" w:cs="Arial"/>
                <w:bCs/>
                <w:szCs w:val="24"/>
              </w:rPr>
            </w:pPr>
            <w:r w:rsidRPr="00705622">
              <w:rPr>
                <w:rFonts w:eastAsia="Calibri" w:cs="Arial"/>
                <w:szCs w:val="24"/>
              </w:rPr>
              <w:t>The Clerk submitted a report (copies of which had been circulated)</w:t>
            </w:r>
            <w:r w:rsidRPr="00705622">
              <w:rPr>
                <w:rFonts w:eastAsia="Calibri" w:cs="Arial"/>
                <w:bCs/>
                <w:szCs w:val="24"/>
              </w:rPr>
              <w:t xml:space="preserve"> showing the financial position as at 3</w:t>
            </w:r>
            <w:r w:rsidR="007F2AF0">
              <w:rPr>
                <w:rFonts w:eastAsia="Calibri" w:cs="Arial"/>
                <w:bCs/>
                <w:szCs w:val="24"/>
              </w:rPr>
              <w:t>1 December</w:t>
            </w:r>
            <w:r w:rsidRPr="00705622">
              <w:rPr>
                <w:rFonts w:eastAsia="Calibri" w:cs="Arial"/>
                <w:bCs/>
                <w:szCs w:val="24"/>
              </w:rPr>
              <w:t xml:space="preserve"> 2023 and listing all bills paid since the last meeting as follows</w:t>
            </w:r>
            <w:r>
              <w:rPr>
                <w:rFonts w:eastAsia="Calibri" w:cs="Arial"/>
                <w:bCs/>
                <w:szCs w:val="24"/>
              </w:rPr>
              <w:t>:</w:t>
            </w:r>
          </w:p>
          <w:p w14:paraId="7360D8DF" w14:textId="77777777" w:rsidR="00CF07A6" w:rsidRPr="00705622" w:rsidRDefault="00CF07A6" w:rsidP="00CF07A6">
            <w:pPr>
              <w:overflowPunct w:val="0"/>
              <w:autoSpaceDE w:val="0"/>
              <w:autoSpaceDN w:val="0"/>
              <w:adjustRightInd w:val="0"/>
              <w:textAlignment w:val="baseline"/>
              <w:rPr>
                <w:rFonts w:eastAsia="Times New Roman" w:cs="Arial"/>
                <w:bCs/>
                <w:szCs w:val="24"/>
                <w:u w:val="single"/>
              </w:rPr>
            </w:pPr>
          </w:p>
        </w:tc>
      </w:tr>
      <w:tr w:rsidR="000B6237" w:rsidRPr="00705622" w14:paraId="44D4C5C8" w14:textId="77777777" w:rsidTr="00C5634D">
        <w:trPr>
          <w:trHeight w:val="221"/>
        </w:trPr>
        <w:tc>
          <w:tcPr>
            <w:tcW w:w="728" w:type="dxa"/>
          </w:tcPr>
          <w:p w14:paraId="14F5D8D7" w14:textId="77777777" w:rsidR="000B6237" w:rsidRPr="00705622" w:rsidRDefault="000B6237" w:rsidP="000B6237">
            <w:pPr>
              <w:rPr>
                <w:rFonts w:cs="Arial"/>
                <w:b/>
                <w:bCs/>
                <w:szCs w:val="24"/>
              </w:rPr>
            </w:pPr>
          </w:p>
        </w:tc>
        <w:tc>
          <w:tcPr>
            <w:tcW w:w="4222" w:type="dxa"/>
            <w:gridSpan w:val="13"/>
            <w:tcBorders>
              <w:top w:val="nil"/>
              <w:left w:val="nil"/>
              <w:bottom w:val="nil"/>
              <w:right w:val="nil"/>
            </w:tcBorders>
            <w:shd w:val="clear" w:color="auto" w:fill="auto"/>
            <w:vAlign w:val="bottom"/>
          </w:tcPr>
          <w:p w14:paraId="6CDED9B3" w14:textId="24805E74" w:rsidR="000B6237" w:rsidRPr="00705622" w:rsidRDefault="000B6237" w:rsidP="000B6237">
            <w:pPr>
              <w:spacing w:after="200" w:line="276" w:lineRule="auto"/>
              <w:rPr>
                <w:rFonts w:eastAsia="Calibri" w:cs="Arial"/>
                <w:szCs w:val="24"/>
              </w:rPr>
            </w:pPr>
            <w:r>
              <w:rPr>
                <w:rFonts w:cs="Arial"/>
              </w:rPr>
              <w:t>Help in Hands A2B</w:t>
            </w:r>
          </w:p>
        </w:tc>
        <w:tc>
          <w:tcPr>
            <w:tcW w:w="4076" w:type="dxa"/>
            <w:tcBorders>
              <w:top w:val="nil"/>
              <w:left w:val="nil"/>
              <w:bottom w:val="nil"/>
              <w:right w:val="nil"/>
            </w:tcBorders>
            <w:shd w:val="clear" w:color="auto" w:fill="auto"/>
            <w:vAlign w:val="bottom"/>
          </w:tcPr>
          <w:p w14:paraId="368C70EB" w14:textId="2903EF46" w:rsidR="000B6237" w:rsidRPr="00705622" w:rsidRDefault="000B6237" w:rsidP="000B6237">
            <w:pPr>
              <w:spacing w:after="200" w:line="276" w:lineRule="auto"/>
              <w:jc w:val="right"/>
              <w:rPr>
                <w:rFonts w:eastAsia="Calibri" w:cs="Arial"/>
                <w:szCs w:val="24"/>
              </w:rPr>
            </w:pPr>
            <w:r>
              <w:rPr>
                <w:rFonts w:cs="Arial"/>
                <w:color w:val="000000"/>
              </w:rPr>
              <w:t>£60.00</w:t>
            </w:r>
          </w:p>
        </w:tc>
      </w:tr>
      <w:tr w:rsidR="000B6237" w:rsidRPr="00705622" w14:paraId="4B7B13A4" w14:textId="77777777" w:rsidTr="00C5634D">
        <w:tc>
          <w:tcPr>
            <w:tcW w:w="728" w:type="dxa"/>
          </w:tcPr>
          <w:p w14:paraId="0C445235" w14:textId="77777777" w:rsidR="000B6237" w:rsidRPr="00705622" w:rsidRDefault="000B6237" w:rsidP="000B6237">
            <w:pPr>
              <w:rPr>
                <w:rFonts w:cs="Arial"/>
                <w:b/>
                <w:bCs/>
                <w:szCs w:val="24"/>
              </w:rPr>
            </w:pPr>
          </w:p>
        </w:tc>
        <w:tc>
          <w:tcPr>
            <w:tcW w:w="4222" w:type="dxa"/>
            <w:gridSpan w:val="13"/>
            <w:tcBorders>
              <w:top w:val="nil"/>
              <w:left w:val="nil"/>
              <w:bottom w:val="nil"/>
              <w:right w:val="nil"/>
            </w:tcBorders>
            <w:shd w:val="clear" w:color="auto" w:fill="auto"/>
            <w:vAlign w:val="bottom"/>
          </w:tcPr>
          <w:p w14:paraId="34127A6B" w14:textId="6BB4571D" w:rsidR="000B6237" w:rsidRPr="00705622" w:rsidRDefault="000B6237" w:rsidP="000B6237">
            <w:pPr>
              <w:spacing w:after="200" w:line="276" w:lineRule="auto"/>
              <w:rPr>
                <w:rFonts w:eastAsia="Calibri" w:cs="Arial"/>
                <w:szCs w:val="24"/>
              </w:rPr>
            </w:pPr>
            <w:r>
              <w:rPr>
                <w:rFonts w:cs="Arial"/>
              </w:rPr>
              <w:t>Dave Kendrick</w:t>
            </w:r>
          </w:p>
        </w:tc>
        <w:tc>
          <w:tcPr>
            <w:tcW w:w="4076" w:type="dxa"/>
            <w:tcBorders>
              <w:top w:val="nil"/>
              <w:left w:val="nil"/>
              <w:bottom w:val="nil"/>
              <w:right w:val="nil"/>
            </w:tcBorders>
            <w:shd w:val="clear" w:color="auto" w:fill="auto"/>
            <w:vAlign w:val="bottom"/>
          </w:tcPr>
          <w:p w14:paraId="43EF396E" w14:textId="16FF0A80" w:rsidR="000B6237" w:rsidRPr="00705622" w:rsidRDefault="000B6237" w:rsidP="000B6237">
            <w:pPr>
              <w:spacing w:after="200" w:line="276" w:lineRule="auto"/>
              <w:jc w:val="right"/>
              <w:rPr>
                <w:rFonts w:eastAsia="Calibri" w:cs="Arial"/>
                <w:szCs w:val="24"/>
              </w:rPr>
            </w:pPr>
            <w:r>
              <w:rPr>
                <w:rFonts w:cs="Arial"/>
                <w:color w:val="000000"/>
              </w:rPr>
              <w:t>£250.00</w:t>
            </w:r>
          </w:p>
        </w:tc>
      </w:tr>
      <w:tr w:rsidR="000B6237" w:rsidRPr="00705622" w14:paraId="465D720A" w14:textId="77777777" w:rsidTr="00C5634D">
        <w:tc>
          <w:tcPr>
            <w:tcW w:w="728" w:type="dxa"/>
          </w:tcPr>
          <w:p w14:paraId="4763E09A" w14:textId="77777777" w:rsidR="000B6237" w:rsidRPr="00705622" w:rsidRDefault="000B6237" w:rsidP="000B6237">
            <w:pPr>
              <w:rPr>
                <w:rFonts w:cs="Arial"/>
                <w:b/>
                <w:bCs/>
                <w:szCs w:val="24"/>
              </w:rPr>
            </w:pPr>
          </w:p>
        </w:tc>
        <w:tc>
          <w:tcPr>
            <w:tcW w:w="4222" w:type="dxa"/>
            <w:gridSpan w:val="13"/>
            <w:tcBorders>
              <w:top w:val="nil"/>
              <w:left w:val="nil"/>
              <w:bottom w:val="nil"/>
              <w:right w:val="nil"/>
            </w:tcBorders>
            <w:shd w:val="clear" w:color="auto" w:fill="auto"/>
            <w:vAlign w:val="bottom"/>
          </w:tcPr>
          <w:p w14:paraId="5DAC57D3" w14:textId="007EDE9D" w:rsidR="000B6237" w:rsidRPr="00705622" w:rsidRDefault="000B6237" w:rsidP="000B6237">
            <w:pPr>
              <w:spacing w:after="200" w:line="276" w:lineRule="auto"/>
              <w:rPr>
                <w:rFonts w:eastAsia="Calibri" w:cs="Arial"/>
                <w:szCs w:val="24"/>
              </w:rPr>
            </w:pPr>
            <w:r>
              <w:rPr>
                <w:rFonts w:cs="Arial"/>
              </w:rPr>
              <w:t>Back Stage Pass</w:t>
            </w:r>
          </w:p>
        </w:tc>
        <w:tc>
          <w:tcPr>
            <w:tcW w:w="4076" w:type="dxa"/>
            <w:tcBorders>
              <w:top w:val="nil"/>
              <w:left w:val="nil"/>
              <w:bottom w:val="nil"/>
              <w:right w:val="nil"/>
            </w:tcBorders>
            <w:shd w:val="clear" w:color="auto" w:fill="auto"/>
            <w:vAlign w:val="bottom"/>
          </w:tcPr>
          <w:p w14:paraId="37B2185D" w14:textId="5142A192" w:rsidR="000B6237" w:rsidRPr="00705622" w:rsidRDefault="000B6237" w:rsidP="000B6237">
            <w:pPr>
              <w:spacing w:after="200" w:line="276" w:lineRule="auto"/>
              <w:jc w:val="right"/>
              <w:rPr>
                <w:rFonts w:eastAsia="Calibri" w:cs="Arial"/>
                <w:szCs w:val="24"/>
              </w:rPr>
            </w:pPr>
            <w:r>
              <w:rPr>
                <w:rFonts w:cs="Arial"/>
                <w:color w:val="000000"/>
              </w:rPr>
              <w:t>£175.00</w:t>
            </w:r>
          </w:p>
        </w:tc>
      </w:tr>
      <w:tr w:rsidR="000B6237" w:rsidRPr="00705622" w14:paraId="53238592" w14:textId="77777777" w:rsidTr="00C5634D">
        <w:tc>
          <w:tcPr>
            <w:tcW w:w="728" w:type="dxa"/>
          </w:tcPr>
          <w:p w14:paraId="09ECC3B3" w14:textId="77777777" w:rsidR="000B6237" w:rsidRPr="00705622" w:rsidRDefault="000B6237" w:rsidP="000B6237">
            <w:pPr>
              <w:rPr>
                <w:rFonts w:cs="Arial"/>
                <w:b/>
                <w:bCs/>
                <w:szCs w:val="24"/>
              </w:rPr>
            </w:pPr>
          </w:p>
        </w:tc>
        <w:tc>
          <w:tcPr>
            <w:tcW w:w="4222" w:type="dxa"/>
            <w:gridSpan w:val="13"/>
            <w:tcBorders>
              <w:top w:val="nil"/>
              <w:left w:val="nil"/>
              <w:bottom w:val="nil"/>
              <w:right w:val="nil"/>
            </w:tcBorders>
            <w:shd w:val="clear" w:color="auto" w:fill="auto"/>
            <w:vAlign w:val="bottom"/>
          </w:tcPr>
          <w:p w14:paraId="5B1C6A3D" w14:textId="1E2ECFE1" w:rsidR="000B6237" w:rsidRPr="00705622" w:rsidRDefault="000B6237" w:rsidP="000B6237">
            <w:pPr>
              <w:spacing w:after="200" w:line="276" w:lineRule="auto"/>
              <w:rPr>
                <w:rFonts w:eastAsia="Calibri" w:cs="Arial"/>
                <w:szCs w:val="24"/>
              </w:rPr>
            </w:pPr>
            <w:r>
              <w:rPr>
                <w:rFonts w:cs="Arial"/>
              </w:rPr>
              <w:t>Mossley Methodist Church</w:t>
            </w:r>
          </w:p>
        </w:tc>
        <w:tc>
          <w:tcPr>
            <w:tcW w:w="4076" w:type="dxa"/>
            <w:tcBorders>
              <w:top w:val="nil"/>
              <w:left w:val="nil"/>
              <w:bottom w:val="nil"/>
              <w:right w:val="nil"/>
            </w:tcBorders>
            <w:shd w:val="clear" w:color="auto" w:fill="auto"/>
            <w:vAlign w:val="bottom"/>
          </w:tcPr>
          <w:p w14:paraId="6C24998C" w14:textId="043D4C6A" w:rsidR="000B6237" w:rsidRPr="00705622" w:rsidRDefault="000B6237" w:rsidP="000B6237">
            <w:pPr>
              <w:spacing w:after="200" w:line="276" w:lineRule="auto"/>
              <w:jc w:val="right"/>
              <w:rPr>
                <w:rFonts w:eastAsia="Calibri" w:cs="Arial"/>
                <w:szCs w:val="24"/>
              </w:rPr>
            </w:pPr>
            <w:r>
              <w:rPr>
                <w:rFonts w:cs="Arial"/>
                <w:color w:val="000000"/>
              </w:rPr>
              <w:t>£40.00</w:t>
            </w:r>
          </w:p>
        </w:tc>
      </w:tr>
      <w:tr w:rsidR="000B6237" w:rsidRPr="00705622" w14:paraId="2BD21DA4" w14:textId="77777777" w:rsidTr="00C5634D">
        <w:tc>
          <w:tcPr>
            <w:tcW w:w="728" w:type="dxa"/>
          </w:tcPr>
          <w:p w14:paraId="3CA9E44E" w14:textId="77777777" w:rsidR="000B6237" w:rsidRPr="00705622" w:rsidRDefault="000B6237" w:rsidP="000B6237">
            <w:pPr>
              <w:rPr>
                <w:rFonts w:cs="Arial"/>
                <w:b/>
                <w:bCs/>
                <w:szCs w:val="24"/>
              </w:rPr>
            </w:pPr>
          </w:p>
        </w:tc>
        <w:tc>
          <w:tcPr>
            <w:tcW w:w="4222" w:type="dxa"/>
            <w:gridSpan w:val="13"/>
            <w:tcBorders>
              <w:top w:val="nil"/>
              <w:left w:val="nil"/>
              <w:bottom w:val="nil"/>
              <w:right w:val="nil"/>
            </w:tcBorders>
            <w:shd w:val="clear" w:color="auto" w:fill="auto"/>
            <w:vAlign w:val="bottom"/>
          </w:tcPr>
          <w:p w14:paraId="336D8BE0" w14:textId="77777777" w:rsidR="000B6237" w:rsidRDefault="000B6237" w:rsidP="000B6237">
            <w:pPr>
              <w:spacing w:after="200" w:line="276" w:lineRule="auto"/>
              <w:rPr>
                <w:rFonts w:cs="Arial"/>
              </w:rPr>
            </w:pPr>
            <w:r>
              <w:rPr>
                <w:rFonts w:cs="Arial"/>
              </w:rPr>
              <w:t>TMBC</w:t>
            </w:r>
            <w:r w:rsidR="00990528">
              <w:rPr>
                <w:rFonts w:cs="Arial"/>
              </w:rPr>
              <w:t xml:space="preserve"> (Christmas events)</w:t>
            </w:r>
            <w:r w:rsidR="00CC527C">
              <w:rPr>
                <w:rFonts w:cs="Arial"/>
              </w:rPr>
              <w:t xml:space="preserve"> </w:t>
            </w:r>
          </w:p>
          <w:p w14:paraId="5CA85448" w14:textId="629AC34B" w:rsidR="00C702F8" w:rsidRPr="00540F62" w:rsidRDefault="00540F62" w:rsidP="000B6237">
            <w:pPr>
              <w:spacing w:after="200" w:line="276" w:lineRule="auto"/>
              <w:rPr>
                <w:rFonts w:eastAsia="Calibri" w:cs="Arial"/>
                <w:sz w:val="20"/>
                <w:szCs w:val="20"/>
              </w:rPr>
            </w:pPr>
            <w:r w:rsidRPr="00540F62">
              <w:rPr>
                <w:rFonts w:eastAsia="Calibri" w:cs="Arial"/>
                <w:sz w:val="20"/>
                <w:szCs w:val="20"/>
              </w:rPr>
              <w:t>(Authorised 6 December 2023)</w:t>
            </w:r>
          </w:p>
        </w:tc>
        <w:tc>
          <w:tcPr>
            <w:tcW w:w="4076" w:type="dxa"/>
            <w:tcBorders>
              <w:top w:val="nil"/>
              <w:left w:val="nil"/>
              <w:bottom w:val="nil"/>
              <w:right w:val="nil"/>
            </w:tcBorders>
            <w:shd w:val="clear" w:color="auto" w:fill="auto"/>
            <w:vAlign w:val="bottom"/>
          </w:tcPr>
          <w:p w14:paraId="40B64717" w14:textId="3EA920FA" w:rsidR="000B6237" w:rsidRPr="00705622" w:rsidRDefault="000B6237" w:rsidP="000B6237">
            <w:pPr>
              <w:spacing w:after="200" w:line="276" w:lineRule="auto"/>
              <w:jc w:val="right"/>
              <w:rPr>
                <w:rFonts w:eastAsia="Calibri" w:cs="Arial"/>
                <w:szCs w:val="24"/>
              </w:rPr>
            </w:pPr>
            <w:r>
              <w:rPr>
                <w:rFonts w:cs="Arial"/>
                <w:color w:val="000000"/>
              </w:rPr>
              <w:t>£2,370.00</w:t>
            </w:r>
          </w:p>
        </w:tc>
      </w:tr>
      <w:tr w:rsidR="000B6237" w:rsidRPr="00705622" w14:paraId="5776B640" w14:textId="77777777" w:rsidTr="00C5634D">
        <w:tc>
          <w:tcPr>
            <w:tcW w:w="728" w:type="dxa"/>
          </w:tcPr>
          <w:p w14:paraId="36C7DFB7" w14:textId="77777777" w:rsidR="000B6237" w:rsidRPr="00705622" w:rsidRDefault="000B6237" w:rsidP="000B6237">
            <w:pPr>
              <w:rPr>
                <w:rFonts w:cs="Arial"/>
                <w:b/>
                <w:bCs/>
                <w:szCs w:val="24"/>
              </w:rPr>
            </w:pPr>
          </w:p>
        </w:tc>
        <w:tc>
          <w:tcPr>
            <w:tcW w:w="4222" w:type="dxa"/>
            <w:gridSpan w:val="13"/>
            <w:tcBorders>
              <w:top w:val="nil"/>
              <w:left w:val="nil"/>
              <w:bottom w:val="nil"/>
              <w:right w:val="nil"/>
            </w:tcBorders>
            <w:shd w:val="clear" w:color="auto" w:fill="auto"/>
            <w:vAlign w:val="bottom"/>
          </w:tcPr>
          <w:p w14:paraId="2CDE3FBB" w14:textId="1410C282" w:rsidR="000B6237" w:rsidRPr="00705622" w:rsidRDefault="000B6237" w:rsidP="000B6237">
            <w:pPr>
              <w:spacing w:after="200" w:line="276" w:lineRule="auto"/>
              <w:rPr>
                <w:rFonts w:eastAsia="Calibri" w:cs="Arial"/>
                <w:szCs w:val="24"/>
              </w:rPr>
            </w:pPr>
            <w:r>
              <w:rPr>
                <w:rFonts w:cs="Arial"/>
              </w:rPr>
              <w:t>Mossley Time of Your Life</w:t>
            </w:r>
          </w:p>
        </w:tc>
        <w:tc>
          <w:tcPr>
            <w:tcW w:w="4076" w:type="dxa"/>
            <w:tcBorders>
              <w:top w:val="nil"/>
              <w:left w:val="nil"/>
              <w:bottom w:val="nil"/>
              <w:right w:val="nil"/>
            </w:tcBorders>
            <w:shd w:val="clear" w:color="auto" w:fill="auto"/>
            <w:vAlign w:val="bottom"/>
          </w:tcPr>
          <w:p w14:paraId="653FB103" w14:textId="7962DF93" w:rsidR="000B6237" w:rsidRPr="00705622" w:rsidRDefault="000B6237" w:rsidP="000B6237">
            <w:pPr>
              <w:spacing w:after="200" w:line="276" w:lineRule="auto"/>
              <w:jc w:val="right"/>
              <w:rPr>
                <w:rFonts w:eastAsia="Calibri" w:cs="Arial"/>
                <w:szCs w:val="24"/>
              </w:rPr>
            </w:pPr>
            <w:r>
              <w:rPr>
                <w:rFonts w:cs="Arial"/>
                <w:color w:val="000000"/>
              </w:rPr>
              <w:t>£150.00</w:t>
            </w:r>
          </w:p>
        </w:tc>
      </w:tr>
      <w:tr w:rsidR="000B6237" w:rsidRPr="00705622" w14:paraId="4CFD2AEE" w14:textId="77777777" w:rsidTr="00C5634D">
        <w:tc>
          <w:tcPr>
            <w:tcW w:w="728" w:type="dxa"/>
          </w:tcPr>
          <w:p w14:paraId="33AA3227" w14:textId="77777777" w:rsidR="000B6237" w:rsidRPr="00705622" w:rsidRDefault="000B6237" w:rsidP="000B6237">
            <w:pPr>
              <w:rPr>
                <w:rFonts w:cs="Arial"/>
                <w:b/>
                <w:bCs/>
                <w:szCs w:val="24"/>
              </w:rPr>
            </w:pPr>
          </w:p>
        </w:tc>
        <w:tc>
          <w:tcPr>
            <w:tcW w:w="4222" w:type="dxa"/>
            <w:gridSpan w:val="13"/>
            <w:tcBorders>
              <w:top w:val="nil"/>
              <w:left w:val="nil"/>
              <w:bottom w:val="nil"/>
              <w:right w:val="nil"/>
            </w:tcBorders>
            <w:shd w:val="clear" w:color="auto" w:fill="auto"/>
            <w:vAlign w:val="bottom"/>
          </w:tcPr>
          <w:p w14:paraId="2352C1A2" w14:textId="6202A54B" w:rsidR="000B6237" w:rsidRPr="00705622" w:rsidRDefault="000B6237" w:rsidP="000B6237">
            <w:pPr>
              <w:spacing w:after="200" w:line="276" w:lineRule="auto"/>
              <w:rPr>
                <w:rFonts w:eastAsia="Calibri" w:cs="Arial"/>
                <w:szCs w:val="24"/>
              </w:rPr>
            </w:pPr>
            <w:r>
              <w:rPr>
                <w:rFonts w:cs="Arial"/>
              </w:rPr>
              <w:t>Zoom</w:t>
            </w:r>
          </w:p>
        </w:tc>
        <w:tc>
          <w:tcPr>
            <w:tcW w:w="4076" w:type="dxa"/>
            <w:tcBorders>
              <w:top w:val="nil"/>
              <w:left w:val="nil"/>
              <w:bottom w:val="nil"/>
              <w:right w:val="nil"/>
            </w:tcBorders>
            <w:shd w:val="clear" w:color="auto" w:fill="auto"/>
            <w:vAlign w:val="bottom"/>
          </w:tcPr>
          <w:p w14:paraId="38DB37EC" w14:textId="6127F28D" w:rsidR="000B6237" w:rsidRPr="00705622" w:rsidRDefault="000B6237" w:rsidP="000B6237">
            <w:pPr>
              <w:spacing w:after="200" w:line="276" w:lineRule="auto"/>
              <w:jc w:val="right"/>
              <w:rPr>
                <w:rFonts w:eastAsia="Calibri" w:cs="Arial"/>
                <w:szCs w:val="24"/>
              </w:rPr>
            </w:pPr>
            <w:r>
              <w:rPr>
                <w:rFonts w:cs="Arial"/>
                <w:color w:val="000000"/>
              </w:rPr>
              <w:t>£15.59</w:t>
            </w:r>
          </w:p>
        </w:tc>
      </w:tr>
      <w:tr w:rsidR="000B6237" w:rsidRPr="00705622" w14:paraId="1A2DEE13" w14:textId="77777777" w:rsidTr="00C5634D">
        <w:tc>
          <w:tcPr>
            <w:tcW w:w="728" w:type="dxa"/>
          </w:tcPr>
          <w:p w14:paraId="2764D044" w14:textId="77777777" w:rsidR="000B6237" w:rsidRPr="00705622" w:rsidRDefault="000B6237" w:rsidP="000B6237">
            <w:pPr>
              <w:rPr>
                <w:rFonts w:cs="Arial"/>
                <w:b/>
                <w:bCs/>
                <w:szCs w:val="24"/>
              </w:rPr>
            </w:pPr>
          </w:p>
        </w:tc>
        <w:tc>
          <w:tcPr>
            <w:tcW w:w="4222" w:type="dxa"/>
            <w:gridSpan w:val="13"/>
            <w:tcBorders>
              <w:top w:val="nil"/>
              <w:left w:val="nil"/>
              <w:bottom w:val="nil"/>
              <w:right w:val="nil"/>
            </w:tcBorders>
            <w:shd w:val="clear" w:color="auto" w:fill="auto"/>
            <w:vAlign w:val="bottom"/>
          </w:tcPr>
          <w:p w14:paraId="61969871" w14:textId="1A8C08F3" w:rsidR="000B6237" w:rsidRPr="00705622" w:rsidRDefault="000B6237" w:rsidP="000B6237">
            <w:pPr>
              <w:spacing w:after="200" w:line="276" w:lineRule="auto"/>
              <w:rPr>
                <w:rFonts w:eastAsia="Calibri" w:cs="Arial"/>
                <w:szCs w:val="24"/>
              </w:rPr>
            </w:pPr>
            <w:r>
              <w:rPr>
                <w:rFonts w:cs="Arial"/>
              </w:rPr>
              <w:t>HMRC PAYE</w:t>
            </w:r>
          </w:p>
        </w:tc>
        <w:tc>
          <w:tcPr>
            <w:tcW w:w="4076" w:type="dxa"/>
            <w:tcBorders>
              <w:top w:val="nil"/>
              <w:left w:val="nil"/>
              <w:bottom w:val="nil"/>
              <w:right w:val="nil"/>
            </w:tcBorders>
            <w:shd w:val="clear" w:color="auto" w:fill="auto"/>
            <w:vAlign w:val="bottom"/>
          </w:tcPr>
          <w:p w14:paraId="69631BC9" w14:textId="5490F7A5" w:rsidR="000B6237" w:rsidRPr="00705622" w:rsidRDefault="000B6237" w:rsidP="000B6237">
            <w:pPr>
              <w:spacing w:after="200" w:line="276" w:lineRule="auto"/>
              <w:jc w:val="right"/>
              <w:rPr>
                <w:rFonts w:eastAsia="Calibri" w:cs="Arial"/>
                <w:szCs w:val="24"/>
              </w:rPr>
            </w:pPr>
            <w:r>
              <w:rPr>
                <w:rFonts w:cs="Arial"/>
                <w:color w:val="000000"/>
              </w:rPr>
              <w:t>£116.60</w:t>
            </w:r>
          </w:p>
        </w:tc>
      </w:tr>
      <w:tr w:rsidR="000B6237" w:rsidRPr="00705622" w14:paraId="290DEB5E" w14:textId="77777777" w:rsidTr="00C5634D">
        <w:tc>
          <w:tcPr>
            <w:tcW w:w="728" w:type="dxa"/>
          </w:tcPr>
          <w:p w14:paraId="6F1312A3" w14:textId="77777777" w:rsidR="000B6237" w:rsidRPr="00705622" w:rsidRDefault="000B6237" w:rsidP="000B6237">
            <w:pPr>
              <w:rPr>
                <w:rFonts w:cs="Arial"/>
                <w:b/>
                <w:bCs/>
                <w:szCs w:val="24"/>
              </w:rPr>
            </w:pPr>
          </w:p>
        </w:tc>
        <w:tc>
          <w:tcPr>
            <w:tcW w:w="4222" w:type="dxa"/>
            <w:gridSpan w:val="13"/>
            <w:tcBorders>
              <w:top w:val="nil"/>
              <w:left w:val="nil"/>
              <w:bottom w:val="nil"/>
              <w:right w:val="nil"/>
            </w:tcBorders>
            <w:shd w:val="clear" w:color="auto" w:fill="auto"/>
            <w:vAlign w:val="bottom"/>
          </w:tcPr>
          <w:p w14:paraId="49BED8D9" w14:textId="09401438" w:rsidR="000B6237" w:rsidRPr="00705622" w:rsidRDefault="000B6237" w:rsidP="000B6237">
            <w:pPr>
              <w:spacing w:after="200" w:line="276" w:lineRule="auto"/>
              <w:rPr>
                <w:rFonts w:eastAsia="Calibri" w:cs="Arial"/>
                <w:szCs w:val="24"/>
              </w:rPr>
            </w:pPr>
            <w:r>
              <w:rPr>
                <w:rFonts w:cs="Arial"/>
              </w:rPr>
              <w:t>M Iveson (Salary and Exp Dec 2023)</w:t>
            </w:r>
          </w:p>
        </w:tc>
        <w:tc>
          <w:tcPr>
            <w:tcW w:w="4076" w:type="dxa"/>
            <w:tcBorders>
              <w:top w:val="nil"/>
              <w:left w:val="nil"/>
              <w:bottom w:val="nil"/>
              <w:right w:val="nil"/>
            </w:tcBorders>
            <w:shd w:val="clear" w:color="auto" w:fill="auto"/>
            <w:vAlign w:val="bottom"/>
          </w:tcPr>
          <w:p w14:paraId="3991CA62" w14:textId="58794869" w:rsidR="000B6237" w:rsidRPr="00705622" w:rsidRDefault="000B6237" w:rsidP="000B6237">
            <w:pPr>
              <w:spacing w:after="200" w:line="276" w:lineRule="auto"/>
              <w:jc w:val="right"/>
              <w:rPr>
                <w:rFonts w:eastAsia="Calibri" w:cs="Arial"/>
                <w:szCs w:val="24"/>
              </w:rPr>
            </w:pPr>
            <w:r>
              <w:rPr>
                <w:rFonts w:cs="Arial"/>
                <w:color w:val="000000"/>
              </w:rPr>
              <w:t>£782.69</w:t>
            </w:r>
          </w:p>
        </w:tc>
      </w:tr>
      <w:tr w:rsidR="000B6237" w:rsidRPr="00705622" w14:paraId="766B2594" w14:textId="77777777" w:rsidTr="00C5634D">
        <w:tc>
          <w:tcPr>
            <w:tcW w:w="728" w:type="dxa"/>
          </w:tcPr>
          <w:p w14:paraId="160B3FDB" w14:textId="77777777" w:rsidR="000B6237" w:rsidRPr="00705622" w:rsidRDefault="000B6237" w:rsidP="000B6237">
            <w:pPr>
              <w:rPr>
                <w:rFonts w:cs="Arial"/>
                <w:b/>
                <w:bCs/>
                <w:szCs w:val="24"/>
              </w:rPr>
            </w:pPr>
          </w:p>
        </w:tc>
        <w:tc>
          <w:tcPr>
            <w:tcW w:w="4222" w:type="dxa"/>
            <w:gridSpan w:val="13"/>
            <w:tcBorders>
              <w:top w:val="nil"/>
              <w:left w:val="nil"/>
              <w:bottom w:val="nil"/>
              <w:right w:val="nil"/>
            </w:tcBorders>
            <w:shd w:val="clear" w:color="auto" w:fill="auto"/>
            <w:vAlign w:val="bottom"/>
          </w:tcPr>
          <w:p w14:paraId="489D6BB5" w14:textId="7A5455D2" w:rsidR="000B6237" w:rsidRPr="00705622" w:rsidRDefault="000B6237" w:rsidP="000B6237">
            <w:pPr>
              <w:spacing w:after="200" w:line="276" w:lineRule="auto"/>
              <w:rPr>
                <w:rFonts w:eastAsia="Calibri" w:cs="Arial"/>
                <w:szCs w:val="24"/>
              </w:rPr>
            </w:pPr>
            <w:r>
              <w:rPr>
                <w:rFonts w:cs="Arial"/>
              </w:rPr>
              <w:t>Frank Travis</w:t>
            </w:r>
          </w:p>
        </w:tc>
        <w:tc>
          <w:tcPr>
            <w:tcW w:w="4076" w:type="dxa"/>
            <w:tcBorders>
              <w:top w:val="nil"/>
              <w:left w:val="nil"/>
              <w:bottom w:val="nil"/>
              <w:right w:val="nil"/>
            </w:tcBorders>
            <w:shd w:val="clear" w:color="auto" w:fill="auto"/>
            <w:vAlign w:val="bottom"/>
          </w:tcPr>
          <w:p w14:paraId="5A39CC9A" w14:textId="3FDBCB52" w:rsidR="000B6237" w:rsidRPr="00705622" w:rsidRDefault="000B6237" w:rsidP="000B6237">
            <w:pPr>
              <w:spacing w:after="200" w:line="276" w:lineRule="auto"/>
              <w:jc w:val="right"/>
              <w:rPr>
                <w:rFonts w:eastAsia="Calibri" w:cs="Arial"/>
                <w:szCs w:val="24"/>
              </w:rPr>
            </w:pPr>
            <w:r>
              <w:rPr>
                <w:rFonts w:cs="Arial"/>
                <w:color w:val="000000"/>
              </w:rPr>
              <w:t>£24.00</w:t>
            </w:r>
          </w:p>
        </w:tc>
      </w:tr>
      <w:tr w:rsidR="000B6237" w:rsidRPr="00705622" w14:paraId="5DA5B295" w14:textId="77777777" w:rsidTr="00C5634D">
        <w:tc>
          <w:tcPr>
            <w:tcW w:w="728" w:type="dxa"/>
          </w:tcPr>
          <w:p w14:paraId="078DA5B7" w14:textId="77777777" w:rsidR="000B6237" w:rsidRPr="00705622" w:rsidRDefault="000B6237" w:rsidP="000B6237">
            <w:pPr>
              <w:rPr>
                <w:rFonts w:cs="Arial"/>
                <w:b/>
                <w:bCs/>
                <w:szCs w:val="24"/>
              </w:rPr>
            </w:pPr>
          </w:p>
        </w:tc>
        <w:tc>
          <w:tcPr>
            <w:tcW w:w="4222" w:type="dxa"/>
            <w:gridSpan w:val="13"/>
            <w:tcBorders>
              <w:top w:val="nil"/>
              <w:left w:val="nil"/>
              <w:bottom w:val="nil"/>
              <w:right w:val="nil"/>
            </w:tcBorders>
            <w:shd w:val="clear" w:color="auto" w:fill="auto"/>
            <w:vAlign w:val="bottom"/>
          </w:tcPr>
          <w:p w14:paraId="6B685D85" w14:textId="77777777" w:rsidR="000B6237" w:rsidRDefault="000B6237" w:rsidP="000B6237">
            <w:pPr>
              <w:spacing w:after="200" w:line="276" w:lineRule="auto"/>
              <w:rPr>
                <w:rFonts w:cs="Arial"/>
              </w:rPr>
            </w:pPr>
            <w:r>
              <w:rPr>
                <w:rFonts w:cs="Arial"/>
              </w:rPr>
              <w:t xml:space="preserve">TMBC </w:t>
            </w:r>
            <w:r w:rsidR="00990528">
              <w:rPr>
                <w:rFonts w:cs="Arial"/>
              </w:rPr>
              <w:t>(</w:t>
            </w:r>
            <w:r>
              <w:rPr>
                <w:rFonts w:cs="Arial"/>
              </w:rPr>
              <w:t>Elections May 2023)</w:t>
            </w:r>
          </w:p>
          <w:p w14:paraId="601B1633" w14:textId="39368565" w:rsidR="00AC0FB9" w:rsidRPr="00AC0FB9" w:rsidRDefault="00AC0FB9" w:rsidP="000B6237">
            <w:pPr>
              <w:spacing w:after="200" w:line="276" w:lineRule="auto"/>
              <w:rPr>
                <w:rFonts w:eastAsia="Calibri" w:cs="Arial"/>
                <w:sz w:val="20"/>
                <w:szCs w:val="20"/>
              </w:rPr>
            </w:pPr>
            <w:r w:rsidRPr="00AC0FB9">
              <w:rPr>
                <w:rFonts w:eastAsia="Calibri" w:cs="Arial"/>
                <w:sz w:val="20"/>
                <w:szCs w:val="20"/>
              </w:rPr>
              <w:t>(Authorised 6 September 2023)</w:t>
            </w:r>
          </w:p>
        </w:tc>
        <w:tc>
          <w:tcPr>
            <w:tcW w:w="4076" w:type="dxa"/>
            <w:tcBorders>
              <w:top w:val="nil"/>
              <w:left w:val="nil"/>
              <w:bottom w:val="nil"/>
              <w:right w:val="nil"/>
            </w:tcBorders>
            <w:shd w:val="clear" w:color="auto" w:fill="auto"/>
            <w:vAlign w:val="bottom"/>
          </w:tcPr>
          <w:p w14:paraId="0A2F8FA0" w14:textId="6E13E732" w:rsidR="000B6237" w:rsidRPr="00705622" w:rsidRDefault="000B6237" w:rsidP="000B6237">
            <w:pPr>
              <w:spacing w:after="200" w:line="276" w:lineRule="auto"/>
              <w:jc w:val="right"/>
              <w:rPr>
                <w:rFonts w:eastAsia="Calibri" w:cs="Arial"/>
                <w:szCs w:val="24"/>
              </w:rPr>
            </w:pPr>
            <w:r>
              <w:rPr>
                <w:rFonts w:cs="Arial"/>
                <w:color w:val="000000"/>
              </w:rPr>
              <w:t>£8,750.00</w:t>
            </w:r>
          </w:p>
        </w:tc>
      </w:tr>
      <w:tr w:rsidR="000B6237" w:rsidRPr="00705622" w14:paraId="3F344AFC" w14:textId="77777777" w:rsidTr="00C5634D">
        <w:tc>
          <w:tcPr>
            <w:tcW w:w="728" w:type="dxa"/>
          </w:tcPr>
          <w:p w14:paraId="38C0E694" w14:textId="77777777" w:rsidR="000B6237" w:rsidRPr="00705622" w:rsidRDefault="000B6237" w:rsidP="000B6237">
            <w:pPr>
              <w:rPr>
                <w:rFonts w:cs="Arial"/>
                <w:b/>
                <w:bCs/>
                <w:szCs w:val="24"/>
              </w:rPr>
            </w:pPr>
          </w:p>
        </w:tc>
        <w:tc>
          <w:tcPr>
            <w:tcW w:w="4222" w:type="dxa"/>
            <w:gridSpan w:val="13"/>
            <w:tcBorders>
              <w:top w:val="nil"/>
              <w:left w:val="nil"/>
              <w:bottom w:val="nil"/>
              <w:right w:val="nil"/>
            </w:tcBorders>
            <w:shd w:val="clear" w:color="auto" w:fill="auto"/>
            <w:vAlign w:val="bottom"/>
          </w:tcPr>
          <w:p w14:paraId="5B5A9D8C" w14:textId="4F8797A7" w:rsidR="000B6237" w:rsidRPr="00705622" w:rsidRDefault="000B6237" w:rsidP="000B6237">
            <w:pPr>
              <w:spacing w:after="200" w:line="276" w:lineRule="auto"/>
              <w:rPr>
                <w:rFonts w:eastAsia="Calibri" w:cs="Arial"/>
                <w:szCs w:val="24"/>
              </w:rPr>
            </w:pPr>
            <w:r>
              <w:rPr>
                <w:rFonts w:cs="Arial"/>
              </w:rPr>
              <w:t>MCC (Xmas Tree sponsorship)</w:t>
            </w:r>
          </w:p>
        </w:tc>
        <w:tc>
          <w:tcPr>
            <w:tcW w:w="4076" w:type="dxa"/>
            <w:tcBorders>
              <w:top w:val="nil"/>
              <w:left w:val="nil"/>
              <w:bottom w:val="nil"/>
              <w:right w:val="nil"/>
            </w:tcBorders>
            <w:shd w:val="clear" w:color="auto" w:fill="auto"/>
            <w:vAlign w:val="bottom"/>
          </w:tcPr>
          <w:p w14:paraId="3E5ADF46" w14:textId="0C996446" w:rsidR="000B6237" w:rsidRPr="00705622" w:rsidRDefault="000B6237" w:rsidP="000B6237">
            <w:pPr>
              <w:spacing w:after="200" w:line="276" w:lineRule="auto"/>
              <w:jc w:val="right"/>
              <w:rPr>
                <w:rFonts w:eastAsia="Calibri" w:cs="Arial"/>
                <w:szCs w:val="24"/>
              </w:rPr>
            </w:pPr>
            <w:r>
              <w:rPr>
                <w:rFonts w:cs="Arial"/>
                <w:color w:val="000000"/>
              </w:rPr>
              <w:t>£25.00</w:t>
            </w:r>
          </w:p>
        </w:tc>
      </w:tr>
      <w:tr w:rsidR="000B6237" w:rsidRPr="00705622" w14:paraId="7E5F7DA4" w14:textId="77777777" w:rsidTr="00C5634D">
        <w:tc>
          <w:tcPr>
            <w:tcW w:w="728" w:type="dxa"/>
          </w:tcPr>
          <w:p w14:paraId="655824C1" w14:textId="77777777" w:rsidR="000B6237" w:rsidRPr="00705622" w:rsidRDefault="000B6237" w:rsidP="000B6237">
            <w:pPr>
              <w:rPr>
                <w:rFonts w:cs="Arial"/>
                <w:b/>
                <w:bCs/>
                <w:szCs w:val="24"/>
              </w:rPr>
            </w:pPr>
          </w:p>
        </w:tc>
        <w:tc>
          <w:tcPr>
            <w:tcW w:w="4222" w:type="dxa"/>
            <w:gridSpan w:val="13"/>
            <w:tcBorders>
              <w:top w:val="nil"/>
              <w:left w:val="nil"/>
              <w:bottom w:val="nil"/>
              <w:right w:val="nil"/>
            </w:tcBorders>
            <w:shd w:val="clear" w:color="auto" w:fill="auto"/>
            <w:vAlign w:val="bottom"/>
          </w:tcPr>
          <w:p w14:paraId="0186E20C" w14:textId="1FD1C639" w:rsidR="000B6237" w:rsidRPr="00705622" w:rsidRDefault="000B6237" w:rsidP="000B6237">
            <w:pPr>
              <w:spacing w:after="200" w:line="276" w:lineRule="auto"/>
              <w:rPr>
                <w:rFonts w:eastAsia="Calibri" w:cs="Arial"/>
                <w:szCs w:val="24"/>
              </w:rPr>
            </w:pPr>
            <w:r>
              <w:rPr>
                <w:rFonts w:cs="Arial"/>
              </w:rPr>
              <w:t>P&amp;NFS</w:t>
            </w:r>
          </w:p>
        </w:tc>
        <w:tc>
          <w:tcPr>
            <w:tcW w:w="4076" w:type="dxa"/>
            <w:tcBorders>
              <w:top w:val="nil"/>
              <w:left w:val="nil"/>
              <w:bottom w:val="nil"/>
              <w:right w:val="nil"/>
            </w:tcBorders>
            <w:shd w:val="clear" w:color="auto" w:fill="auto"/>
            <w:vAlign w:val="bottom"/>
          </w:tcPr>
          <w:p w14:paraId="2E9AA959" w14:textId="73A895B0" w:rsidR="000B6237" w:rsidRPr="00705622" w:rsidRDefault="000B6237" w:rsidP="000B6237">
            <w:pPr>
              <w:spacing w:after="200" w:line="276" w:lineRule="auto"/>
              <w:jc w:val="right"/>
              <w:rPr>
                <w:rFonts w:eastAsia="Calibri" w:cs="Arial"/>
                <w:szCs w:val="24"/>
              </w:rPr>
            </w:pPr>
            <w:r>
              <w:rPr>
                <w:rFonts w:cs="Arial"/>
                <w:color w:val="000000"/>
              </w:rPr>
              <w:t>£22.50</w:t>
            </w:r>
          </w:p>
        </w:tc>
      </w:tr>
      <w:tr w:rsidR="000B6237" w:rsidRPr="00705622" w14:paraId="2971A971" w14:textId="77777777" w:rsidTr="00C5634D">
        <w:tc>
          <w:tcPr>
            <w:tcW w:w="728" w:type="dxa"/>
          </w:tcPr>
          <w:p w14:paraId="122801F9" w14:textId="77777777" w:rsidR="000B6237" w:rsidRPr="00705622" w:rsidRDefault="000B6237" w:rsidP="000B6237">
            <w:pPr>
              <w:rPr>
                <w:rFonts w:cs="Arial"/>
                <w:b/>
                <w:bCs/>
                <w:szCs w:val="24"/>
              </w:rPr>
            </w:pPr>
          </w:p>
        </w:tc>
        <w:tc>
          <w:tcPr>
            <w:tcW w:w="1925" w:type="dxa"/>
            <w:gridSpan w:val="5"/>
          </w:tcPr>
          <w:p w14:paraId="23E07012" w14:textId="639B6F49" w:rsidR="000B6237" w:rsidRPr="00705622" w:rsidRDefault="000B6237" w:rsidP="000B6237">
            <w:pPr>
              <w:spacing w:after="200" w:line="276" w:lineRule="auto"/>
              <w:jc w:val="right"/>
              <w:rPr>
                <w:rFonts w:eastAsia="Calibri" w:cs="Arial"/>
                <w:szCs w:val="24"/>
              </w:rPr>
            </w:pPr>
            <w:r w:rsidRPr="00705622">
              <w:rPr>
                <w:rFonts w:eastAsia="Calibri" w:cs="Arial"/>
                <w:szCs w:val="24"/>
              </w:rPr>
              <w:t>Total:</w:t>
            </w:r>
          </w:p>
        </w:tc>
        <w:tc>
          <w:tcPr>
            <w:tcW w:w="6373" w:type="dxa"/>
            <w:gridSpan w:val="9"/>
          </w:tcPr>
          <w:p w14:paraId="7438285F" w14:textId="15CFAFE2" w:rsidR="000B6237" w:rsidRPr="00705622" w:rsidRDefault="000B6237" w:rsidP="000B6237">
            <w:pPr>
              <w:spacing w:after="200" w:line="276" w:lineRule="auto"/>
              <w:jc w:val="right"/>
              <w:rPr>
                <w:rFonts w:eastAsia="Calibri" w:cs="Arial"/>
                <w:b/>
                <w:bCs/>
                <w:szCs w:val="24"/>
              </w:rPr>
            </w:pPr>
            <w:r>
              <w:rPr>
                <w:rFonts w:eastAsia="Calibri" w:cs="Arial"/>
                <w:b/>
                <w:bCs/>
                <w:szCs w:val="24"/>
              </w:rPr>
              <w:t>£</w:t>
            </w:r>
            <w:r w:rsidR="0064307B">
              <w:rPr>
                <w:rFonts w:eastAsia="Calibri" w:cs="Arial"/>
                <w:b/>
                <w:bCs/>
                <w:szCs w:val="24"/>
              </w:rPr>
              <w:t>12,781.38</w:t>
            </w:r>
          </w:p>
        </w:tc>
      </w:tr>
      <w:tr w:rsidR="000B6237" w:rsidRPr="00705622" w14:paraId="53B2A48E" w14:textId="77777777" w:rsidTr="00C5634D">
        <w:tc>
          <w:tcPr>
            <w:tcW w:w="728" w:type="dxa"/>
          </w:tcPr>
          <w:p w14:paraId="41E333F9" w14:textId="77777777" w:rsidR="000B6237" w:rsidRPr="00705622" w:rsidRDefault="000B6237" w:rsidP="000B6237">
            <w:pPr>
              <w:rPr>
                <w:rFonts w:cs="Arial"/>
                <w:b/>
                <w:bCs/>
                <w:szCs w:val="24"/>
              </w:rPr>
            </w:pPr>
          </w:p>
        </w:tc>
        <w:tc>
          <w:tcPr>
            <w:tcW w:w="8298" w:type="dxa"/>
            <w:gridSpan w:val="14"/>
          </w:tcPr>
          <w:p w14:paraId="42E37D1D" w14:textId="77777777" w:rsidR="000B6237" w:rsidRDefault="000B6237" w:rsidP="00AC0FB9">
            <w:pPr>
              <w:rPr>
                <w:rFonts w:eastAsia="Calibri" w:cs="Arial"/>
                <w:szCs w:val="24"/>
              </w:rPr>
            </w:pPr>
            <w:r w:rsidRPr="00E52090">
              <w:rPr>
                <w:rFonts w:eastAsia="Calibri" w:cs="Arial"/>
                <w:szCs w:val="24"/>
              </w:rPr>
              <w:t>The schedule show</w:t>
            </w:r>
            <w:r w:rsidRPr="00D47792">
              <w:rPr>
                <w:rFonts w:eastAsia="Calibri" w:cs="Arial"/>
                <w:szCs w:val="24"/>
              </w:rPr>
              <w:t>ed</w:t>
            </w:r>
            <w:r w:rsidRPr="00E52090">
              <w:rPr>
                <w:rFonts w:eastAsia="Calibri" w:cs="Arial"/>
                <w:szCs w:val="24"/>
              </w:rPr>
              <w:t xml:space="preserve"> actual expenditure against budget provision for the entire year.</w:t>
            </w:r>
          </w:p>
          <w:p w14:paraId="0CDA8890" w14:textId="77777777" w:rsidR="00790097" w:rsidRDefault="00790097" w:rsidP="00AC0FB9">
            <w:pPr>
              <w:rPr>
                <w:rFonts w:eastAsia="Calibri" w:cs="Arial"/>
                <w:szCs w:val="24"/>
              </w:rPr>
            </w:pPr>
          </w:p>
          <w:p w14:paraId="14690E08" w14:textId="77777777" w:rsidR="00790097" w:rsidRPr="00221D9C" w:rsidRDefault="00790097" w:rsidP="00790097">
            <w:pPr>
              <w:overflowPunct w:val="0"/>
              <w:autoSpaceDE w:val="0"/>
              <w:autoSpaceDN w:val="0"/>
              <w:adjustRightInd w:val="0"/>
              <w:textAlignment w:val="baseline"/>
              <w:rPr>
                <w:rFonts w:eastAsia="Calibri"/>
                <w:bCs/>
                <w:u w:val="single"/>
              </w:rPr>
            </w:pPr>
            <w:r w:rsidRPr="00221D9C">
              <w:rPr>
                <w:rFonts w:eastAsia="Calibri"/>
                <w:bCs/>
                <w:u w:val="single"/>
              </w:rPr>
              <w:t>Mossley ‘Monday’ Club</w:t>
            </w:r>
          </w:p>
          <w:p w14:paraId="1D4C1077" w14:textId="77777777" w:rsidR="00790097" w:rsidRDefault="00790097" w:rsidP="00790097">
            <w:pPr>
              <w:overflowPunct w:val="0"/>
              <w:autoSpaceDE w:val="0"/>
              <w:autoSpaceDN w:val="0"/>
              <w:adjustRightInd w:val="0"/>
              <w:textAlignment w:val="baseline"/>
              <w:rPr>
                <w:rFonts w:eastAsia="Calibri"/>
                <w:bCs/>
              </w:rPr>
            </w:pPr>
          </w:p>
          <w:p w14:paraId="0A206A9E" w14:textId="77777777" w:rsidR="00790097" w:rsidRDefault="00790097" w:rsidP="00790097">
            <w:pPr>
              <w:overflowPunct w:val="0"/>
              <w:autoSpaceDE w:val="0"/>
              <w:autoSpaceDN w:val="0"/>
              <w:adjustRightInd w:val="0"/>
              <w:textAlignment w:val="baseline"/>
              <w:rPr>
                <w:rFonts w:eastAsia="Calibri"/>
                <w:bCs/>
              </w:rPr>
            </w:pPr>
            <w:r>
              <w:rPr>
                <w:rFonts w:eastAsia="Calibri"/>
                <w:bCs/>
              </w:rPr>
              <w:t>Councillor Stephen Homer invited the Town Council to</w:t>
            </w:r>
            <w:r w:rsidRPr="009C0B93">
              <w:rPr>
                <w:rFonts w:eastAsia="Calibri"/>
                <w:bCs/>
              </w:rPr>
              <w:t xml:space="preserve"> consider</w:t>
            </w:r>
            <w:r>
              <w:rPr>
                <w:rFonts w:eastAsia="Calibri"/>
                <w:bCs/>
              </w:rPr>
              <w:t xml:space="preserve"> funding the cost of new ‘Father Christmas’ attire for use by Mossley Monday Club.</w:t>
            </w:r>
          </w:p>
          <w:p w14:paraId="18A6EA85" w14:textId="77777777" w:rsidR="00790097" w:rsidRDefault="00790097" w:rsidP="00790097">
            <w:pPr>
              <w:overflowPunct w:val="0"/>
              <w:autoSpaceDE w:val="0"/>
              <w:autoSpaceDN w:val="0"/>
              <w:adjustRightInd w:val="0"/>
              <w:textAlignment w:val="baseline"/>
              <w:rPr>
                <w:rFonts w:eastAsia="Calibri"/>
                <w:bCs/>
              </w:rPr>
            </w:pPr>
          </w:p>
          <w:p w14:paraId="753F31DE" w14:textId="64D72879" w:rsidR="00790097" w:rsidRPr="00790097" w:rsidRDefault="00790097" w:rsidP="00790097">
            <w:pPr>
              <w:overflowPunct w:val="0"/>
              <w:autoSpaceDE w:val="0"/>
              <w:autoSpaceDN w:val="0"/>
              <w:adjustRightInd w:val="0"/>
              <w:textAlignment w:val="baseline"/>
              <w:rPr>
                <w:rFonts w:eastAsia="Calibri"/>
                <w:bCs/>
              </w:rPr>
            </w:pPr>
            <w:r>
              <w:rPr>
                <w:rFonts w:eastAsia="Calibri"/>
                <w:bCs/>
              </w:rPr>
              <w:t>The Club had existing attire which was in need of replacement for use at existing and proposed future events including the George Lawton Hall.</w:t>
            </w:r>
          </w:p>
          <w:p w14:paraId="724171AB" w14:textId="53AB7E74" w:rsidR="00AC0FB9" w:rsidRPr="00AC0FB9" w:rsidRDefault="00AC0FB9" w:rsidP="00AC0FB9">
            <w:pPr>
              <w:rPr>
                <w:rFonts w:eastAsia="Calibri" w:cs="Arial"/>
                <w:szCs w:val="24"/>
              </w:rPr>
            </w:pPr>
          </w:p>
        </w:tc>
      </w:tr>
      <w:tr w:rsidR="00790097" w:rsidRPr="00705622" w14:paraId="5CDA4964" w14:textId="77777777" w:rsidTr="00790097">
        <w:tc>
          <w:tcPr>
            <w:tcW w:w="728" w:type="dxa"/>
          </w:tcPr>
          <w:p w14:paraId="09754E51" w14:textId="77777777" w:rsidR="00790097" w:rsidRPr="00705622" w:rsidRDefault="00790097" w:rsidP="000B6237">
            <w:pPr>
              <w:rPr>
                <w:rFonts w:cs="Arial"/>
                <w:b/>
                <w:bCs/>
                <w:szCs w:val="24"/>
              </w:rPr>
            </w:pPr>
          </w:p>
        </w:tc>
        <w:tc>
          <w:tcPr>
            <w:tcW w:w="2022" w:type="dxa"/>
            <w:gridSpan w:val="6"/>
          </w:tcPr>
          <w:p w14:paraId="7ED1F269" w14:textId="47A55FC5" w:rsidR="00790097" w:rsidRPr="00705622" w:rsidRDefault="00790097" w:rsidP="000B6237">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RESOLVED:</w:t>
            </w:r>
          </w:p>
        </w:tc>
        <w:tc>
          <w:tcPr>
            <w:tcW w:w="511" w:type="dxa"/>
            <w:gridSpan w:val="5"/>
          </w:tcPr>
          <w:p w14:paraId="57016E2A" w14:textId="3B1C2D56" w:rsidR="00790097" w:rsidRDefault="00790097" w:rsidP="000B6237">
            <w:pPr>
              <w:overflowPunct w:val="0"/>
              <w:autoSpaceDE w:val="0"/>
              <w:autoSpaceDN w:val="0"/>
              <w:adjustRightInd w:val="0"/>
              <w:textAlignment w:val="baseline"/>
              <w:rPr>
                <w:rFonts w:eastAsia="Times New Roman" w:cs="Arial"/>
                <w:bCs/>
                <w:szCs w:val="24"/>
              </w:rPr>
            </w:pPr>
            <w:r>
              <w:rPr>
                <w:rFonts w:eastAsia="Times New Roman" w:cs="Arial"/>
                <w:bCs/>
                <w:szCs w:val="24"/>
              </w:rPr>
              <w:t>(1)</w:t>
            </w:r>
          </w:p>
        </w:tc>
        <w:tc>
          <w:tcPr>
            <w:tcW w:w="5765" w:type="dxa"/>
            <w:gridSpan w:val="3"/>
          </w:tcPr>
          <w:p w14:paraId="6A9F9D23" w14:textId="77777777" w:rsidR="00790097" w:rsidRDefault="00790097" w:rsidP="000B6237">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That the report be noted.</w:t>
            </w:r>
          </w:p>
          <w:p w14:paraId="744A2E2C" w14:textId="4A47EBF9" w:rsidR="00790097" w:rsidRPr="00705622" w:rsidRDefault="00790097" w:rsidP="000B6237">
            <w:pPr>
              <w:overflowPunct w:val="0"/>
              <w:autoSpaceDE w:val="0"/>
              <w:autoSpaceDN w:val="0"/>
              <w:adjustRightInd w:val="0"/>
              <w:textAlignment w:val="baseline"/>
              <w:rPr>
                <w:rFonts w:eastAsia="Times New Roman" w:cs="Arial"/>
                <w:bCs/>
                <w:szCs w:val="24"/>
              </w:rPr>
            </w:pPr>
          </w:p>
        </w:tc>
      </w:tr>
      <w:tr w:rsidR="00790097" w:rsidRPr="00705622" w14:paraId="7C9BEC2E" w14:textId="77777777" w:rsidTr="00790097">
        <w:tc>
          <w:tcPr>
            <w:tcW w:w="728" w:type="dxa"/>
          </w:tcPr>
          <w:p w14:paraId="1973C139" w14:textId="77777777" w:rsidR="00790097" w:rsidRPr="00705622" w:rsidRDefault="00790097" w:rsidP="000B6237">
            <w:pPr>
              <w:rPr>
                <w:rFonts w:cs="Arial"/>
                <w:b/>
                <w:bCs/>
                <w:szCs w:val="24"/>
              </w:rPr>
            </w:pPr>
          </w:p>
        </w:tc>
        <w:tc>
          <w:tcPr>
            <w:tcW w:w="2022" w:type="dxa"/>
            <w:gridSpan w:val="6"/>
          </w:tcPr>
          <w:p w14:paraId="08C86D2B" w14:textId="77777777" w:rsidR="00790097" w:rsidRPr="00705622" w:rsidRDefault="00790097" w:rsidP="000B6237">
            <w:pPr>
              <w:overflowPunct w:val="0"/>
              <w:autoSpaceDE w:val="0"/>
              <w:autoSpaceDN w:val="0"/>
              <w:adjustRightInd w:val="0"/>
              <w:textAlignment w:val="baseline"/>
              <w:rPr>
                <w:rFonts w:eastAsia="Times New Roman" w:cs="Arial"/>
                <w:bCs/>
                <w:szCs w:val="24"/>
              </w:rPr>
            </w:pPr>
          </w:p>
        </w:tc>
        <w:tc>
          <w:tcPr>
            <w:tcW w:w="511" w:type="dxa"/>
            <w:gridSpan w:val="5"/>
          </w:tcPr>
          <w:p w14:paraId="0C10CCB6" w14:textId="3FB684AA" w:rsidR="00790097" w:rsidRDefault="00790097" w:rsidP="000B6237">
            <w:pPr>
              <w:overflowPunct w:val="0"/>
              <w:autoSpaceDE w:val="0"/>
              <w:autoSpaceDN w:val="0"/>
              <w:adjustRightInd w:val="0"/>
              <w:textAlignment w:val="baseline"/>
              <w:rPr>
                <w:rFonts w:eastAsia="Times New Roman" w:cs="Arial"/>
                <w:bCs/>
                <w:szCs w:val="24"/>
              </w:rPr>
            </w:pPr>
            <w:r>
              <w:rPr>
                <w:rFonts w:eastAsia="Times New Roman" w:cs="Arial"/>
                <w:bCs/>
                <w:szCs w:val="24"/>
              </w:rPr>
              <w:t>(2)</w:t>
            </w:r>
          </w:p>
        </w:tc>
        <w:tc>
          <w:tcPr>
            <w:tcW w:w="5765" w:type="dxa"/>
            <w:gridSpan w:val="3"/>
          </w:tcPr>
          <w:p w14:paraId="3FB77D91" w14:textId="77777777" w:rsidR="00790097" w:rsidRDefault="00790097" w:rsidP="000B6237">
            <w:pPr>
              <w:overflowPunct w:val="0"/>
              <w:autoSpaceDE w:val="0"/>
              <w:autoSpaceDN w:val="0"/>
              <w:adjustRightInd w:val="0"/>
              <w:textAlignment w:val="baseline"/>
              <w:rPr>
                <w:rFonts w:eastAsia="Calibri"/>
                <w:bCs/>
              </w:rPr>
            </w:pPr>
            <w:r>
              <w:rPr>
                <w:rFonts w:eastAsia="Times New Roman" w:cs="Arial"/>
                <w:bCs/>
                <w:szCs w:val="24"/>
              </w:rPr>
              <w:t xml:space="preserve">That the </w:t>
            </w:r>
            <w:r w:rsidR="00723D6A">
              <w:rPr>
                <w:rFonts w:eastAsia="Times New Roman" w:cs="Arial"/>
                <w:bCs/>
                <w:szCs w:val="24"/>
              </w:rPr>
              <w:t>C</w:t>
            </w:r>
            <w:r>
              <w:rPr>
                <w:rFonts w:eastAsia="Times New Roman" w:cs="Arial"/>
                <w:bCs/>
                <w:szCs w:val="24"/>
              </w:rPr>
              <w:t>lerk</w:t>
            </w:r>
            <w:r w:rsidR="00CC0860">
              <w:rPr>
                <w:rFonts w:eastAsia="Times New Roman" w:cs="Arial"/>
                <w:bCs/>
                <w:szCs w:val="24"/>
              </w:rPr>
              <w:t xml:space="preserve">, in consultation with the </w:t>
            </w:r>
            <w:r w:rsidR="00723D6A">
              <w:rPr>
                <w:rFonts w:eastAsia="Times New Roman" w:cs="Arial"/>
                <w:bCs/>
                <w:szCs w:val="24"/>
              </w:rPr>
              <w:t>C</w:t>
            </w:r>
            <w:r w:rsidR="00CC0860">
              <w:rPr>
                <w:rFonts w:eastAsia="Times New Roman" w:cs="Arial"/>
                <w:bCs/>
                <w:szCs w:val="24"/>
              </w:rPr>
              <w:t xml:space="preserve">hair be authorised to meet the cost </w:t>
            </w:r>
            <w:r w:rsidR="00723D6A">
              <w:rPr>
                <w:rFonts w:eastAsia="Times New Roman" w:cs="Arial"/>
                <w:bCs/>
                <w:szCs w:val="24"/>
              </w:rPr>
              <w:t xml:space="preserve">(up to £200) </w:t>
            </w:r>
            <w:r w:rsidR="00CC0860">
              <w:rPr>
                <w:rFonts w:eastAsia="Times New Roman" w:cs="Arial"/>
                <w:bCs/>
                <w:szCs w:val="24"/>
              </w:rPr>
              <w:t xml:space="preserve">of </w:t>
            </w:r>
            <w:r w:rsidR="00CC0860">
              <w:rPr>
                <w:rFonts w:eastAsia="Calibri"/>
                <w:bCs/>
              </w:rPr>
              <w:t>new ‘Fat</w:t>
            </w:r>
            <w:r w:rsidR="00723D6A">
              <w:rPr>
                <w:rFonts w:eastAsia="Calibri"/>
                <w:bCs/>
              </w:rPr>
              <w:t>h</w:t>
            </w:r>
            <w:r w:rsidR="00CC0860">
              <w:rPr>
                <w:rFonts w:eastAsia="Calibri"/>
                <w:bCs/>
              </w:rPr>
              <w:t>er Christmas’ attire for use by Mossley Monday Club</w:t>
            </w:r>
            <w:r w:rsidR="001604B8">
              <w:rPr>
                <w:rFonts w:eastAsia="Calibri"/>
                <w:bCs/>
              </w:rPr>
              <w:t xml:space="preserve"> and that the cost be met from the ‘unallocated’ budget.</w:t>
            </w:r>
          </w:p>
          <w:p w14:paraId="7B8A1D88" w14:textId="5A11AEEC" w:rsidR="001604B8" w:rsidRPr="00705622" w:rsidRDefault="001604B8" w:rsidP="000B6237">
            <w:pPr>
              <w:overflowPunct w:val="0"/>
              <w:autoSpaceDE w:val="0"/>
              <w:autoSpaceDN w:val="0"/>
              <w:adjustRightInd w:val="0"/>
              <w:textAlignment w:val="baseline"/>
              <w:rPr>
                <w:rFonts w:eastAsia="Times New Roman" w:cs="Arial"/>
                <w:bCs/>
                <w:szCs w:val="24"/>
              </w:rPr>
            </w:pPr>
          </w:p>
        </w:tc>
      </w:tr>
      <w:tr w:rsidR="00A86101" w:rsidRPr="00705622" w14:paraId="5A291B2D" w14:textId="77777777" w:rsidTr="00790097">
        <w:tc>
          <w:tcPr>
            <w:tcW w:w="728" w:type="dxa"/>
          </w:tcPr>
          <w:p w14:paraId="35E625C3" w14:textId="77777777" w:rsidR="00A86101" w:rsidRPr="00705622" w:rsidRDefault="00A86101" w:rsidP="000B6237">
            <w:pPr>
              <w:rPr>
                <w:rFonts w:cs="Arial"/>
                <w:b/>
                <w:bCs/>
                <w:szCs w:val="24"/>
              </w:rPr>
            </w:pPr>
          </w:p>
        </w:tc>
        <w:tc>
          <w:tcPr>
            <w:tcW w:w="2022" w:type="dxa"/>
            <w:gridSpan w:val="6"/>
          </w:tcPr>
          <w:p w14:paraId="5943888C" w14:textId="77777777" w:rsidR="00A86101" w:rsidRPr="00705622" w:rsidRDefault="00A86101" w:rsidP="000B6237">
            <w:pPr>
              <w:overflowPunct w:val="0"/>
              <w:autoSpaceDE w:val="0"/>
              <w:autoSpaceDN w:val="0"/>
              <w:adjustRightInd w:val="0"/>
              <w:textAlignment w:val="baseline"/>
              <w:rPr>
                <w:rFonts w:eastAsia="Times New Roman" w:cs="Arial"/>
                <w:bCs/>
                <w:szCs w:val="24"/>
              </w:rPr>
            </w:pPr>
          </w:p>
        </w:tc>
        <w:tc>
          <w:tcPr>
            <w:tcW w:w="511" w:type="dxa"/>
            <w:gridSpan w:val="5"/>
          </w:tcPr>
          <w:p w14:paraId="0EDA537B" w14:textId="59BE72EF" w:rsidR="00A86101" w:rsidRDefault="00A86101" w:rsidP="000B6237">
            <w:pPr>
              <w:overflowPunct w:val="0"/>
              <w:autoSpaceDE w:val="0"/>
              <w:autoSpaceDN w:val="0"/>
              <w:adjustRightInd w:val="0"/>
              <w:textAlignment w:val="baseline"/>
              <w:rPr>
                <w:rFonts w:eastAsia="Times New Roman" w:cs="Arial"/>
                <w:bCs/>
                <w:szCs w:val="24"/>
              </w:rPr>
            </w:pPr>
            <w:r>
              <w:rPr>
                <w:rFonts w:eastAsia="Times New Roman" w:cs="Arial"/>
                <w:bCs/>
                <w:szCs w:val="24"/>
              </w:rPr>
              <w:t>(3)</w:t>
            </w:r>
          </w:p>
        </w:tc>
        <w:tc>
          <w:tcPr>
            <w:tcW w:w="5765" w:type="dxa"/>
            <w:gridSpan w:val="3"/>
          </w:tcPr>
          <w:p w14:paraId="3D9B75F0" w14:textId="77777777" w:rsidR="00A86101" w:rsidRDefault="00A86101" w:rsidP="00A86101">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That in view of the direct benefit to the area, part of the area or to some or all its inhabitants, the expenditure be met from Section 137 funding.</w:t>
            </w:r>
          </w:p>
          <w:p w14:paraId="68C14962" w14:textId="77777777" w:rsidR="00A86101" w:rsidRDefault="00A86101" w:rsidP="000B6237">
            <w:pPr>
              <w:overflowPunct w:val="0"/>
              <w:autoSpaceDE w:val="0"/>
              <w:autoSpaceDN w:val="0"/>
              <w:adjustRightInd w:val="0"/>
              <w:textAlignment w:val="baseline"/>
              <w:rPr>
                <w:rFonts w:eastAsia="Times New Roman" w:cs="Arial"/>
                <w:bCs/>
                <w:szCs w:val="24"/>
              </w:rPr>
            </w:pPr>
          </w:p>
        </w:tc>
      </w:tr>
      <w:tr w:rsidR="000B6237" w:rsidRPr="00705622" w14:paraId="3F3632FC" w14:textId="77777777" w:rsidTr="00C5634D">
        <w:tc>
          <w:tcPr>
            <w:tcW w:w="728" w:type="dxa"/>
          </w:tcPr>
          <w:p w14:paraId="54A08CC7" w14:textId="74974C11" w:rsidR="000B6237" w:rsidRPr="00705622" w:rsidRDefault="00270BF9" w:rsidP="000B6237">
            <w:pPr>
              <w:rPr>
                <w:rFonts w:cs="Arial"/>
                <w:b/>
                <w:bCs/>
                <w:szCs w:val="24"/>
              </w:rPr>
            </w:pPr>
            <w:r>
              <w:rPr>
                <w:rFonts w:cs="Arial"/>
                <w:b/>
                <w:bCs/>
                <w:szCs w:val="24"/>
              </w:rPr>
              <w:t>2511</w:t>
            </w:r>
          </w:p>
        </w:tc>
        <w:tc>
          <w:tcPr>
            <w:tcW w:w="8298" w:type="dxa"/>
            <w:gridSpan w:val="14"/>
          </w:tcPr>
          <w:p w14:paraId="2E034F07" w14:textId="76EBE3E6" w:rsidR="000B6237" w:rsidRPr="006E554C" w:rsidRDefault="000B6237" w:rsidP="000B6237">
            <w:pPr>
              <w:spacing w:after="200" w:line="276" w:lineRule="auto"/>
              <w:rPr>
                <w:rFonts w:eastAsia="Calibri" w:cs="Arial"/>
                <w:b/>
                <w:szCs w:val="24"/>
              </w:rPr>
            </w:pPr>
            <w:r w:rsidRPr="006E554C">
              <w:rPr>
                <w:rFonts w:eastAsia="Calibri" w:cs="Arial"/>
                <w:b/>
                <w:szCs w:val="24"/>
              </w:rPr>
              <w:t xml:space="preserve">Draft Budget </w:t>
            </w:r>
            <w:r w:rsidR="00AC0FB9">
              <w:rPr>
                <w:rFonts w:eastAsia="Calibri" w:cs="Arial"/>
                <w:b/>
                <w:szCs w:val="24"/>
              </w:rPr>
              <w:t xml:space="preserve">and Precept </w:t>
            </w:r>
            <w:r w:rsidRPr="006E554C">
              <w:rPr>
                <w:rFonts w:eastAsia="Calibri" w:cs="Arial"/>
                <w:b/>
                <w:szCs w:val="24"/>
              </w:rPr>
              <w:t>2024/25</w:t>
            </w:r>
          </w:p>
          <w:p w14:paraId="4D5E195F" w14:textId="336449B8" w:rsidR="00CE6A46" w:rsidRDefault="00CE6A46" w:rsidP="00CE6A46">
            <w:pPr>
              <w:overflowPunct w:val="0"/>
              <w:autoSpaceDE w:val="0"/>
              <w:autoSpaceDN w:val="0"/>
              <w:adjustRightInd w:val="0"/>
              <w:textAlignment w:val="baseline"/>
              <w:rPr>
                <w:rFonts w:eastAsia="Calibri" w:cs="Arial"/>
                <w:bCs/>
                <w:szCs w:val="24"/>
              </w:rPr>
            </w:pPr>
            <w:r w:rsidRPr="00702C30">
              <w:rPr>
                <w:rFonts w:eastAsia="Calibri" w:cs="Arial"/>
                <w:bCs/>
                <w:szCs w:val="24"/>
              </w:rPr>
              <w:t>The Clerk submitted a report (copies of which had been circulated) inviting the Town Council to give further consideration to the Budget for 202</w:t>
            </w:r>
            <w:r>
              <w:rPr>
                <w:rFonts w:eastAsia="Calibri" w:cs="Arial"/>
                <w:bCs/>
                <w:szCs w:val="24"/>
              </w:rPr>
              <w:t>4</w:t>
            </w:r>
            <w:r w:rsidR="003C5BD0">
              <w:rPr>
                <w:rFonts w:eastAsia="Calibri" w:cs="Arial"/>
                <w:bCs/>
                <w:szCs w:val="24"/>
              </w:rPr>
              <w:t>/25</w:t>
            </w:r>
            <w:r w:rsidRPr="00702C30">
              <w:rPr>
                <w:rFonts w:eastAsia="Calibri" w:cs="Arial"/>
                <w:bCs/>
                <w:szCs w:val="24"/>
              </w:rPr>
              <w:t xml:space="preserve"> through to 202</w:t>
            </w:r>
            <w:r w:rsidR="003C5BD0">
              <w:rPr>
                <w:rFonts w:eastAsia="Calibri" w:cs="Arial"/>
                <w:bCs/>
                <w:szCs w:val="24"/>
              </w:rPr>
              <w:t>6</w:t>
            </w:r>
            <w:r w:rsidRPr="00702C30">
              <w:rPr>
                <w:rFonts w:eastAsia="Calibri" w:cs="Arial"/>
                <w:bCs/>
                <w:szCs w:val="24"/>
              </w:rPr>
              <w:t>/2</w:t>
            </w:r>
            <w:r w:rsidR="003C5BD0">
              <w:rPr>
                <w:rFonts w:eastAsia="Calibri" w:cs="Arial"/>
                <w:bCs/>
                <w:szCs w:val="24"/>
              </w:rPr>
              <w:t>7</w:t>
            </w:r>
            <w:r w:rsidRPr="00702C30">
              <w:rPr>
                <w:rFonts w:eastAsia="Calibri" w:cs="Arial"/>
                <w:bCs/>
                <w:szCs w:val="24"/>
              </w:rPr>
              <w:t xml:space="preserve"> and to set the level of Precept for 202</w:t>
            </w:r>
            <w:r w:rsidR="003C5BD0">
              <w:rPr>
                <w:rFonts w:eastAsia="Calibri" w:cs="Arial"/>
                <w:bCs/>
                <w:szCs w:val="24"/>
              </w:rPr>
              <w:t>4</w:t>
            </w:r>
            <w:r w:rsidRPr="00702C30">
              <w:rPr>
                <w:rFonts w:eastAsia="Calibri" w:cs="Arial"/>
                <w:bCs/>
                <w:szCs w:val="24"/>
              </w:rPr>
              <w:t>/2</w:t>
            </w:r>
            <w:r w:rsidR="003C5BD0">
              <w:rPr>
                <w:rFonts w:eastAsia="Calibri" w:cs="Arial"/>
                <w:bCs/>
                <w:szCs w:val="24"/>
              </w:rPr>
              <w:t>5</w:t>
            </w:r>
            <w:r w:rsidRPr="00702C30">
              <w:rPr>
                <w:rFonts w:eastAsia="Calibri" w:cs="Arial"/>
                <w:bCs/>
                <w:szCs w:val="24"/>
              </w:rPr>
              <w:t>.</w:t>
            </w:r>
          </w:p>
          <w:p w14:paraId="2E001F70" w14:textId="77777777" w:rsidR="00CE6A46" w:rsidRDefault="00CE6A46" w:rsidP="00CE6A46">
            <w:pPr>
              <w:overflowPunct w:val="0"/>
              <w:autoSpaceDE w:val="0"/>
              <w:autoSpaceDN w:val="0"/>
              <w:adjustRightInd w:val="0"/>
              <w:textAlignment w:val="baseline"/>
              <w:rPr>
                <w:rFonts w:eastAsia="Calibri" w:cs="Arial"/>
                <w:bCs/>
                <w:szCs w:val="24"/>
              </w:rPr>
            </w:pPr>
          </w:p>
          <w:p w14:paraId="55C2E1EE" w14:textId="77777777" w:rsidR="00CE6A46" w:rsidRDefault="00CE6A46" w:rsidP="00CE6A46">
            <w:pPr>
              <w:overflowPunct w:val="0"/>
              <w:autoSpaceDE w:val="0"/>
              <w:autoSpaceDN w:val="0"/>
              <w:adjustRightInd w:val="0"/>
              <w:textAlignment w:val="baseline"/>
              <w:rPr>
                <w:rFonts w:eastAsia="Calibri" w:cs="Arial"/>
                <w:bCs/>
                <w:szCs w:val="24"/>
              </w:rPr>
            </w:pPr>
            <w:r w:rsidRPr="00BF542A">
              <w:rPr>
                <w:rFonts w:eastAsia="Calibri" w:cs="Arial"/>
                <w:bCs/>
                <w:szCs w:val="24"/>
              </w:rPr>
              <w:t>Appended to th</w:t>
            </w:r>
            <w:r w:rsidRPr="001357B7">
              <w:rPr>
                <w:rFonts w:eastAsia="Calibri" w:cs="Arial"/>
                <w:bCs/>
                <w:szCs w:val="24"/>
              </w:rPr>
              <w:t>e</w:t>
            </w:r>
            <w:r w:rsidRPr="00BF542A">
              <w:rPr>
                <w:rFonts w:eastAsia="Calibri" w:cs="Arial"/>
                <w:bCs/>
                <w:szCs w:val="24"/>
              </w:rPr>
              <w:t xml:space="preserve"> report </w:t>
            </w:r>
            <w:r w:rsidRPr="001357B7">
              <w:rPr>
                <w:rFonts w:eastAsia="Calibri" w:cs="Arial"/>
                <w:bCs/>
                <w:szCs w:val="24"/>
              </w:rPr>
              <w:t>we</w:t>
            </w:r>
            <w:r w:rsidRPr="00BF542A">
              <w:rPr>
                <w:rFonts w:eastAsia="Calibri" w:cs="Arial"/>
                <w:bCs/>
                <w:szCs w:val="24"/>
              </w:rPr>
              <w:t>re:</w:t>
            </w:r>
          </w:p>
          <w:p w14:paraId="306243EC" w14:textId="77777777" w:rsidR="00CE6A46" w:rsidRPr="00BF542A" w:rsidRDefault="00CE6A46" w:rsidP="00CE6A46">
            <w:pPr>
              <w:overflowPunct w:val="0"/>
              <w:autoSpaceDE w:val="0"/>
              <w:autoSpaceDN w:val="0"/>
              <w:adjustRightInd w:val="0"/>
              <w:textAlignment w:val="baseline"/>
              <w:rPr>
                <w:rFonts w:eastAsia="Calibri" w:cs="Arial"/>
                <w:bCs/>
                <w:szCs w:val="24"/>
              </w:rPr>
            </w:pPr>
          </w:p>
          <w:p w14:paraId="44D4941E" w14:textId="77777777" w:rsidR="00CE6A46" w:rsidRDefault="00CE6A46" w:rsidP="00CE6A46">
            <w:pPr>
              <w:pStyle w:val="ListParagraph"/>
              <w:numPr>
                <w:ilvl w:val="0"/>
                <w:numId w:val="11"/>
              </w:numPr>
              <w:overflowPunct w:val="0"/>
              <w:autoSpaceDE w:val="0"/>
              <w:autoSpaceDN w:val="0"/>
              <w:adjustRightInd w:val="0"/>
              <w:textAlignment w:val="baseline"/>
              <w:rPr>
                <w:rFonts w:eastAsia="Calibri" w:cs="Arial"/>
                <w:bCs/>
                <w:szCs w:val="24"/>
              </w:rPr>
            </w:pPr>
            <w:r w:rsidRPr="001357B7">
              <w:rPr>
                <w:rFonts w:eastAsia="Calibri" w:cs="Arial"/>
                <w:bCs/>
                <w:szCs w:val="24"/>
              </w:rPr>
              <w:t xml:space="preserve">A note setting out useful criteria used for calculating Council Tax; </w:t>
            </w:r>
          </w:p>
          <w:p w14:paraId="2A432581" w14:textId="15468961" w:rsidR="00CE6A46" w:rsidRDefault="00CE6A46" w:rsidP="00CE6A46">
            <w:pPr>
              <w:pStyle w:val="ListParagraph"/>
              <w:numPr>
                <w:ilvl w:val="0"/>
                <w:numId w:val="11"/>
              </w:numPr>
              <w:overflowPunct w:val="0"/>
              <w:autoSpaceDE w:val="0"/>
              <w:autoSpaceDN w:val="0"/>
              <w:adjustRightInd w:val="0"/>
              <w:textAlignment w:val="baseline"/>
              <w:rPr>
                <w:rFonts w:eastAsia="Calibri" w:cs="Arial"/>
                <w:bCs/>
                <w:szCs w:val="24"/>
              </w:rPr>
            </w:pPr>
            <w:r w:rsidRPr="001357B7">
              <w:rPr>
                <w:rFonts w:eastAsia="Calibri" w:cs="Arial"/>
                <w:bCs/>
                <w:szCs w:val="24"/>
              </w:rPr>
              <w:t>An updated schedule setting out the anticipated outturn expenditure for the current year 202</w:t>
            </w:r>
            <w:r w:rsidR="003C5BD0">
              <w:rPr>
                <w:rFonts w:eastAsia="Calibri" w:cs="Arial"/>
                <w:bCs/>
                <w:szCs w:val="24"/>
              </w:rPr>
              <w:t>3</w:t>
            </w:r>
            <w:r w:rsidRPr="001357B7">
              <w:rPr>
                <w:rFonts w:eastAsia="Calibri" w:cs="Arial"/>
                <w:bCs/>
                <w:szCs w:val="24"/>
              </w:rPr>
              <w:t>/2</w:t>
            </w:r>
            <w:r w:rsidR="003C5BD0">
              <w:rPr>
                <w:rFonts w:eastAsia="Calibri" w:cs="Arial"/>
                <w:bCs/>
                <w:szCs w:val="24"/>
              </w:rPr>
              <w:t>4</w:t>
            </w:r>
            <w:r w:rsidRPr="001357B7">
              <w:rPr>
                <w:rFonts w:eastAsia="Calibri" w:cs="Arial"/>
                <w:bCs/>
                <w:szCs w:val="24"/>
              </w:rPr>
              <w:t xml:space="preserve"> projected to 31 March 202</w:t>
            </w:r>
            <w:r w:rsidR="003C5BD0">
              <w:rPr>
                <w:rFonts w:eastAsia="Calibri" w:cs="Arial"/>
                <w:bCs/>
                <w:szCs w:val="24"/>
              </w:rPr>
              <w:t>4</w:t>
            </w:r>
            <w:r w:rsidRPr="001357B7">
              <w:rPr>
                <w:rFonts w:eastAsia="Calibri" w:cs="Arial"/>
                <w:bCs/>
                <w:szCs w:val="24"/>
              </w:rPr>
              <w:t xml:space="preserve"> and a draft base budget for 202</w:t>
            </w:r>
            <w:r w:rsidR="003C5BD0">
              <w:rPr>
                <w:rFonts w:eastAsia="Calibri" w:cs="Arial"/>
                <w:bCs/>
                <w:szCs w:val="24"/>
              </w:rPr>
              <w:t>4</w:t>
            </w:r>
            <w:r w:rsidRPr="001357B7">
              <w:rPr>
                <w:rFonts w:eastAsia="Calibri" w:cs="Arial"/>
                <w:bCs/>
                <w:szCs w:val="24"/>
              </w:rPr>
              <w:t>/2</w:t>
            </w:r>
            <w:r w:rsidR="003C5BD0">
              <w:rPr>
                <w:rFonts w:eastAsia="Calibri" w:cs="Arial"/>
                <w:bCs/>
                <w:szCs w:val="24"/>
              </w:rPr>
              <w:t>5</w:t>
            </w:r>
            <w:r w:rsidRPr="001357B7">
              <w:rPr>
                <w:rFonts w:eastAsia="Calibri" w:cs="Arial"/>
                <w:bCs/>
                <w:szCs w:val="24"/>
              </w:rPr>
              <w:t>; and</w:t>
            </w:r>
          </w:p>
          <w:p w14:paraId="6D02A133" w14:textId="77777777" w:rsidR="00CE6A46" w:rsidRPr="001357B7" w:rsidRDefault="00CE6A46" w:rsidP="00CE6A46">
            <w:pPr>
              <w:pStyle w:val="ListParagraph"/>
              <w:numPr>
                <w:ilvl w:val="0"/>
                <w:numId w:val="11"/>
              </w:numPr>
              <w:overflowPunct w:val="0"/>
              <w:autoSpaceDE w:val="0"/>
              <w:autoSpaceDN w:val="0"/>
              <w:adjustRightInd w:val="0"/>
              <w:textAlignment w:val="baseline"/>
              <w:rPr>
                <w:rFonts w:eastAsia="Calibri" w:cs="Arial"/>
                <w:bCs/>
                <w:szCs w:val="24"/>
              </w:rPr>
            </w:pPr>
            <w:r w:rsidRPr="001357B7">
              <w:rPr>
                <w:rFonts w:eastAsia="Calibri" w:cs="Arial"/>
                <w:bCs/>
                <w:szCs w:val="24"/>
              </w:rPr>
              <w:t>Comparative taxation levels for the people of Mossley as a result of various levels of precept and Council Tax bases.</w:t>
            </w:r>
          </w:p>
          <w:p w14:paraId="3CDC1B62" w14:textId="77777777" w:rsidR="000B6237" w:rsidRDefault="00CE6A46" w:rsidP="003C5BD0">
            <w:pPr>
              <w:overflowPunct w:val="0"/>
              <w:autoSpaceDE w:val="0"/>
              <w:autoSpaceDN w:val="0"/>
              <w:adjustRightInd w:val="0"/>
              <w:textAlignment w:val="baseline"/>
              <w:rPr>
                <w:rFonts w:eastAsia="Calibri" w:cs="Arial"/>
                <w:bCs/>
                <w:szCs w:val="24"/>
              </w:rPr>
            </w:pPr>
            <w:r w:rsidRPr="00702C30">
              <w:rPr>
                <w:rFonts w:eastAsia="Calibri" w:cs="Arial"/>
                <w:bCs/>
                <w:szCs w:val="24"/>
              </w:rPr>
              <w:lastRenderedPageBreak/>
              <w:t xml:space="preserve">The report included </w:t>
            </w:r>
            <w:r>
              <w:rPr>
                <w:rFonts w:eastAsia="Calibri" w:cs="Arial"/>
                <w:bCs/>
                <w:szCs w:val="24"/>
              </w:rPr>
              <w:t xml:space="preserve">updated </w:t>
            </w:r>
            <w:r w:rsidRPr="00702C30">
              <w:rPr>
                <w:rFonts w:eastAsia="Calibri" w:cs="Arial"/>
                <w:bCs/>
                <w:szCs w:val="24"/>
              </w:rPr>
              <w:t xml:space="preserve">observations/assumptions on the current year’s budget; </w:t>
            </w:r>
            <w:r w:rsidR="003C5BD0">
              <w:rPr>
                <w:rFonts w:eastAsia="Calibri" w:cs="Arial"/>
                <w:bCs/>
                <w:szCs w:val="24"/>
              </w:rPr>
              <w:t xml:space="preserve">and </w:t>
            </w:r>
            <w:r w:rsidRPr="00702C30">
              <w:rPr>
                <w:rFonts w:eastAsia="Calibri" w:cs="Arial"/>
                <w:bCs/>
                <w:szCs w:val="24"/>
              </w:rPr>
              <w:t>an outline of the anticipated financial position at 31 March 202</w:t>
            </w:r>
            <w:r w:rsidR="003C5BD0">
              <w:rPr>
                <w:rFonts w:eastAsia="Calibri" w:cs="Arial"/>
                <w:bCs/>
                <w:szCs w:val="24"/>
              </w:rPr>
              <w:t>4.</w:t>
            </w:r>
            <w:r w:rsidRPr="00702C30">
              <w:rPr>
                <w:rFonts w:eastAsia="Calibri" w:cs="Arial"/>
                <w:bCs/>
                <w:szCs w:val="24"/>
              </w:rPr>
              <w:t xml:space="preserve"> </w:t>
            </w:r>
          </w:p>
          <w:p w14:paraId="795FAB45" w14:textId="77777777" w:rsidR="003C5BD0" w:rsidRDefault="003C5BD0" w:rsidP="003C5BD0">
            <w:pPr>
              <w:overflowPunct w:val="0"/>
              <w:autoSpaceDE w:val="0"/>
              <w:autoSpaceDN w:val="0"/>
              <w:adjustRightInd w:val="0"/>
              <w:textAlignment w:val="baseline"/>
              <w:rPr>
                <w:rFonts w:eastAsia="Calibri" w:cs="Times New Roman"/>
                <w:kern w:val="2"/>
                <w14:ligatures w14:val="standardContextual"/>
              </w:rPr>
            </w:pPr>
          </w:p>
          <w:p w14:paraId="596A9AD3" w14:textId="422D44E3" w:rsidR="00140383" w:rsidRDefault="00FC5CB9" w:rsidP="00140383">
            <w:pPr>
              <w:overflowPunct w:val="0"/>
              <w:autoSpaceDE w:val="0"/>
              <w:autoSpaceDN w:val="0"/>
              <w:adjustRightInd w:val="0"/>
              <w:textAlignment w:val="baseline"/>
              <w:rPr>
                <w:bCs/>
              </w:rPr>
            </w:pPr>
            <w:r>
              <w:rPr>
                <w:bCs/>
              </w:rPr>
              <w:t xml:space="preserve">The Town Council’s </w:t>
            </w:r>
            <w:r w:rsidR="00140383" w:rsidRPr="00B013F9">
              <w:rPr>
                <w:bCs/>
              </w:rPr>
              <w:t xml:space="preserve">‘running costs’ for </w:t>
            </w:r>
            <w:r>
              <w:rPr>
                <w:bCs/>
              </w:rPr>
              <w:t>2024/25</w:t>
            </w:r>
            <w:r w:rsidR="00A07351">
              <w:rPr>
                <w:bCs/>
              </w:rPr>
              <w:t xml:space="preserve"> were set out in the report</w:t>
            </w:r>
            <w:r w:rsidR="00140383" w:rsidRPr="00B013F9">
              <w:rPr>
                <w:bCs/>
              </w:rPr>
              <w:t>.</w:t>
            </w:r>
            <w:r w:rsidR="00C02C17">
              <w:rPr>
                <w:bCs/>
              </w:rPr>
              <w:t xml:space="preserve"> </w:t>
            </w:r>
            <w:r w:rsidR="00140383" w:rsidRPr="00B013F9">
              <w:rPr>
                <w:bCs/>
              </w:rPr>
              <w:t xml:space="preserve">Members </w:t>
            </w:r>
            <w:r w:rsidR="00C02C17">
              <w:rPr>
                <w:bCs/>
              </w:rPr>
              <w:t xml:space="preserve">were invited </w:t>
            </w:r>
            <w:r w:rsidR="00140383" w:rsidRPr="00B013F9">
              <w:rPr>
                <w:bCs/>
              </w:rPr>
              <w:t>to give consideration to the ‘policy options</w:t>
            </w:r>
            <w:r w:rsidR="005D3987" w:rsidRPr="00B013F9">
              <w:rPr>
                <w:bCs/>
              </w:rPr>
              <w:t>.’</w:t>
            </w:r>
          </w:p>
          <w:p w14:paraId="69C27B59" w14:textId="77777777" w:rsidR="00140383" w:rsidRPr="00B013F9" w:rsidRDefault="00140383" w:rsidP="00140383">
            <w:pPr>
              <w:overflowPunct w:val="0"/>
              <w:autoSpaceDE w:val="0"/>
              <w:autoSpaceDN w:val="0"/>
              <w:adjustRightInd w:val="0"/>
              <w:textAlignment w:val="baseline"/>
              <w:rPr>
                <w:bCs/>
              </w:rPr>
            </w:pPr>
          </w:p>
          <w:p w14:paraId="6502F858" w14:textId="5E987A4B" w:rsidR="00140383" w:rsidRDefault="00C167C1" w:rsidP="00140383">
            <w:pPr>
              <w:overflowPunct w:val="0"/>
              <w:autoSpaceDE w:val="0"/>
              <w:autoSpaceDN w:val="0"/>
              <w:adjustRightInd w:val="0"/>
              <w:textAlignment w:val="baseline"/>
              <w:rPr>
                <w:bCs/>
              </w:rPr>
            </w:pPr>
            <w:r>
              <w:rPr>
                <w:bCs/>
              </w:rPr>
              <w:t>Po</w:t>
            </w:r>
            <w:r w:rsidR="00140383" w:rsidRPr="00B013F9">
              <w:rPr>
                <w:bCs/>
              </w:rPr>
              <w:t xml:space="preserve">licy commitments on Environment, Egmont St and the Neighbourhood Plan </w:t>
            </w:r>
            <w:r>
              <w:rPr>
                <w:bCs/>
              </w:rPr>
              <w:t xml:space="preserve">had been rolled forward </w:t>
            </w:r>
            <w:r w:rsidR="00140383" w:rsidRPr="00B013F9">
              <w:rPr>
                <w:bCs/>
              </w:rPr>
              <w:t>because the Council ha</w:t>
            </w:r>
            <w:r>
              <w:rPr>
                <w:bCs/>
              </w:rPr>
              <w:t>d</w:t>
            </w:r>
            <w:r w:rsidR="00140383" w:rsidRPr="00B013F9">
              <w:rPr>
                <w:bCs/>
              </w:rPr>
              <w:t xml:space="preserve"> given previous approval to these.</w:t>
            </w:r>
          </w:p>
          <w:p w14:paraId="3DFE4134" w14:textId="77777777" w:rsidR="00140383" w:rsidRPr="00B013F9" w:rsidRDefault="00140383" w:rsidP="00140383">
            <w:pPr>
              <w:overflowPunct w:val="0"/>
              <w:autoSpaceDE w:val="0"/>
              <w:autoSpaceDN w:val="0"/>
              <w:adjustRightInd w:val="0"/>
              <w:textAlignment w:val="baseline"/>
              <w:rPr>
                <w:bCs/>
              </w:rPr>
            </w:pPr>
          </w:p>
          <w:p w14:paraId="5E183DAF" w14:textId="77777777" w:rsidR="00140383" w:rsidRPr="00B013F9" w:rsidRDefault="00140383" w:rsidP="00140383">
            <w:pPr>
              <w:spacing w:after="160" w:line="259" w:lineRule="auto"/>
              <w:rPr>
                <w:rFonts w:eastAsia="Calibri" w:cs="Times New Roman"/>
                <w:kern w:val="2"/>
                <w14:ligatures w14:val="standardContextual"/>
              </w:rPr>
            </w:pPr>
            <w:r w:rsidRPr="00B013F9">
              <w:rPr>
                <w:rFonts w:eastAsia="Calibri" w:cs="Times New Roman"/>
                <w:kern w:val="2"/>
                <w14:ligatures w14:val="standardContextual"/>
              </w:rPr>
              <w:t>Members need to consider allocations for:</w:t>
            </w:r>
          </w:p>
          <w:p w14:paraId="63033B96" w14:textId="77777777" w:rsidR="00140383" w:rsidRDefault="00140383" w:rsidP="00140383">
            <w:pPr>
              <w:pStyle w:val="ListParagraph"/>
              <w:numPr>
                <w:ilvl w:val="0"/>
                <w:numId w:val="41"/>
              </w:numPr>
              <w:spacing w:after="160" w:line="259" w:lineRule="auto"/>
              <w:rPr>
                <w:rFonts w:eastAsia="Calibri" w:cs="Times New Roman"/>
                <w:kern w:val="2"/>
                <w14:ligatures w14:val="standardContextual"/>
              </w:rPr>
            </w:pPr>
            <w:r w:rsidRPr="0062366F">
              <w:rPr>
                <w:rFonts w:eastAsia="Calibri" w:cs="Times New Roman"/>
                <w:kern w:val="2"/>
                <w14:ligatures w14:val="standardContextual"/>
              </w:rPr>
              <w:t xml:space="preserve">large and small grants, </w:t>
            </w:r>
          </w:p>
          <w:p w14:paraId="0E11E19B" w14:textId="77777777" w:rsidR="00140383" w:rsidRDefault="00140383" w:rsidP="00140383">
            <w:pPr>
              <w:pStyle w:val="ListParagraph"/>
              <w:numPr>
                <w:ilvl w:val="0"/>
                <w:numId w:val="41"/>
              </w:numPr>
              <w:spacing w:after="160" w:line="259" w:lineRule="auto"/>
              <w:rPr>
                <w:rFonts w:eastAsia="Calibri" w:cs="Times New Roman"/>
                <w:kern w:val="2"/>
                <w14:ligatures w14:val="standardContextual"/>
              </w:rPr>
            </w:pPr>
            <w:r w:rsidRPr="0062366F">
              <w:rPr>
                <w:rFonts w:eastAsia="Calibri" w:cs="Times New Roman"/>
                <w:kern w:val="2"/>
                <w14:ligatures w14:val="standardContextual"/>
              </w:rPr>
              <w:t xml:space="preserve">Christmas 2024, </w:t>
            </w:r>
          </w:p>
          <w:p w14:paraId="5F08B14D" w14:textId="77777777" w:rsidR="00140383" w:rsidRDefault="00140383" w:rsidP="00140383">
            <w:pPr>
              <w:pStyle w:val="ListParagraph"/>
              <w:numPr>
                <w:ilvl w:val="0"/>
                <w:numId w:val="41"/>
              </w:numPr>
              <w:spacing w:after="160" w:line="259" w:lineRule="auto"/>
              <w:rPr>
                <w:rFonts w:eastAsia="Calibri" w:cs="Times New Roman"/>
                <w:kern w:val="2"/>
                <w14:ligatures w14:val="standardContextual"/>
              </w:rPr>
            </w:pPr>
            <w:r w:rsidRPr="0062366F">
              <w:rPr>
                <w:rFonts w:eastAsia="Calibri" w:cs="Times New Roman"/>
                <w:kern w:val="2"/>
                <w14:ligatures w14:val="standardContextual"/>
              </w:rPr>
              <w:t xml:space="preserve">Creative space </w:t>
            </w:r>
          </w:p>
          <w:p w14:paraId="6B86C770" w14:textId="77777777" w:rsidR="00140383" w:rsidRDefault="00140383" w:rsidP="00140383">
            <w:pPr>
              <w:pStyle w:val="ListParagraph"/>
              <w:numPr>
                <w:ilvl w:val="0"/>
                <w:numId w:val="41"/>
              </w:numPr>
              <w:spacing w:after="160" w:line="259" w:lineRule="auto"/>
              <w:rPr>
                <w:rFonts w:eastAsia="Calibri" w:cs="Times New Roman"/>
                <w:kern w:val="2"/>
                <w14:ligatures w14:val="standardContextual"/>
              </w:rPr>
            </w:pPr>
            <w:r>
              <w:rPr>
                <w:rFonts w:eastAsia="Calibri" w:cs="Times New Roman"/>
                <w:kern w:val="2"/>
                <w14:ligatures w14:val="standardContextual"/>
              </w:rPr>
              <w:t>P</w:t>
            </w:r>
            <w:r w:rsidRPr="0062366F">
              <w:rPr>
                <w:rFonts w:eastAsia="Calibri" w:cs="Times New Roman"/>
                <w:kern w:val="2"/>
                <w14:ligatures w14:val="standardContextual"/>
              </w:rPr>
              <w:t xml:space="preserve">artnership working </w:t>
            </w:r>
          </w:p>
          <w:p w14:paraId="2C9E062E" w14:textId="77777777" w:rsidR="00140383" w:rsidRPr="0062366F" w:rsidRDefault="00140383" w:rsidP="00140383">
            <w:pPr>
              <w:pStyle w:val="ListParagraph"/>
              <w:numPr>
                <w:ilvl w:val="0"/>
                <w:numId w:val="41"/>
              </w:numPr>
              <w:spacing w:after="160" w:line="259" w:lineRule="auto"/>
              <w:rPr>
                <w:rFonts w:eastAsia="Calibri" w:cs="Times New Roman"/>
                <w:kern w:val="2"/>
                <w14:ligatures w14:val="standardContextual"/>
              </w:rPr>
            </w:pPr>
            <w:r w:rsidRPr="0062366F">
              <w:rPr>
                <w:rFonts w:eastAsia="Calibri" w:cs="Times New Roman"/>
                <w:kern w:val="2"/>
                <w14:ligatures w14:val="standardContextual"/>
              </w:rPr>
              <w:t>and any other options they wish to include.</w:t>
            </w:r>
          </w:p>
          <w:p w14:paraId="455FDB2B" w14:textId="6A122AAB" w:rsidR="00140383" w:rsidRDefault="00140383" w:rsidP="00140383">
            <w:pPr>
              <w:rPr>
                <w:bCs/>
              </w:rPr>
            </w:pPr>
            <w:r>
              <w:rPr>
                <w:bCs/>
              </w:rPr>
              <w:t xml:space="preserve">At this stage it </w:t>
            </w:r>
            <w:r w:rsidR="004645DB">
              <w:rPr>
                <w:bCs/>
              </w:rPr>
              <w:t>was envisaged that</w:t>
            </w:r>
            <w:r>
              <w:rPr>
                <w:bCs/>
              </w:rPr>
              <w:t xml:space="preserve"> the end of year balance (£2</w:t>
            </w:r>
            <w:r w:rsidR="00216CA0">
              <w:rPr>
                <w:bCs/>
              </w:rPr>
              <w:t>,</w:t>
            </w:r>
            <w:r>
              <w:rPr>
                <w:bCs/>
              </w:rPr>
              <w:t>780), underspendings (£36</w:t>
            </w:r>
            <w:r w:rsidR="00216CA0">
              <w:rPr>
                <w:bCs/>
              </w:rPr>
              <w:t>,</w:t>
            </w:r>
            <w:r>
              <w:rPr>
                <w:bCs/>
              </w:rPr>
              <w:t>992) and a precept of £32</w:t>
            </w:r>
            <w:r w:rsidR="00216CA0">
              <w:rPr>
                <w:bCs/>
              </w:rPr>
              <w:t>,</w:t>
            </w:r>
            <w:r>
              <w:rPr>
                <w:bCs/>
              </w:rPr>
              <w:t>000 (for illustrative purposes only) amount</w:t>
            </w:r>
            <w:r w:rsidR="004645DB">
              <w:rPr>
                <w:bCs/>
              </w:rPr>
              <w:t>ed</w:t>
            </w:r>
            <w:r>
              <w:rPr>
                <w:bCs/>
              </w:rPr>
              <w:t xml:space="preserve"> to approximately £71</w:t>
            </w:r>
            <w:r w:rsidR="00216CA0">
              <w:rPr>
                <w:bCs/>
              </w:rPr>
              <w:t>,</w:t>
            </w:r>
            <w:r>
              <w:rPr>
                <w:bCs/>
              </w:rPr>
              <w:t>772.</w:t>
            </w:r>
          </w:p>
          <w:p w14:paraId="0967CCE7" w14:textId="77777777" w:rsidR="00140383" w:rsidRDefault="00140383" w:rsidP="00140383">
            <w:pPr>
              <w:rPr>
                <w:bCs/>
              </w:rPr>
            </w:pPr>
          </w:p>
          <w:p w14:paraId="6E2C69F2" w14:textId="55FBBECE" w:rsidR="00140383" w:rsidRDefault="00140383" w:rsidP="00140383">
            <w:pPr>
              <w:rPr>
                <w:bCs/>
              </w:rPr>
            </w:pPr>
            <w:r w:rsidRPr="004645DB">
              <w:rPr>
                <w:bCs/>
              </w:rPr>
              <w:t>After deducting the running costs of £19</w:t>
            </w:r>
            <w:r w:rsidR="00216CA0">
              <w:rPr>
                <w:bCs/>
              </w:rPr>
              <w:t>,</w:t>
            </w:r>
            <w:r w:rsidR="004645DB" w:rsidRPr="004645DB">
              <w:rPr>
                <w:bCs/>
              </w:rPr>
              <w:t>000</w:t>
            </w:r>
            <w:r w:rsidRPr="004645DB">
              <w:rPr>
                <w:bCs/>
              </w:rPr>
              <w:t>, and policy option commitments of £16</w:t>
            </w:r>
            <w:r w:rsidR="00216CA0">
              <w:rPr>
                <w:bCs/>
              </w:rPr>
              <w:t>,</w:t>
            </w:r>
            <w:r w:rsidR="004645DB" w:rsidRPr="004645DB">
              <w:rPr>
                <w:bCs/>
              </w:rPr>
              <w:t>000</w:t>
            </w:r>
            <w:r w:rsidRPr="004645DB">
              <w:rPr>
                <w:bCs/>
              </w:rPr>
              <w:t>, the Council ha</w:t>
            </w:r>
            <w:r w:rsidR="004645DB" w:rsidRPr="004645DB">
              <w:rPr>
                <w:bCs/>
              </w:rPr>
              <w:t>d</w:t>
            </w:r>
            <w:r w:rsidRPr="004645DB">
              <w:rPr>
                <w:bCs/>
              </w:rPr>
              <w:t xml:space="preserve"> approximately £36</w:t>
            </w:r>
            <w:r w:rsidR="004645DB" w:rsidRPr="004645DB">
              <w:rPr>
                <w:bCs/>
              </w:rPr>
              <w:t>,000</w:t>
            </w:r>
            <w:r w:rsidRPr="004645DB">
              <w:rPr>
                <w:bCs/>
              </w:rPr>
              <w:t xml:space="preserve"> to consider allocating as policy options. </w:t>
            </w:r>
          </w:p>
          <w:p w14:paraId="1B3D76DF" w14:textId="77777777" w:rsidR="00216CA0" w:rsidRDefault="00216CA0" w:rsidP="00140383">
            <w:pPr>
              <w:rPr>
                <w:bCs/>
              </w:rPr>
            </w:pPr>
          </w:p>
          <w:p w14:paraId="2118B48F" w14:textId="6C73F281" w:rsidR="00216CA0" w:rsidRDefault="00216CA0" w:rsidP="00140383">
            <w:pPr>
              <w:rPr>
                <w:bCs/>
              </w:rPr>
            </w:pPr>
            <w:r>
              <w:rPr>
                <w:bCs/>
              </w:rPr>
              <w:t xml:space="preserve">Members </w:t>
            </w:r>
            <w:r w:rsidR="00DD39BE">
              <w:rPr>
                <w:bCs/>
              </w:rPr>
              <w:t xml:space="preserve">discussed policy options including the need for the Town </w:t>
            </w:r>
            <w:r w:rsidR="00E232A9">
              <w:rPr>
                <w:bCs/>
              </w:rPr>
              <w:t>C</w:t>
            </w:r>
            <w:r w:rsidR="00DD39BE">
              <w:rPr>
                <w:bCs/>
              </w:rPr>
              <w:t xml:space="preserve">ouncil to assist with and encourage </w:t>
            </w:r>
            <w:r w:rsidR="00E232A9">
              <w:rPr>
                <w:bCs/>
              </w:rPr>
              <w:t>various community events</w:t>
            </w:r>
            <w:r w:rsidR="00982BC5">
              <w:rPr>
                <w:bCs/>
              </w:rPr>
              <w:t>.</w:t>
            </w:r>
          </w:p>
          <w:p w14:paraId="107B685F" w14:textId="77777777" w:rsidR="00982BC5" w:rsidRDefault="00982BC5" w:rsidP="00140383">
            <w:pPr>
              <w:rPr>
                <w:bCs/>
              </w:rPr>
            </w:pPr>
          </w:p>
          <w:p w14:paraId="1ADCB729" w14:textId="48BC3DD3" w:rsidR="00982BC5" w:rsidRDefault="00982BC5" w:rsidP="00140383">
            <w:pPr>
              <w:rPr>
                <w:bCs/>
              </w:rPr>
            </w:pPr>
            <w:r>
              <w:rPr>
                <w:bCs/>
              </w:rPr>
              <w:t xml:space="preserve">Members emphasised the need to publicise the existence and role </w:t>
            </w:r>
            <w:r w:rsidR="003D2987">
              <w:rPr>
                <w:bCs/>
              </w:rPr>
              <w:t xml:space="preserve">of the Town Council within the community and the possibility of </w:t>
            </w:r>
            <w:r w:rsidR="00004B37">
              <w:rPr>
                <w:bCs/>
              </w:rPr>
              <w:t xml:space="preserve">the Town Council providing a regular feature on </w:t>
            </w:r>
            <w:r w:rsidR="00E03EE5">
              <w:rPr>
                <w:bCs/>
              </w:rPr>
              <w:t>its activities in the Mossley Browser.</w:t>
            </w:r>
          </w:p>
          <w:p w14:paraId="7BB7E7B4" w14:textId="77777777" w:rsidR="007910C5" w:rsidRDefault="007910C5" w:rsidP="00140383">
            <w:pPr>
              <w:rPr>
                <w:bCs/>
              </w:rPr>
            </w:pPr>
          </w:p>
          <w:p w14:paraId="56260224" w14:textId="035A7C83" w:rsidR="000147A8" w:rsidRDefault="007910C5" w:rsidP="00140383">
            <w:pPr>
              <w:rPr>
                <w:bCs/>
              </w:rPr>
            </w:pPr>
            <w:r>
              <w:rPr>
                <w:bCs/>
              </w:rPr>
              <w:t>Members considered</w:t>
            </w:r>
            <w:r w:rsidR="00B4330F">
              <w:rPr>
                <w:bCs/>
              </w:rPr>
              <w:t xml:space="preserve"> a range of items for </w:t>
            </w:r>
            <w:r w:rsidR="006A1A98">
              <w:rPr>
                <w:bCs/>
              </w:rPr>
              <w:t xml:space="preserve">the forthcoming year which </w:t>
            </w:r>
            <w:r w:rsidR="00430A09">
              <w:rPr>
                <w:bCs/>
              </w:rPr>
              <w:t>may</w:t>
            </w:r>
            <w:r w:rsidR="006A1A98">
              <w:rPr>
                <w:bCs/>
              </w:rPr>
              <w:t xml:space="preserve"> require </w:t>
            </w:r>
            <w:r w:rsidR="000147A8">
              <w:rPr>
                <w:bCs/>
              </w:rPr>
              <w:t>various levels of funding</w:t>
            </w:r>
            <w:r w:rsidR="00430A09">
              <w:rPr>
                <w:bCs/>
              </w:rPr>
              <w:t xml:space="preserve"> or assistance from the Town Council</w:t>
            </w:r>
            <w:r w:rsidR="00DD1457">
              <w:rPr>
                <w:bCs/>
              </w:rPr>
              <w:t xml:space="preserve"> </w:t>
            </w:r>
            <w:r w:rsidR="000147A8">
              <w:rPr>
                <w:bCs/>
              </w:rPr>
              <w:t>including:</w:t>
            </w:r>
          </w:p>
          <w:p w14:paraId="597B2857" w14:textId="77777777" w:rsidR="000147A8" w:rsidRDefault="000147A8" w:rsidP="00140383">
            <w:pPr>
              <w:rPr>
                <w:bCs/>
              </w:rPr>
            </w:pPr>
          </w:p>
          <w:p w14:paraId="2915B266" w14:textId="538C3C99" w:rsidR="007910C5" w:rsidRDefault="00DD1457" w:rsidP="00430A09">
            <w:pPr>
              <w:pStyle w:val="ListParagraph"/>
              <w:numPr>
                <w:ilvl w:val="0"/>
                <w:numId w:val="42"/>
              </w:numPr>
              <w:rPr>
                <w:bCs/>
              </w:rPr>
            </w:pPr>
            <w:r>
              <w:rPr>
                <w:bCs/>
              </w:rPr>
              <w:t>A harvest festival event at Egmont St</w:t>
            </w:r>
          </w:p>
          <w:p w14:paraId="2A8399A0" w14:textId="68DBA4EE" w:rsidR="00DD1457" w:rsidRPr="00430A09" w:rsidRDefault="002D5F0E" w:rsidP="00430A09">
            <w:pPr>
              <w:pStyle w:val="ListParagraph"/>
              <w:numPr>
                <w:ilvl w:val="0"/>
                <w:numId w:val="42"/>
              </w:numPr>
              <w:rPr>
                <w:bCs/>
              </w:rPr>
            </w:pPr>
            <w:r>
              <w:rPr>
                <w:bCs/>
              </w:rPr>
              <w:t>The ‘Mossley Walks’ event</w:t>
            </w:r>
            <w:r w:rsidR="003831F9">
              <w:rPr>
                <w:bCs/>
              </w:rPr>
              <w:t>.</w:t>
            </w:r>
          </w:p>
          <w:p w14:paraId="58E8E015" w14:textId="77777777" w:rsidR="00F90694" w:rsidRDefault="00F90694" w:rsidP="00140383">
            <w:pPr>
              <w:rPr>
                <w:bCs/>
              </w:rPr>
            </w:pPr>
          </w:p>
          <w:p w14:paraId="303EDF62" w14:textId="3AE2D886" w:rsidR="00F90694" w:rsidRPr="004645DB" w:rsidRDefault="00F90694" w:rsidP="00140383">
            <w:pPr>
              <w:rPr>
                <w:bCs/>
              </w:rPr>
            </w:pPr>
            <w:r>
              <w:rPr>
                <w:bCs/>
              </w:rPr>
              <w:t xml:space="preserve">In considering the Precept for 2024/25. </w:t>
            </w:r>
            <w:r w:rsidR="00246C76">
              <w:rPr>
                <w:bCs/>
              </w:rPr>
              <w:t xml:space="preserve">Members acknowledged that the </w:t>
            </w:r>
            <w:r w:rsidR="00BA5186">
              <w:rPr>
                <w:bCs/>
              </w:rPr>
              <w:t>P</w:t>
            </w:r>
            <w:r w:rsidR="00246C76">
              <w:rPr>
                <w:bCs/>
              </w:rPr>
              <w:t xml:space="preserve">recept had remained at £32,000 for several years resulting in the Town Council’s Budget reducing </w:t>
            </w:r>
            <w:r w:rsidR="00BA5186">
              <w:rPr>
                <w:bCs/>
              </w:rPr>
              <w:t>considerably in real terms.</w:t>
            </w:r>
          </w:p>
          <w:p w14:paraId="2E459A1E" w14:textId="76E7939F" w:rsidR="003C5BD0" w:rsidRPr="00553B62" w:rsidRDefault="003C5BD0" w:rsidP="003C5BD0">
            <w:pPr>
              <w:overflowPunct w:val="0"/>
              <w:autoSpaceDE w:val="0"/>
              <w:autoSpaceDN w:val="0"/>
              <w:adjustRightInd w:val="0"/>
              <w:textAlignment w:val="baseline"/>
              <w:rPr>
                <w:rFonts w:eastAsia="Calibri" w:cs="Times New Roman"/>
                <w:kern w:val="2"/>
                <w14:ligatures w14:val="standardContextual"/>
              </w:rPr>
            </w:pPr>
          </w:p>
        </w:tc>
      </w:tr>
      <w:tr w:rsidR="000B6237" w:rsidRPr="00705622" w14:paraId="07C5BD52" w14:textId="77777777" w:rsidTr="00C5634D">
        <w:tc>
          <w:tcPr>
            <w:tcW w:w="728" w:type="dxa"/>
          </w:tcPr>
          <w:p w14:paraId="0D930E45" w14:textId="77777777" w:rsidR="000B6237" w:rsidRPr="00553B62" w:rsidRDefault="000B6237" w:rsidP="000B6237">
            <w:pPr>
              <w:rPr>
                <w:rFonts w:cs="Arial"/>
                <w:bCs/>
                <w:szCs w:val="24"/>
              </w:rPr>
            </w:pPr>
          </w:p>
        </w:tc>
        <w:tc>
          <w:tcPr>
            <w:tcW w:w="1660" w:type="dxa"/>
            <w:gridSpan w:val="3"/>
          </w:tcPr>
          <w:p w14:paraId="69E9D607" w14:textId="516249CB" w:rsidR="000B6237" w:rsidRPr="00553B62" w:rsidRDefault="000B6237" w:rsidP="000B6237">
            <w:pPr>
              <w:spacing w:after="200" w:line="276" w:lineRule="auto"/>
              <w:rPr>
                <w:rFonts w:eastAsia="Calibri" w:cs="Arial"/>
                <w:bCs/>
                <w:szCs w:val="24"/>
              </w:rPr>
            </w:pPr>
            <w:r w:rsidRPr="00553B62">
              <w:rPr>
                <w:rFonts w:eastAsia="Calibri" w:cs="Arial"/>
                <w:bCs/>
                <w:szCs w:val="24"/>
              </w:rPr>
              <w:t>RESOLVED:</w:t>
            </w:r>
          </w:p>
        </w:tc>
        <w:tc>
          <w:tcPr>
            <w:tcW w:w="524" w:type="dxa"/>
            <w:gridSpan w:val="5"/>
          </w:tcPr>
          <w:p w14:paraId="4AC4C773" w14:textId="5F559887" w:rsidR="000B6237" w:rsidRPr="00553B62" w:rsidRDefault="000B6237" w:rsidP="000B6237">
            <w:pPr>
              <w:spacing w:after="200" w:line="276" w:lineRule="auto"/>
              <w:rPr>
                <w:rFonts w:eastAsia="Calibri" w:cs="Arial"/>
                <w:bCs/>
                <w:szCs w:val="24"/>
              </w:rPr>
            </w:pPr>
            <w:r>
              <w:rPr>
                <w:rFonts w:eastAsia="Calibri" w:cs="Arial"/>
                <w:bCs/>
                <w:szCs w:val="24"/>
              </w:rPr>
              <w:t>(1)</w:t>
            </w:r>
          </w:p>
        </w:tc>
        <w:tc>
          <w:tcPr>
            <w:tcW w:w="6114" w:type="dxa"/>
            <w:gridSpan w:val="6"/>
          </w:tcPr>
          <w:p w14:paraId="2E6B6393" w14:textId="77777777" w:rsidR="000B6237" w:rsidRPr="005C0504" w:rsidRDefault="000B6237" w:rsidP="000B6237">
            <w:pPr>
              <w:rPr>
                <w:rFonts w:eastAsia="Calibri" w:cs="Times New Roman"/>
                <w:kern w:val="2"/>
                <w14:ligatures w14:val="standardContextual"/>
              </w:rPr>
            </w:pPr>
            <w:r w:rsidRPr="005C0504">
              <w:rPr>
                <w:rFonts w:eastAsia="Calibri" w:cs="Times New Roman"/>
                <w:kern w:val="2"/>
                <w14:ligatures w14:val="standardContextual"/>
              </w:rPr>
              <w:t>That the report and information presented by the Clerk be noted.</w:t>
            </w:r>
          </w:p>
          <w:p w14:paraId="5D971321" w14:textId="7410A4F7" w:rsidR="000B6237" w:rsidRPr="00F0726F" w:rsidRDefault="000B6237" w:rsidP="000B6237">
            <w:pPr>
              <w:rPr>
                <w:rFonts w:eastAsia="Calibri" w:cs="Arial"/>
                <w:szCs w:val="24"/>
              </w:rPr>
            </w:pPr>
          </w:p>
        </w:tc>
      </w:tr>
      <w:tr w:rsidR="008B3E9A" w:rsidRPr="00705622" w14:paraId="4DC0B601" w14:textId="77777777" w:rsidTr="00C5634D">
        <w:tc>
          <w:tcPr>
            <w:tcW w:w="728" w:type="dxa"/>
          </w:tcPr>
          <w:p w14:paraId="41E51A14" w14:textId="77777777" w:rsidR="008B3E9A" w:rsidRPr="00553B62" w:rsidRDefault="008B3E9A" w:rsidP="008B3E9A">
            <w:pPr>
              <w:rPr>
                <w:rFonts w:cs="Arial"/>
                <w:bCs/>
                <w:szCs w:val="24"/>
              </w:rPr>
            </w:pPr>
          </w:p>
        </w:tc>
        <w:tc>
          <w:tcPr>
            <w:tcW w:w="1660" w:type="dxa"/>
            <w:gridSpan w:val="3"/>
          </w:tcPr>
          <w:p w14:paraId="0D26377A" w14:textId="77777777" w:rsidR="008B3E9A" w:rsidRPr="00553B62" w:rsidRDefault="008B3E9A" w:rsidP="008B3E9A">
            <w:pPr>
              <w:spacing w:after="200" w:line="276" w:lineRule="auto"/>
              <w:rPr>
                <w:rFonts w:eastAsia="Calibri" w:cs="Arial"/>
                <w:bCs/>
                <w:szCs w:val="24"/>
              </w:rPr>
            </w:pPr>
          </w:p>
        </w:tc>
        <w:tc>
          <w:tcPr>
            <w:tcW w:w="524" w:type="dxa"/>
            <w:gridSpan w:val="5"/>
          </w:tcPr>
          <w:p w14:paraId="0E2AFE5E" w14:textId="40697DD0" w:rsidR="008B3E9A" w:rsidRDefault="008B3E9A" w:rsidP="008B3E9A">
            <w:pPr>
              <w:spacing w:after="200" w:line="276" w:lineRule="auto"/>
              <w:rPr>
                <w:rFonts w:eastAsia="Calibri" w:cs="Arial"/>
                <w:bCs/>
                <w:szCs w:val="24"/>
              </w:rPr>
            </w:pPr>
            <w:r>
              <w:rPr>
                <w:rFonts w:eastAsia="Calibri" w:cs="Arial"/>
                <w:bCs/>
                <w:szCs w:val="24"/>
              </w:rPr>
              <w:t>(2)</w:t>
            </w:r>
          </w:p>
        </w:tc>
        <w:tc>
          <w:tcPr>
            <w:tcW w:w="6114" w:type="dxa"/>
            <w:gridSpan w:val="6"/>
          </w:tcPr>
          <w:p w14:paraId="3E9B6684" w14:textId="7715C79D" w:rsidR="008B3E9A" w:rsidRDefault="008B3E9A" w:rsidP="008B3E9A">
            <w:pPr>
              <w:rPr>
                <w:rFonts w:cs="Arial"/>
                <w:szCs w:val="24"/>
              </w:rPr>
            </w:pPr>
            <w:r w:rsidRPr="00BF3C1B">
              <w:rPr>
                <w:rFonts w:cs="Arial"/>
                <w:szCs w:val="24"/>
              </w:rPr>
              <w:t>That</w:t>
            </w:r>
            <w:r>
              <w:rPr>
                <w:rFonts w:cs="Arial"/>
                <w:szCs w:val="24"/>
              </w:rPr>
              <w:t xml:space="preserve"> in consultation with the Chair, the Clerk be requested to review</w:t>
            </w:r>
            <w:r w:rsidRPr="00BF3C1B">
              <w:rPr>
                <w:rFonts w:cs="Arial"/>
                <w:szCs w:val="24"/>
              </w:rPr>
              <w:t xml:space="preserve"> the</w:t>
            </w:r>
            <w:r w:rsidR="00D068F3">
              <w:rPr>
                <w:rFonts w:cs="Arial"/>
                <w:szCs w:val="24"/>
              </w:rPr>
              <w:t xml:space="preserve"> policy options for inclusion in </w:t>
            </w:r>
            <w:r w:rsidR="00D068F3">
              <w:rPr>
                <w:rFonts w:cs="Arial"/>
                <w:szCs w:val="24"/>
              </w:rPr>
              <w:lastRenderedPageBreak/>
              <w:t>the 2024/25 and subsequent years’ budgets</w:t>
            </w:r>
            <w:r w:rsidRPr="00BF3C1B">
              <w:rPr>
                <w:rFonts w:cs="Arial"/>
                <w:szCs w:val="24"/>
              </w:rPr>
              <w:t xml:space="preserve"> </w:t>
            </w:r>
            <w:r>
              <w:rPr>
                <w:rFonts w:cs="Arial"/>
                <w:szCs w:val="24"/>
              </w:rPr>
              <w:t>for consideration at the next Town Council meeting.</w:t>
            </w:r>
          </w:p>
          <w:p w14:paraId="226D14B9" w14:textId="492B5DD0" w:rsidR="008B3E9A" w:rsidRPr="00F0726F" w:rsidRDefault="008B3E9A" w:rsidP="008B3E9A">
            <w:pPr>
              <w:rPr>
                <w:rFonts w:eastAsia="Calibri" w:cs="Arial"/>
                <w:szCs w:val="24"/>
              </w:rPr>
            </w:pPr>
          </w:p>
        </w:tc>
      </w:tr>
      <w:tr w:rsidR="003831F9" w:rsidRPr="00705622" w14:paraId="7EB36E6F" w14:textId="77777777" w:rsidTr="00C5634D">
        <w:tc>
          <w:tcPr>
            <w:tcW w:w="728" w:type="dxa"/>
          </w:tcPr>
          <w:p w14:paraId="361BD941" w14:textId="77777777" w:rsidR="003831F9" w:rsidRPr="00553B62" w:rsidRDefault="003831F9" w:rsidP="008B3E9A">
            <w:pPr>
              <w:rPr>
                <w:rFonts w:cs="Arial"/>
                <w:bCs/>
                <w:szCs w:val="24"/>
              </w:rPr>
            </w:pPr>
          </w:p>
        </w:tc>
        <w:tc>
          <w:tcPr>
            <w:tcW w:w="1660" w:type="dxa"/>
            <w:gridSpan w:val="3"/>
          </w:tcPr>
          <w:p w14:paraId="656A5094" w14:textId="77777777" w:rsidR="003831F9" w:rsidRPr="00553B62" w:rsidRDefault="003831F9" w:rsidP="008B3E9A">
            <w:pPr>
              <w:spacing w:after="200" w:line="276" w:lineRule="auto"/>
              <w:rPr>
                <w:rFonts w:eastAsia="Calibri" w:cs="Arial"/>
                <w:bCs/>
                <w:szCs w:val="24"/>
              </w:rPr>
            </w:pPr>
          </w:p>
        </w:tc>
        <w:tc>
          <w:tcPr>
            <w:tcW w:w="524" w:type="dxa"/>
            <w:gridSpan w:val="5"/>
          </w:tcPr>
          <w:p w14:paraId="3AA21FEC" w14:textId="797585FC" w:rsidR="003831F9" w:rsidRDefault="003831F9" w:rsidP="008B3E9A">
            <w:pPr>
              <w:spacing w:after="200" w:line="276" w:lineRule="auto"/>
              <w:rPr>
                <w:rFonts w:eastAsia="Calibri" w:cs="Arial"/>
                <w:bCs/>
                <w:szCs w:val="24"/>
              </w:rPr>
            </w:pPr>
            <w:r>
              <w:rPr>
                <w:rFonts w:eastAsia="Calibri" w:cs="Arial"/>
                <w:bCs/>
                <w:szCs w:val="24"/>
              </w:rPr>
              <w:t>(3)</w:t>
            </w:r>
          </w:p>
        </w:tc>
        <w:tc>
          <w:tcPr>
            <w:tcW w:w="6114" w:type="dxa"/>
            <w:gridSpan w:val="6"/>
          </w:tcPr>
          <w:p w14:paraId="63E9649C" w14:textId="77777777" w:rsidR="003831F9" w:rsidRDefault="003831F9" w:rsidP="008B3E9A">
            <w:pPr>
              <w:rPr>
                <w:rFonts w:cs="Arial"/>
                <w:szCs w:val="24"/>
              </w:rPr>
            </w:pPr>
            <w:r>
              <w:rPr>
                <w:rFonts w:cs="Arial"/>
                <w:szCs w:val="24"/>
              </w:rPr>
              <w:t xml:space="preserve">That </w:t>
            </w:r>
            <w:r w:rsidR="00CD07D5">
              <w:rPr>
                <w:rFonts w:cs="Arial"/>
                <w:szCs w:val="24"/>
              </w:rPr>
              <w:t xml:space="preserve">following consultation with the Chair, the Clerk be authorised to meet the cost of </w:t>
            </w:r>
            <w:r w:rsidR="00762FB5">
              <w:rPr>
                <w:rFonts w:cs="Arial"/>
                <w:szCs w:val="24"/>
              </w:rPr>
              <w:t xml:space="preserve">producing </w:t>
            </w:r>
            <w:r w:rsidR="00CD07D5">
              <w:rPr>
                <w:rFonts w:cs="Arial"/>
                <w:szCs w:val="24"/>
              </w:rPr>
              <w:t>any publicity</w:t>
            </w:r>
            <w:r w:rsidR="00762FB5">
              <w:rPr>
                <w:rFonts w:cs="Arial"/>
                <w:szCs w:val="24"/>
              </w:rPr>
              <w:t xml:space="preserve"> material in connection with the ‘Mossley Walks’ event</w:t>
            </w:r>
            <w:r w:rsidR="00CD07D5">
              <w:rPr>
                <w:rFonts w:cs="Arial"/>
                <w:szCs w:val="24"/>
              </w:rPr>
              <w:t xml:space="preserve"> </w:t>
            </w:r>
            <w:r w:rsidR="00762FB5">
              <w:rPr>
                <w:rFonts w:cs="Arial"/>
                <w:szCs w:val="24"/>
              </w:rPr>
              <w:t>and that the cost be met from the ‘Environment’ budget heading</w:t>
            </w:r>
            <w:r w:rsidR="00EE5A85">
              <w:rPr>
                <w:rFonts w:cs="Arial"/>
                <w:szCs w:val="24"/>
              </w:rPr>
              <w:t>,</w:t>
            </w:r>
          </w:p>
          <w:p w14:paraId="78AF789F" w14:textId="6FA86E40" w:rsidR="00EE5A85" w:rsidRDefault="00EE5A85" w:rsidP="008B3E9A">
            <w:pPr>
              <w:rPr>
                <w:rFonts w:cs="Arial"/>
                <w:szCs w:val="24"/>
              </w:rPr>
            </w:pPr>
          </w:p>
        </w:tc>
      </w:tr>
      <w:tr w:rsidR="008B3E9A" w:rsidRPr="00705622" w14:paraId="7957994F" w14:textId="77777777" w:rsidTr="00C5634D">
        <w:tc>
          <w:tcPr>
            <w:tcW w:w="728" w:type="dxa"/>
          </w:tcPr>
          <w:p w14:paraId="0DD83157" w14:textId="77777777" w:rsidR="008B3E9A" w:rsidRPr="00553B62" w:rsidRDefault="008B3E9A" w:rsidP="008B3E9A">
            <w:pPr>
              <w:rPr>
                <w:rFonts w:cs="Arial"/>
                <w:bCs/>
                <w:szCs w:val="24"/>
              </w:rPr>
            </w:pPr>
          </w:p>
        </w:tc>
        <w:tc>
          <w:tcPr>
            <w:tcW w:w="1660" w:type="dxa"/>
            <w:gridSpan w:val="3"/>
          </w:tcPr>
          <w:p w14:paraId="39E99D0A" w14:textId="77777777" w:rsidR="008B3E9A" w:rsidRPr="00553B62" w:rsidRDefault="008B3E9A" w:rsidP="008B3E9A">
            <w:pPr>
              <w:spacing w:after="200" w:line="276" w:lineRule="auto"/>
              <w:rPr>
                <w:rFonts w:eastAsia="Calibri" w:cs="Arial"/>
                <w:bCs/>
                <w:szCs w:val="24"/>
              </w:rPr>
            </w:pPr>
          </w:p>
        </w:tc>
        <w:tc>
          <w:tcPr>
            <w:tcW w:w="524" w:type="dxa"/>
            <w:gridSpan w:val="5"/>
          </w:tcPr>
          <w:p w14:paraId="523A5895" w14:textId="5E1D3CDD" w:rsidR="008B3E9A" w:rsidRDefault="008B3E9A" w:rsidP="008B3E9A">
            <w:pPr>
              <w:spacing w:after="200" w:line="276" w:lineRule="auto"/>
              <w:rPr>
                <w:rFonts w:eastAsia="Calibri" w:cs="Arial"/>
                <w:bCs/>
                <w:szCs w:val="24"/>
              </w:rPr>
            </w:pPr>
            <w:r>
              <w:rPr>
                <w:rFonts w:eastAsia="Calibri" w:cs="Arial"/>
                <w:bCs/>
                <w:szCs w:val="24"/>
              </w:rPr>
              <w:t>(</w:t>
            </w:r>
            <w:r w:rsidR="003831F9">
              <w:rPr>
                <w:rFonts w:eastAsia="Calibri" w:cs="Arial"/>
                <w:bCs/>
                <w:szCs w:val="24"/>
              </w:rPr>
              <w:t>4</w:t>
            </w:r>
            <w:r>
              <w:rPr>
                <w:rFonts w:eastAsia="Calibri" w:cs="Arial"/>
                <w:bCs/>
                <w:szCs w:val="24"/>
              </w:rPr>
              <w:t>)</w:t>
            </w:r>
          </w:p>
        </w:tc>
        <w:tc>
          <w:tcPr>
            <w:tcW w:w="6114" w:type="dxa"/>
            <w:gridSpan w:val="6"/>
          </w:tcPr>
          <w:p w14:paraId="1A764A6B" w14:textId="77777777" w:rsidR="008B3E9A" w:rsidRDefault="008B3E9A" w:rsidP="008B3E9A">
            <w:pPr>
              <w:rPr>
                <w:rFonts w:cs="Arial"/>
                <w:szCs w:val="24"/>
              </w:rPr>
            </w:pPr>
            <w:r>
              <w:rPr>
                <w:rFonts w:cs="Arial"/>
                <w:szCs w:val="24"/>
              </w:rPr>
              <w:t>That a precept of £36,000 be set.</w:t>
            </w:r>
          </w:p>
          <w:p w14:paraId="23651EB4" w14:textId="09C9E639" w:rsidR="00B16B37" w:rsidRPr="00053A48" w:rsidRDefault="00B16B37" w:rsidP="008B3E9A">
            <w:pPr>
              <w:rPr>
                <w:rFonts w:eastAsia="Calibri" w:cs="Arial"/>
                <w:szCs w:val="24"/>
              </w:rPr>
            </w:pPr>
          </w:p>
        </w:tc>
      </w:tr>
      <w:tr w:rsidR="000B6237" w:rsidRPr="00705622" w14:paraId="1EACBC5C" w14:textId="77777777" w:rsidTr="00C5634D">
        <w:tc>
          <w:tcPr>
            <w:tcW w:w="728" w:type="dxa"/>
          </w:tcPr>
          <w:p w14:paraId="563986B1" w14:textId="473FF053" w:rsidR="000B6237" w:rsidRPr="00705622" w:rsidRDefault="00270BF9" w:rsidP="000B6237">
            <w:pPr>
              <w:rPr>
                <w:rFonts w:cs="Arial"/>
                <w:b/>
                <w:bCs/>
                <w:szCs w:val="24"/>
              </w:rPr>
            </w:pPr>
            <w:r>
              <w:rPr>
                <w:rFonts w:cs="Arial"/>
                <w:b/>
                <w:bCs/>
                <w:szCs w:val="24"/>
              </w:rPr>
              <w:t>2512</w:t>
            </w:r>
          </w:p>
        </w:tc>
        <w:tc>
          <w:tcPr>
            <w:tcW w:w="8298" w:type="dxa"/>
            <w:gridSpan w:val="14"/>
          </w:tcPr>
          <w:p w14:paraId="7EA890EA" w14:textId="77777777" w:rsidR="000B6237" w:rsidRPr="00705622" w:rsidRDefault="000B6237" w:rsidP="000B6237">
            <w:pPr>
              <w:spacing w:after="200" w:line="276" w:lineRule="auto"/>
              <w:rPr>
                <w:rFonts w:eastAsia="Calibri" w:cs="Arial"/>
                <w:b/>
                <w:szCs w:val="24"/>
              </w:rPr>
            </w:pPr>
            <w:r w:rsidRPr="00705622">
              <w:rPr>
                <w:rFonts w:eastAsia="Calibri" w:cs="Arial"/>
                <w:b/>
                <w:szCs w:val="24"/>
              </w:rPr>
              <w:t>Chair’s Report</w:t>
            </w:r>
          </w:p>
          <w:p w14:paraId="5F00944C" w14:textId="77777777" w:rsidR="000B6237" w:rsidRDefault="000B6237" w:rsidP="000B6237">
            <w:pPr>
              <w:overflowPunct w:val="0"/>
              <w:autoSpaceDE w:val="0"/>
              <w:autoSpaceDN w:val="0"/>
              <w:adjustRightInd w:val="0"/>
              <w:textAlignment w:val="baseline"/>
              <w:rPr>
                <w:rFonts w:eastAsia="Calibri" w:cs="Arial"/>
                <w:bCs/>
                <w:szCs w:val="24"/>
              </w:rPr>
            </w:pPr>
            <w:r>
              <w:rPr>
                <w:rFonts w:eastAsia="Calibri" w:cs="Arial"/>
                <w:bCs/>
                <w:szCs w:val="24"/>
              </w:rPr>
              <w:t>No additional items were reported.</w:t>
            </w:r>
          </w:p>
          <w:p w14:paraId="76A12246" w14:textId="3FE9D400" w:rsidR="00DB259D" w:rsidRPr="00705622" w:rsidRDefault="00DB259D" w:rsidP="000B6237">
            <w:pPr>
              <w:overflowPunct w:val="0"/>
              <w:autoSpaceDE w:val="0"/>
              <w:autoSpaceDN w:val="0"/>
              <w:adjustRightInd w:val="0"/>
              <w:textAlignment w:val="baseline"/>
              <w:rPr>
                <w:rFonts w:eastAsia="Calibri" w:cs="Arial"/>
                <w:bCs/>
                <w:szCs w:val="24"/>
              </w:rPr>
            </w:pPr>
          </w:p>
        </w:tc>
      </w:tr>
      <w:tr w:rsidR="000B6237" w:rsidRPr="00705622" w14:paraId="420C9DD8" w14:textId="77777777" w:rsidTr="00C5634D">
        <w:tc>
          <w:tcPr>
            <w:tcW w:w="728" w:type="dxa"/>
          </w:tcPr>
          <w:p w14:paraId="63C2E2AC" w14:textId="7708BE2F" w:rsidR="000B6237" w:rsidRPr="00705622" w:rsidRDefault="00270BF9" w:rsidP="000B6237">
            <w:pPr>
              <w:rPr>
                <w:rFonts w:cs="Arial"/>
                <w:b/>
                <w:bCs/>
                <w:szCs w:val="24"/>
              </w:rPr>
            </w:pPr>
            <w:r>
              <w:rPr>
                <w:rFonts w:cs="Arial"/>
                <w:b/>
                <w:bCs/>
                <w:szCs w:val="24"/>
              </w:rPr>
              <w:t>2513</w:t>
            </w:r>
          </w:p>
        </w:tc>
        <w:tc>
          <w:tcPr>
            <w:tcW w:w="8298" w:type="dxa"/>
            <w:gridSpan w:val="14"/>
          </w:tcPr>
          <w:p w14:paraId="55F93BB0" w14:textId="77777777" w:rsidR="004024D6" w:rsidRPr="004024D6" w:rsidRDefault="004024D6" w:rsidP="004024D6">
            <w:pPr>
              <w:spacing w:after="200" w:line="276" w:lineRule="auto"/>
              <w:rPr>
                <w:rFonts w:eastAsia="Calibri" w:cs="Arial"/>
                <w:b/>
                <w:szCs w:val="24"/>
              </w:rPr>
            </w:pPr>
            <w:r w:rsidRPr="004024D6">
              <w:rPr>
                <w:rFonts w:eastAsia="Calibri" w:cs="Arial"/>
                <w:b/>
                <w:szCs w:val="24"/>
              </w:rPr>
              <w:t>Correspondence</w:t>
            </w:r>
          </w:p>
          <w:p w14:paraId="41B6F1C9" w14:textId="77777777" w:rsidR="000B6237" w:rsidRDefault="004024D6" w:rsidP="000B6237">
            <w:pPr>
              <w:overflowPunct w:val="0"/>
              <w:autoSpaceDE w:val="0"/>
              <w:autoSpaceDN w:val="0"/>
              <w:adjustRightInd w:val="0"/>
              <w:textAlignment w:val="baseline"/>
              <w:rPr>
                <w:rFonts w:eastAsia="Calibri" w:cs="Arial"/>
                <w:bCs/>
                <w:szCs w:val="24"/>
              </w:rPr>
            </w:pPr>
            <w:r>
              <w:rPr>
                <w:rFonts w:eastAsia="Calibri" w:cs="Arial"/>
                <w:bCs/>
                <w:szCs w:val="24"/>
              </w:rPr>
              <w:t>The Clerk advised that there were no items of correspondence to consider.</w:t>
            </w:r>
          </w:p>
          <w:p w14:paraId="084E61DA" w14:textId="79EF1FB6" w:rsidR="008E415C" w:rsidRPr="00705622" w:rsidRDefault="008E415C" w:rsidP="000B6237">
            <w:pPr>
              <w:overflowPunct w:val="0"/>
              <w:autoSpaceDE w:val="0"/>
              <w:autoSpaceDN w:val="0"/>
              <w:adjustRightInd w:val="0"/>
              <w:textAlignment w:val="baseline"/>
              <w:rPr>
                <w:rFonts w:eastAsia="Calibri" w:cs="Arial"/>
                <w:bCs/>
                <w:szCs w:val="24"/>
              </w:rPr>
            </w:pPr>
          </w:p>
        </w:tc>
      </w:tr>
      <w:tr w:rsidR="000B6237" w:rsidRPr="00705622" w14:paraId="26793213" w14:textId="77777777" w:rsidTr="00C5634D">
        <w:tc>
          <w:tcPr>
            <w:tcW w:w="728" w:type="dxa"/>
          </w:tcPr>
          <w:p w14:paraId="472E3FEB" w14:textId="3F72FF3C" w:rsidR="000B6237" w:rsidRPr="00705622" w:rsidRDefault="00270BF9" w:rsidP="000B6237">
            <w:pPr>
              <w:rPr>
                <w:rFonts w:cs="Arial"/>
                <w:b/>
                <w:bCs/>
                <w:szCs w:val="24"/>
              </w:rPr>
            </w:pPr>
            <w:r>
              <w:rPr>
                <w:rFonts w:cs="Arial"/>
                <w:b/>
                <w:bCs/>
                <w:szCs w:val="24"/>
              </w:rPr>
              <w:t>2514</w:t>
            </w:r>
          </w:p>
        </w:tc>
        <w:tc>
          <w:tcPr>
            <w:tcW w:w="8298" w:type="dxa"/>
            <w:gridSpan w:val="14"/>
          </w:tcPr>
          <w:p w14:paraId="326D2AC8" w14:textId="77777777" w:rsidR="000B6237" w:rsidRPr="00BD14D1" w:rsidRDefault="000B6237" w:rsidP="000B6237">
            <w:pPr>
              <w:overflowPunct w:val="0"/>
              <w:autoSpaceDE w:val="0"/>
              <w:autoSpaceDN w:val="0"/>
              <w:adjustRightInd w:val="0"/>
              <w:textAlignment w:val="baseline"/>
              <w:rPr>
                <w:rFonts w:eastAsia="Calibri" w:cs="Arial"/>
                <w:b/>
                <w:szCs w:val="24"/>
              </w:rPr>
            </w:pPr>
            <w:r w:rsidRPr="00BD14D1">
              <w:rPr>
                <w:rFonts w:eastAsia="Calibri" w:cs="Arial"/>
                <w:b/>
                <w:szCs w:val="24"/>
              </w:rPr>
              <w:t>Application for Financial Assistance</w:t>
            </w:r>
          </w:p>
          <w:p w14:paraId="57B51EC9" w14:textId="77777777" w:rsidR="000B6237" w:rsidRDefault="000B6237" w:rsidP="000B6237">
            <w:pPr>
              <w:overflowPunct w:val="0"/>
              <w:autoSpaceDE w:val="0"/>
              <w:autoSpaceDN w:val="0"/>
              <w:adjustRightInd w:val="0"/>
              <w:textAlignment w:val="baseline"/>
              <w:rPr>
                <w:rFonts w:eastAsia="Calibri" w:cs="Arial"/>
                <w:bCs/>
                <w:szCs w:val="24"/>
              </w:rPr>
            </w:pPr>
          </w:p>
          <w:p w14:paraId="59FBB61A" w14:textId="2E110792" w:rsidR="00CE3FDA" w:rsidRDefault="00A86101" w:rsidP="000B6237">
            <w:pPr>
              <w:overflowPunct w:val="0"/>
              <w:autoSpaceDE w:val="0"/>
              <w:autoSpaceDN w:val="0"/>
              <w:adjustRightInd w:val="0"/>
              <w:textAlignment w:val="baseline"/>
              <w:rPr>
                <w:rFonts w:eastAsia="Calibri"/>
                <w:bCs/>
              </w:rPr>
            </w:pPr>
            <w:r>
              <w:rPr>
                <w:rFonts w:eastAsia="Calibri"/>
                <w:bCs/>
              </w:rPr>
              <w:t>This item had been dealt with earlier during the meeting.</w:t>
            </w:r>
          </w:p>
          <w:p w14:paraId="5456F170" w14:textId="242BB7B8" w:rsidR="000B6237" w:rsidRPr="00705622" w:rsidRDefault="000B6237" w:rsidP="000B6237">
            <w:pPr>
              <w:overflowPunct w:val="0"/>
              <w:autoSpaceDE w:val="0"/>
              <w:autoSpaceDN w:val="0"/>
              <w:adjustRightInd w:val="0"/>
              <w:textAlignment w:val="baseline"/>
              <w:rPr>
                <w:rFonts w:eastAsia="Calibri" w:cs="Arial"/>
                <w:bCs/>
                <w:szCs w:val="24"/>
              </w:rPr>
            </w:pPr>
          </w:p>
        </w:tc>
      </w:tr>
      <w:tr w:rsidR="000B6237" w:rsidRPr="00705622" w14:paraId="370C92D2" w14:textId="77777777" w:rsidTr="00C5634D">
        <w:tc>
          <w:tcPr>
            <w:tcW w:w="728" w:type="dxa"/>
          </w:tcPr>
          <w:p w14:paraId="05CAB12B" w14:textId="77777777" w:rsidR="000B6237" w:rsidRPr="00705622" w:rsidRDefault="000B6237" w:rsidP="000B6237">
            <w:pPr>
              <w:rPr>
                <w:rFonts w:cs="Arial"/>
                <w:b/>
                <w:bCs/>
                <w:szCs w:val="24"/>
              </w:rPr>
            </w:pPr>
          </w:p>
        </w:tc>
        <w:tc>
          <w:tcPr>
            <w:tcW w:w="8298" w:type="dxa"/>
            <w:gridSpan w:val="14"/>
          </w:tcPr>
          <w:p w14:paraId="09A26BC1" w14:textId="50FD35D5" w:rsidR="000B6237" w:rsidRPr="00705622" w:rsidRDefault="000B6237" w:rsidP="000B6237">
            <w:pPr>
              <w:overflowPunct w:val="0"/>
              <w:autoSpaceDE w:val="0"/>
              <w:autoSpaceDN w:val="0"/>
              <w:adjustRightInd w:val="0"/>
              <w:textAlignment w:val="baseline"/>
              <w:rPr>
                <w:rFonts w:eastAsia="Calibri" w:cs="Arial"/>
                <w:bCs/>
                <w:szCs w:val="24"/>
              </w:rPr>
            </w:pPr>
            <w:r w:rsidRPr="00705622">
              <w:rPr>
                <w:rFonts w:eastAsia="Calibri" w:cs="Arial"/>
                <w:bCs/>
                <w:szCs w:val="24"/>
              </w:rPr>
              <w:t xml:space="preserve">The meeting closed at </w:t>
            </w:r>
            <w:r w:rsidR="00D76E94">
              <w:rPr>
                <w:rFonts w:eastAsia="Calibri" w:cs="Arial"/>
                <w:bCs/>
                <w:szCs w:val="24"/>
              </w:rPr>
              <w:t>9.53</w:t>
            </w:r>
            <w:r w:rsidRPr="00705622">
              <w:rPr>
                <w:rFonts w:eastAsia="Calibri" w:cs="Arial"/>
                <w:bCs/>
                <w:szCs w:val="24"/>
              </w:rPr>
              <w:t>pm.</w:t>
            </w:r>
          </w:p>
        </w:tc>
      </w:tr>
    </w:tbl>
    <w:p w14:paraId="735E7E60" w14:textId="77777777" w:rsidR="00F518CF" w:rsidRPr="00705622" w:rsidRDefault="00F518CF">
      <w:pPr>
        <w:rPr>
          <w:rFonts w:cs="Arial"/>
          <w:szCs w:val="24"/>
        </w:rPr>
      </w:pPr>
    </w:p>
    <w:p w14:paraId="052AA9B0" w14:textId="77777777" w:rsidR="000E5E01" w:rsidRPr="00705622" w:rsidRDefault="000E5E01">
      <w:pPr>
        <w:rPr>
          <w:rFonts w:cs="Arial"/>
          <w:szCs w:val="24"/>
        </w:rPr>
      </w:pPr>
    </w:p>
    <w:p w14:paraId="6773028D" w14:textId="77777777" w:rsidR="000E5E01" w:rsidRPr="00705622" w:rsidRDefault="000E5E01">
      <w:pPr>
        <w:rPr>
          <w:rFonts w:cs="Arial"/>
          <w:szCs w:val="24"/>
        </w:rPr>
      </w:pPr>
    </w:p>
    <w:p w14:paraId="57DCA906" w14:textId="50BC6B73" w:rsidR="00EE5DC7" w:rsidRPr="00705622" w:rsidRDefault="00EE5DC7">
      <w:pPr>
        <w:rPr>
          <w:rFonts w:cs="Arial"/>
          <w:szCs w:val="24"/>
        </w:rPr>
      </w:pPr>
      <w:r w:rsidRPr="00705622">
        <w:rPr>
          <w:rFonts w:cs="Arial"/>
          <w:szCs w:val="24"/>
        </w:rPr>
        <w:t>Chair</w:t>
      </w:r>
    </w:p>
    <w:p w14:paraId="641B5944" w14:textId="77777777" w:rsidR="00294DF1" w:rsidRPr="00294DF1" w:rsidRDefault="00D76E94" w:rsidP="00D76E94">
      <w:pPr>
        <w:rPr>
          <w:rFonts w:cs="Arial"/>
          <w:b/>
          <w:bCs/>
          <w:szCs w:val="24"/>
        </w:rPr>
      </w:pPr>
      <w:r>
        <w:rPr>
          <w:rFonts w:cs="Arial"/>
          <w:szCs w:val="24"/>
        </w:rPr>
        <w:br w:type="page"/>
      </w:r>
      <w:r w:rsidR="00F17B88" w:rsidRPr="00294DF1">
        <w:rPr>
          <w:rFonts w:cs="Arial"/>
          <w:b/>
          <w:bCs/>
          <w:szCs w:val="24"/>
        </w:rPr>
        <w:lastRenderedPageBreak/>
        <w:t xml:space="preserve">Planning issues </w:t>
      </w:r>
      <w:r w:rsidR="00294DF1" w:rsidRPr="00294DF1">
        <w:rPr>
          <w:rFonts w:cs="Arial"/>
          <w:b/>
          <w:bCs/>
          <w:szCs w:val="24"/>
        </w:rPr>
        <w:t>(See minute 2508 above)</w:t>
      </w:r>
    </w:p>
    <w:p w14:paraId="38CE23B5" w14:textId="60B39300" w:rsidR="0036754D" w:rsidRPr="00D76E94" w:rsidRDefault="0036754D" w:rsidP="00D76E94">
      <w:pPr>
        <w:rPr>
          <w:rFonts w:cs="Arial"/>
          <w:szCs w:val="24"/>
        </w:rPr>
      </w:pPr>
      <w:r w:rsidRPr="0036754D">
        <w:rPr>
          <w:rFonts w:eastAsia="Times New Roman" w:cs="Arial"/>
          <w:szCs w:val="24"/>
          <w:lang w:eastAsia="en-GB"/>
        </w:rPr>
        <w:t>At the meeting of Mossley Town Council on Wednesday 17 January 2024, members considered recent planning applications. Members also reviewed the consideration given by Tameside MBC of 2 applications which had been determined by Tameside MBC and a further application which has been undetermined for an unusually lengthy period. I set out details of the Town Council’s concerns below.</w:t>
      </w:r>
    </w:p>
    <w:p w14:paraId="573CA414" w14:textId="77777777" w:rsidR="0036754D" w:rsidRPr="0036754D" w:rsidRDefault="0036754D" w:rsidP="0036754D">
      <w:pPr>
        <w:spacing w:after="0" w:line="240" w:lineRule="auto"/>
        <w:rPr>
          <w:rFonts w:eastAsia="Times New Roman" w:cs="Arial"/>
          <w:szCs w:val="24"/>
          <w:lang w:eastAsia="en-GB"/>
        </w:rPr>
      </w:pPr>
    </w:p>
    <w:p w14:paraId="4C6F7E7D" w14:textId="3CAD210C" w:rsidR="0036754D" w:rsidRPr="0036754D" w:rsidRDefault="0036754D" w:rsidP="0036754D">
      <w:pPr>
        <w:spacing w:after="0" w:line="240" w:lineRule="auto"/>
        <w:rPr>
          <w:rFonts w:eastAsia="Times New Roman" w:cs="Arial"/>
          <w:szCs w:val="24"/>
          <w:lang w:eastAsia="en-GB"/>
        </w:rPr>
      </w:pPr>
      <w:r w:rsidRPr="0036754D">
        <w:rPr>
          <w:rFonts w:eastAsia="Times New Roman" w:cs="Arial"/>
          <w:szCs w:val="24"/>
          <w:lang w:eastAsia="en-GB"/>
        </w:rPr>
        <w:t>The Town Council is disappointed at the outcome of the planning applications at "Hey Farm" and “Mossley Hollins</w:t>
      </w:r>
      <w:r w:rsidR="006B4EED" w:rsidRPr="0036754D">
        <w:rPr>
          <w:rFonts w:eastAsia="Times New Roman" w:cs="Arial"/>
          <w:szCs w:val="24"/>
          <w:lang w:eastAsia="en-GB"/>
        </w:rPr>
        <w:t>.”</w:t>
      </w:r>
      <w:r w:rsidRPr="0036754D">
        <w:rPr>
          <w:rFonts w:eastAsia="Times New Roman" w:cs="Arial"/>
          <w:szCs w:val="24"/>
          <w:lang w:eastAsia="en-GB"/>
        </w:rPr>
        <w:t xml:space="preserve"> The first, particularly on the scale and necessity of the development, but also the way in which the application was considered. This is because the process of presentation by opposing parties was followed by the representations of the developer. Whilst the Town Council understands that the Speakers Panel cannot have lengthy and complicated "courtroom" scenarios, this was a significant application with considerable impact. </w:t>
      </w:r>
    </w:p>
    <w:p w14:paraId="6C545879" w14:textId="77777777" w:rsidR="0036754D" w:rsidRPr="0036754D" w:rsidRDefault="0036754D" w:rsidP="0036754D">
      <w:pPr>
        <w:spacing w:after="0" w:line="240" w:lineRule="auto"/>
        <w:rPr>
          <w:rFonts w:eastAsia="Times New Roman" w:cs="Arial"/>
          <w:szCs w:val="24"/>
          <w:lang w:eastAsia="en-GB"/>
        </w:rPr>
      </w:pPr>
    </w:p>
    <w:p w14:paraId="7AD31CB4" w14:textId="77777777" w:rsidR="0036754D" w:rsidRPr="0036754D" w:rsidRDefault="0036754D" w:rsidP="0036754D">
      <w:pPr>
        <w:spacing w:after="0" w:line="240" w:lineRule="auto"/>
        <w:rPr>
          <w:rFonts w:eastAsia="Times New Roman" w:cs="Arial"/>
          <w:szCs w:val="24"/>
          <w:lang w:eastAsia="en-GB"/>
        </w:rPr>
      </w:pPr>
      <w:r w:rsidRPr="0036754D">
        <w:rPr>
          <w:rFonts w:eastAsia="Times New Roman" w:cs="Arial"/>
          <w:szCs w:val="24"/>
          <w:lang w:eastAsia="en-GB"/>
        </w:rPr>
        <w:t>As the developer’s representation came second, there was no opportunity to question statements made which in the opinion of local members did not bear much relationship to reality. In theory this should be picked up in officer's report and their own professional advisory evidence and reports but ‘on the day’ the view was taken that statements made, without challenge, lead to wrong impressions and imbalance.</w:t>
      </w:r>
    </w:p>
    <w:p w14:paraId="1001243F" w14:textId="77777777" w:rsidR="0036754D" w:rsidRPr="0036754D" w:rsidRDefault="0036754D" w:rsidP="0036754D">
      <w:pPr>
        <w:spacing w:after="0" w:line="240" w:lineRule="auto"/>
        <w:rPr>
          <w:rFonts w:eastAsia="Times New Roman" w:cs="Arial"/>
          <w:szCs w:val="24"/>
          <w:lang w:eastAsia="en-GB"/>
        </w:rPr>
      </w:pPr>
    </w:p>
    <w:p w14:paraId="16D84C4C" w14:textId="77777777" w:rsidR="0036754D" w:rsidRPr="0036754D" w:rsidRDefault="0036754D" w:rsidP="0036754D">
      <w:pPr>
        <w:shd w:val="clear" w:color="auto" w:fill="FFFFFF"/>
        <w:spacing w:after="0" w:line="240" w:lineRule="auto"/>
        <w:rPr>
          <w:rFonts w:eastAsia="Times New Roman" w:cs="Arial"/>
          <w:color w:val="000000"/>
          <w:szCs w:val="24"/>
          <w:shd w:val="clear" w:color="auto" w:fill="FFFFFF"/>
          <w:lang w:eastAsia="en-GB"/>
        </w:rPr>
      </w:pPr>
      <w:r w:rsidRPr="0036754D">
        <w:rPr>
          <w:rFonts w:eastAsia="Times New Roman" w:cs="Arial"/>
          <w:color w:val="000000"/>
          <w:szCs w:val="24"/>
          <w:shd w:val="clear" w:color="auto" w:fill="FFFFFF"/>
          <w:lang w:eastAsia="en-GB"/>
        </w:rPr>
        <w:t>The second part is that it appears that the comments on the intensity and character of the Hollins proposal were not addressed. </w:t>
      </w:r>
    </w:p>
    <w:p w14:paraId="02F3B70F" w14:textId="77777777" w:rsidR="0036754D" w:rsidRPr="0036754D" w:rsidRDefault="0036754D" w:rsidP="0036754D">
      <w:pPr>
        <w:shd w:val="clear" w:color="auto" w:fill="FFFFFF"/>
        <w:spacing w:after="0" w:line="240" w:lineRule="auto"/>
        <w:rPr>
          <w:rFonts w:eastAsia="Times New Roman" w:cs="Arial"/>
          <w:color w:val="000000"/>
          <w:szCs w:val="24"/>
          <w:lang w:eastAsia="en-GB"/>
        </w:rPr>
      </w:pPr>
    </w:p>
    <w:p w14:paraId="5AC27DCF" w14:textId="77777777" w:rsidR="0036754D" w:rsidRPr="0036754D" w:rsidRDefault="0036754D" w:rsidP="0036754D">
      <w:pPr>
        <w:shd w:val="clear" w:color="auto" w:fill="FFFFFF"/>
        <w:spacing w:after="0" w:line="240" w:lineRule="auto"/>
        <w:rPr>
          <w:rFonts w:eastAsia="Times New Roman" w:cs="Arial"/>
          <w:color w:val="000000"/>
          <w:szCs w:val="24"/>
          <w:lang w:eastAsia="en-GB"/>
        </w:rPr>
      </w:pPr>
      <w:r w:rsidRPr="0036754D">
        <w:rPr>
          <w:rFonts w:eastAsia="Times New Roman" w:cs="Arial"/>
          <w:color w:val="000000"/>
          <w:szCs w:val="24"/>
          <w:shd w:val="clear" w:color="auto" w:fill="FFFFFF"/>
          <w:lang w:eastAsia="en-GB"/>
        </w:rPr>
        <w:t>The continued acceptance of "traditional" estate layouts time and again is disappointing. There is a real need for more inspired and imaginative urban design opportunities, especially in sensitive situations. </w:t>
      </w:r>
    </w:p>
    <w:p w14:paraId="7261535A" w14:textId="77777777" w:rsidR="0036754D" w:rsidRPr="0036754D" w:rsidRDefault="0036754D" w:rsidP="0036754D">
      <w:pPr>
        <w:spacing w:after="0" w:line="240" w:lineRule="auto"/>
        <w:rPr>
          <w:rFonts w:eastAsia="Times New Roman" w:cs="Arial"/>
          <w:szCs w:val="24"/>
          <w:lang w:eastAsia="en-GB"/>
        </w:rPr>
      </w:pPr>
    </w:p>
    <w:p w14:paraId="1AC79CC8" w14:textId="77777777" w:rsidR="0036754D" w:rsidRPr="0036754D" w:rsidRDefault="0036754D" w:rsidP="0036754D">
      <w:pPr>
        <w:spacing w:after="0" w:line="240" w:lineRule="auto"/>
        <w:rPr>
          <w:rFonts w:eastAsia="Times New Roman" w:cs="Arial"/>
          <w:szCs w:val="24"/>
          <w:lang w:eastAsia="en-GB"/>
        </w:rPr>
      </w:pPr>
      <w:r w:rsidRPr="0036754D">
        <w:rPr>
          <w:rFonts w:eastAsia="Times New Roman" w:cs="Arial"/>
          <w:szCs w:val="24"/>
          <w:lang w:eastAsia="en-GB"/>
        </w:rPr>
        <w:t xml:space="preserve">The other question concerns application 21/00196/OUT for 17 dwellings on land off Manchester Road. This application was submitted and then verified on 12th February 2021 but appears still not to have been determined for a period of 3 years. </w:t>
      </w:r>
    </w:p>
    <w:p w14:paraId="76D66C82" w14:textId="77777777" w:rsidR="0036754D" w:rsidRPr="0036754D" w:rsidRDefault="0036754D" w:rsidP="0036754D">
      <w:pPr>
        <w:spacing w:after="0" w:line="240" w:lineRule="auto"/>
        <w:rPr>
          <w:rFonts w:eastAsia="Times New Roman" w:cs="Arial"/>
          <w:szCs w:val="24"/>
          <w:lang w:eastAsia="en-GB"/>
        </w:rPr>
      </w:pPr>
    </w:p>
    <w:p w14:paraId="1B0DBED9" w14:textId="77777777" w:rsidR="0036754D" w:rsidRPr="0036754D" w:rsidRDefault="0036754D" w:rsidP="0036754D">
      <w:pPr>
        <w:spacing w:after="0" w:line="240" w:lineRule="auto"/>
        <w:rPr>
          <w:rFonts w:eastAsia="Times New Roman" w:cs="Arial"/>
          <w:szCs w:val="24"/>
          <w:lang w:eastAsia="en-GB"/>
        </w:rPr>
      </w:pPr>
      <w:r w:rsidRPr="0036754D">
        <w:rPr>
          <w:rFonts w:eastAsia="Times New Roman" w:cs="Arial"/>
          <w:szCs w:val="24"/>
          <w:lang w:eastAsia="en-GB"/>
        </w:rPr>
        <w:t xml:space="preserve">The application site is zoned for employment use. On that basis, it would appear reasonable to expect that the application would be refused or otherwise dealt with long before now. </w:t>
      </w:r>
    </w:p>
    <w:p w14:paraId="795F5BFA" w14:textId="77777777" w:rsidR="0036754D" w:rsidRPr="0036754D" w:rsidRDefault="0036754D" w:rsidP="0036754D">
      <w:pPr>
        <w:spacing w:after="0" w:line="240" w:lineRule="auto"/>
        <w:rPr>
          <w:rFonts w:eastAsia="Times New Roman" w:cs="Arial"/>
          <w:szCs w:val="24"/>
          <w:lang w:eastAsia="en-GB"/>
        </w:rPr>
      </w:pPr>
    </w:p>
    <w:p w14:paraId="5A587B28" w14:textId="2D552177" w:rsidR="0036754D" w:rsidRPr="0036754D" w:rsidRDefault="0036754D" w:rsidP="0036754D">
      <w:pPr>
        <w:spacing w:after="0" w:line="240" w:lineRule="auto"/>
        <w:rPr>
          <w:rFonts w:eastAsia="Times New Roman" w:cs="Arial"/>
          <w:szCs w:val="24"/>
          <w:lang w:eastAsia="en-GB"/>
        </w:rPr>
      </w:pPr>
      <w:r w:rsidRPr="0036754D">
        <w:rPr>
          <w:rFonts w:eastAsia="Times New Roman" w:cs="Arial"/>
          <w:szCs w:val="24"/>
          <w:lang w:eastAsia="en-GB"/>
        </w:rPr>
        <w:t xml:space="preserve">The Town Council acknowledges that there may be reasons for a decision not to be made immediately, but this length of time seems excessive. Members considered that as an alternative was being sought with employment use and by a </w:t>
      </w:r>
      <w:r w:rsidR="00FF5788" w:rsidRPr="0036754D">
        <w:rPr>
          <w:rFonts w:eastAsia="Times New Roman" w:cs="Arial"/>
          <w:szCs w:val="24"/>
          <w:lang w:eastAsia="en-GB"/>
        </w:rPr>
        <w:t>high-quality</w:t>
      </w:r>
      <w:r w:rsidRPr="0036754D">
        <w:rPr>
          <w:rFonts w:eastAsia="Times New Roman" w:cs="Arial"/>
          <w:szCs w:val="24"/>
          <w:lang w:eastAsia="en-GB"/>
        </w:rPr>
        <w:t xml:space="preserve"> company wishing to come into Tameside to expand and create jobs, this is a clear block to investment which is being hailed as unacceptable by both the current Government and the Opposition.</w:t>
      </w:r>
    </w:p>
    <w:p w14:paraId="0F7998C2" w14:textId="77777777" w:rsidR="0036754D" w:rsidRDefault="0036754D" w:rsidP="0036754D">
      <w:pPr>
        <w:spacing w:after="0" w:line="240" w:lineRule="auto"/>
        <w:rPr>
          <w:rFonts w:eastAsia="Times New Roman" w:cs="Arial"/>
          <w:szCs w:val="24"/>
          <w:lang w:eastAsia="en-GB"/>
        </w:rPr>
      </w:pPr>
    </w:p>
    <w:p w14:paraId="056E85BF" w14:textId="77777777" w:rsidR="00847894" w:rsidRDefault="00847894" w:rsidP="00847894">
      <w:pPr>
        <w:rPr>
          <w:rFonts w:cs="Arial"/>
          <w:szCs w:val="24"/>
        </w:rPr>
      </w:pPr>
    </w:p>
    <w:p w14:paraId="34E66958" w14:textId="77777777" w:rsidR="00847894" w:rsidRDefault="00847894" w:rsidP="00847894">
      <w:pPr>
        <w:rPr>
          <w:rFonts w:cs="Arial"/>
          <w:szCs w:val="24"/>
        </w:rPr>
      </w:pPr>
    </w:p>
    <w:p w14:paraId="7E4F1E60" w14:textId="77777777" w:rsidR="00847894" w:rsidRDefault="00847894" w:rsidP="00847894">
      <w:pPr>
        <w:rPr>
          <w:rFonts w:cs="Arial"/>
          <w:szCs w:val="24"/>
        </w:rPr>
      </w:pPr>
    </w:p>
    <w:sectPr w:rsidR="00847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4E2"/>
    <w:multiLevelType w:val="hybridMultilevel"/>
    <w:tmpl w:val="B65213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B4F7DFF"/>
    <w:multiLevelType w:val="hybridMultilevel"/>
    <w:tmpl w:val="BF3CF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70C37"/>
    <w:multiLevelType w:val="hybridMultilevel"/>
    <w:tmpl w:val="AF24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F03F3"/>
    <w:multiLevelType w:val="hybridMultilevel"/>
    <w:tmpl w:val="5EBC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10BAC"/>
    <w:multiLevelType w:val="hybridMultilevel"/>
    <w:tmpl w:val="0BB2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75C89"/>
    <w:multiLevelType w:val="hybridMultilevel"/>
    <w:tmpl w:val="9674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5425E"/>
    <w:multiLevelType w:val="hybridMultilevel"/>
    <w:tmpl w:val="A316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B2E46"/>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8B668F"/>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FA1EA9"/>
    <w:multiLevelType w:val="hybridMultilevel"/>
    <w:tmpl w:val="F2DE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56F7D"/>
    <w:multiLevelType w:val="hybridMultilevel"/>
    <w:tmpl w:val="DEC8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E3A60"/>
    <w:multiLevelType w:val="hybridMultilevel"/>
    <w:tmpl w:val="71EC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3598B"/>
    <w:multiLevelType w:val="hybridMultilevel"/>
    <w:tmpl w:val="E31A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23BA7"/>
    <w:multiLevelType w:val="hybridMultilevel"/>
    <w:tmpl w:val="4B06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12A6D"/>
    <w:multiLevelType w:val="hybridMultilevel"/>
    <w:tmpl w:val="8980598A"/>
    <w:lvl w:ilvl="0" w:tplc="E592AC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006ED6"/>
    <w:multiLevelType w:val="hybridMultilevel"/>
    <w:tmpl w:val="AF34EAD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15:restartNumberingAfterBreak="0">
    <w:nsid w:val="37865232"/>
    <w:multiLevelType w:val="hybridMultilevel"/>
    <w:tmpl w:val="0082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8D5AB2"/>
    <w:multiLevelType w:val="hybridMultilevel"/>
    <w:tmpl w:val="A3BC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181D32"/>
    <w:multiLevelType w:val="hybridMultilevel"/>
    <w:tmpl w:val="7D9A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7770C"/>
    <w:multiLevelType w:val="hybridMultilevel"/>
    <w:tmpl w:val="92AE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53743"/>
    <w:multiLevelType w:val="hybridMultilevel"/>
    <w:tmpl w:val="6494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87A70"/>
    <w:multiLevelType w:val="hybridMultilevel"/>
    <w:tmpl w:val="D63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A869FB"/>
    <w:multiLevelType w:val="hybridMultilevel"/>
    <w:tmpl w:val="12B6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1F4B31"/>
    <w:multiLevelType w:val="hybridMultilevel"/>
    <w:tmpl w:val="4E42A802"/>
    <w:lvl w:ilvl="0" w:tplc="BE24FC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A55D07"/>
    <w:multiLevelType w:val="hybridMultilevel"/>
    <w:tmpl w:val="1F98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CC4ABB"/>
    <w:multiLevelType w:val="hybridMultilevel"/>
    <w:tmpl w:val="5C9C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2457BC"/>
    <w:multiLevelType w:val="hybridMultilevel"/>
    <w:tmpl w:val="FF62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4E6DB8"/>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1E27F8C"/>
    <w:multiLevelType w:val="hybridMultilevel"/>
    <w:tmpl w:val="E5BA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F1512"/>
    <w:multiLevelType w:val="hybridMultilevel"/>
    <w:tmpl w:val="1766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FB7EE0"/>
    <w:multiLevelType w:val="hybridMultilevel"/>
    <w:tmpl w:val="760C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15113"/>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A9A20AE"/>
    <w:multiLevelType w:val="hybridMultilevel"/>
    <w:tmpl w:val="BD90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B61D9A"/>
    <w:multiLevelType w:val="hybridMultilevel"/>
    <w:tmpl w:val="94CA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172592"/>
    <w:multiLevelType w:val="multilevel"/>
    <w:tmpl w:val="281A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943B55"/>
    <w:multiLevelType w:val="hybridMultilevel"/>
    <w:tmpl w:val="FD48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7F150A"/>
    <w:multiLevelType w:val="hybridMultilevel"/>
    <w:tmpl w:val="B3D0B82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7" w15:restartNumberingAfterBreak="0">
    <w:nsid w:val="62540EAC"/>
    <w:multiLevelType w:val="hybridMultilevel"/>
    <w:tmpl w:val="0BF4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416F7C"/>
    <w:multiLevelType w:val="hybridMultilevel"/>
    <w:tmpl w:val="BF40AA8A"/>
    <w:lvl w:ilvl="0" w:tplc="ED043B50">
      <w:start w:val="1"/>
      <w:numFmt w:val="decimal"/>
      <w:lvlText w:val="%1."/>
      <w:lvlJc w:val="left"/>
      <w:pPr>
        <w:ind w:left="720" w:hanging="360"/>
      </w:pPr>
      <w:rPr>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C67399"/>
    <w:multiLevelType w:val="hybridMultilevel"/>
    <w:tmpl w:val="C45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E144F1"/>
    <w:multiLevelType w:val="hybridMultilevel"/>
    <w:tmpl w:val="2EFC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D0058C"/>
    <w:multiLevelType w:val="hybridMultilevel"/>
    <w:tmpl w:val="E364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8354175">
    <w:abstractNumId w:val="19"/>
  </w:num>
  <w:num w:numId="2" w16cid:durableId="1315531034">
    <w:abstractNumId w:val="33"/>
  </w:num>
  <w:num w:numId="3" w16cid:durableId="1531139470">
    <w:abstractNumId w:val="36"/>
  </w:num>
  <w:num w:numId="4" w16cid:durableId="266621664">
    <w:abstractNumId w:val="41"/>
  </w:num>
  <w:num w:numId="5" w16cid:durableId="816845593">
    <w:abstractNumId w:val="29"/>
  </w:num>
  <w:num w:numId="6" w16cid:durableId="142889411">
    <w:abstractNumId w:val="40"/>
  </w:num>
  <w:num w:numId="7" w16cid:durableId="1891115403">
    <w:abstractNumId w:val="26"/>
  </w:num>
  <w:num w:numId="8" w16cid:durableId="2083601684">
    <w:abstractNumId w:val="20"/>
  </w:num>
  <w:num w:numId="9" w16cid:durableId="1824395943">
    <w:abstractNumId w:val="13"/>
  </w:num>
  <w:num w:numId="10" w16cid:durableId="471599538">
    <w:abstractNumId w:val="0"/>
  </w:num>
  <w:num w:numId="11" w16cid:durableId="594636785">
    <w:abstractNumId w:val="24"/>
  </w:num>
  <w:num w:numId="12" w16cid:durableId="1123227840">
    <w:abstractNumId w:val="12"/>
  </w:num>
  <w:num w:numId="13" w16cid:durableId="27990484">
    <w:abstractNumId w:val="3"/>
  </w:num>
  <w:num w:numId="14" w16cid:durableId="1753549904">
    <w:abstractNumId w:val="2"/>
  </w:num>
  <w:num w:numId="15" w16cid:durableId="1476752130">
    <w:abstractNumId w:val="10"/>
  </w:num>
  <w:num w:numId="16" w16cid:durableId="639115842">
    <w:abstractNumId w:val="25"/>
  </w:num>
  <w:num w:numId="17" w16cid:durableId="1808737984">
    <w:abstractNumId w:val="22"/>
  </w:num>
  <w:num w:numId="18" w16cid:durableId="130751816">
    <w:abstractNumId w:val="18"/>
  </w:num>
  <w:num w:numId="19" w16cid:durableId="2088726118">
    <w:abstractNumId w:val="23"/>
  </w:num>
  <w:num w:numId="20" w16cid:durableId="1859419575">
    <w:abstractNumId w:val="14"/>
  </w:num>
  <w:num w:numId="21" w16cid:durableId="151214129">
    <w:abstractNumId w:val="27"/>
  </w:num>
  <w:num w:numId="22" w16cid:durableId="2119372472">
    <w:abstractNumId w:val="7"/>
  </w:num>
  <w:num w:numId="23" w16cid:durableId="44984754">
    <w:abstractNumId w:val="31"/>
  </w:num>
  <w:num w:numId="24" w16cid:durableId="1354380263">
    <w:abstractNumId w:val="8"/>
  </w:num>
  <w:num w:numId="25" w16cid:durableId="1287466692">
    <w:abstractNumId w:val="4"/>
  </w:num>
  <w:num w:numId="26" w16cid:durableId="1480077778">
    <w:abstractNumId w:val="39"/>
  </w:num>
  <w:num w:numId="27" w16cid:durableId="1654531611">
    <w:abstractNumId w:val="38"/>
  </w:num>
  <w:num w:numId="28" w16cid:durableId="1401172558">
    <w:abstractNumId w:val="1"/>
  </w:num>
  <w:num w:numId="29" w16cid:durableId="484050222">
    <w:abstractNumId w:val="5"/>
  </w:num>
  <w:num w:numId="30" w16cid:durableId="1706053805">
    <w:abstractNumId w:val="21"/>
  </w:num>
  <w:num w:numId="31" w16cid:durableId="745803321">
    <w:abstractNumId w:val="35"/>
  </w:num>
  <w:num w:numId="32" w16cid:durableId="1483308025">
    <w:abstractNumId w:val="28"/>
  </w:num>
  <w:num w:numId="33" w16cid:durableId="1859002340">
    <w:abstractNumId w:val="9"/>
  </w:num>
  <w:num w:numId="34" w16cid:durableId="23988026">
    <w:abstractNumId w:val="32"/>
  </w:num>
  <w:num w:numId="35" w16cid:durableId="1112820943">
    <w:abstractNumId w:val="30"/>
  </w:num>
  <w:num w:numId="36" w16cid:durableId="104464968">
    <w:abstractNumId w:val="11"/>
  </w:num>
  <w:num w:numId="37" w16cid:durableId="1393576056">
    <w:abstractNumId w:val="37"/>
  </w:num>
  <w:num w:numId="38" w16cid:durableId="1691830671">
    <w:abstractNumId w:val="16"/>
  </w:num>
  <w:num w:numId="39" w16cid:durableId="1788390">
    <w:abstractNumId w:val="34"/>
  </w:num>
  <w:num w:numId="40" w16cid:durableId="320427775">
    <w:abstractNumId w:val="17"/>
  </w:num>
  <w:num w:numId="41" w16cid:durableId="1427842554">
    <w:abstractNumId w:val="6"/>
  </w:num>
  <w:num w:numId="42" w16cid:durableId="8005367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D9"/>
    <w:rsid w:val="00000BE5"/>
    <w:rsid w:val="00001031"/>
    <w:rsid w:val="00001190"/>
    <w:rsid w:val="00002356"/>
    <w:rsid w:val="0000262B"/>
    <w:rsid w:val="00003194"/>
    <w:rsid w:val="000041A7"/>
    <w:rsid w:val="000042BE"/>
    <w:rsid w:val="00004B37"/>
    <w:rsid w:val="00005359"/>
    <w:rsid w:val="00005B28"/>
    <w:rsid w:val="0000614E"/>
    <w:rsid w:val="00010136"/>
    <w:rsid w:val="0001079F"/>
    <w:rsid w:val="000125BA"/>
    <w:rsid w:val="00012AC4"/>
    <w:rsid w:val="000147A8"/>
    <w:rsid w:val="0001494D"/>
    <w:rsid w:val="000175AC"/>
    <w:rsid w:val="00020F41"/>
    <w:rsid w:val="00021165"/>
    <w:rsid w:val="000219CE"/>
    <w:rsid w:val="00021F5D"/>
    <w:rsid w:val="0002317A"/>
    <w:rsid w:val="000262E8"/>
    <w:rsid w:val="00026F3E"/>
    <w:rsid w:val="00027005"/>
    <w:rsid w:val="0002779E"/>
    <w:rsid w:val="000302F3"/>
    <w:rsid w:val="00031407"/>
    <w:rsid w:val="0003214B"/>
    <w:rsid w:val="000321C1"/>
    <w:rsid w:val="00032435"/>
    <w:rsid w:val="00036424"/>
    <w:rsid w:val="00036986"/>
    <w:rsid w:val="00037699"/>
    <w:rsid w:val="00041955"/>
    <w:rsid w:val="000421EE"/>
    <w:rsid w:val="00042758"/>
    <w:rsid w:val="00044D8E"/>
    <w:rsid w:val="00044EFC"/>
    <w:rsid w:val="000452C1"/>
    <w:rsid w:val="00047C9E"/>
    <w:rsid w:val="00050ABF"/>
    <w:rsid w:val="00052459"/>
    <w:rsid w:val="00052CD9"/>
    <w:rsid w:val="00053317"/>
    <w:rsid w:val="000536FF"/>
    <w:rsid w:val="00053A48"/>
    <w:rsid w:val="00054059"/>
    <w:rsid w:val="0005489E"/>
    <w:rsid w:val="000564C0"/>
    <w:rsid w:val="000565B6"/>
    <w:rsid w:val="000568E1"/>
    <w:rsid w:val="00056FA8"/>
    <w:rsid w:val="00057AE9"/>
    <w:rsid w:val="00062F26"/>
    <w:rsid w:val="000635C0"/>
    <w:rsid w:val="00064BBA"/>
    <w:rsid w:val="00065443"/>
    <w:rsid w:val="00067C48"/>
    <w:rsid w:val="00067EE9"/>
    <w:rsid w:val="00070A35"/>
    <w:rsid w:val="00071F23"/>
    <w:rsid w:val="00071F56"/>
    <w:rsid w:val="0007206D"/>
    <w:rsid w:val="00073122"/>
    <w:rsid w:val="00073602"/>
    <w:rsid w:val="00074323"/>
    <w:rsid w:val="00074AD9"/>
    <w:rsid w:val="00074EBF"/>
    <w:rsid w:val="00075478"/>
    <w:rsid w:val="000767CF"/>
    <w:rsid w:val="000774EC"/>
    <w:rsid w:val="00077B78"/>
    <w:rsid w:val="00081907"/>
    <w:rsid w:val="0008192D"/>
    <w:rsid w:val="0008235F"/>
    <w:rsid w:val="00082A3E"/>
    <w:rsid w:val="00082B2A"/>
    <w:rsid w:val="0008573D"/>
    <w:rsid w:val="00085AD3"/>
    <w:rsid w:val="000861DF"/>
    <w:rsid w:val="00086A42"/>
    <w:rsid w:val="000872F6"/>
    <w:rsid w:val="000900FA"/>
    <w:rsid w:val="00094942"/>
    <w:rsid w:val="000958DF"/>
    <w:rsid w:val="000A0D2A"/>
    <w:rsid w:val="000A3379"/>
    <w:rsid w:val="000A4116"/>
    <w:rsid w:val="000A5A1A"/>
    <w:rsid w:val="000B147A"/>
    <w:rsid w:val="000B16C8"/>
    <w:rsid w:val="000B2810"/>
    <w:rsid w:val="000B3863"/>
    <w:rsid w:val="000B3E97"/>
    <w:rsid w:val="000B4923"/>
    <w:rsid w:val="000B5068"/>
    <w:rsid w:val="000B6237"/>
    <w:rsid w:val="000C1502"/>
    <w:rsid w:val="000C2A0F"/>
    <w:rsid w:val="000C2A9E"/>
    <w:rsid w:val="000C310F"/>
    <w:rsid w:val="000C3DD1"/>
    <w:rsid w:val="000C4C5D"/>
    <w:rsid w:val="000C5AB2"/>
    <w:rsid w:val="000C6480"/>
    <w:rsid w:val="000C6BC7"/>
    <w:rsid w:val="000C706A"/>
    <w:rsid w:val="000C76A7"/>
    <w:rsid w:val="000D0A46"/>
    <w:rsid w:val="000D182A"/>
    <w:rsid w:val="000D1A79"/>
    <w:rsid w:val="000D23D0"/>
    <w:rsid w:val="000D5DC7"/>
    <w:rsid w:val="000D663C"/>
    <w:rsid w:val="000D7BC8"/>
    <w:rsid w:val="000E166A"/>
    <w:rsid w:val="000E1766"/>
    <w:rsid w:val="000E1F70"/>
    <w:rsid w:val="000E3761"/>
    <w:rsid w:val="000E3AC2"/>
    <w:rsid w:val="000E5444"/>
    <w:rsid w:val="000E5E01"/>
    <w:rsid w:val="000E6EF9"/>
    <w:rsid w:val="000E7459"/>
    <w:rsid w:val="000F038E"/>
    <w:rsid w:val="000F064D"/>
    <w:rsid w:val="000F0E13"/>
    <w:rsid w:val="000F1A07"/>
    <w:rsid w:val="000F2179"/>
    <w:rsid w:val="000F2DDD"/>
    <w:rsid w:val="000F3055"/>
    <w:rsid w:val="000F416E"/>
    <w:rsid w:val="000F440A"/>
    <w:rsid w:val="000F53D9"/>
    <w:rsid w:val="000F6036"/>
    <w:rsid w:val="000F6FB0"/>
    <w:rsid w:val="000F6FC5"/>
    <w:rsid w:val="001010B0"/>
    <w:rsid w:val="00101863"/>
    <w:rsid w:val="001021A2"/>
    <w:rsid w:val="00102619"/>
    <w:rsid w:val="001028CC"/>
    <w:rsid w:val="0010313D"/>
    <w:rsid w:val="0010686D"/>
    <w:rsid w:val="001069EF"/>
    <w:rsid w:val="00106F9E"/>
    <w:rsid w:val="00107273"/>
    <w:rsid w:val="00111B53"/>
    <w:rsid w:val="0011345A"/>
    <w:rsid w:val="0011415C"/>
    <w:rsid w:val="00114AF5"/>
    <w:rsid w:val="00114DF4"/>
    <w:rsid w:val="001161CB"/>
    <w:rsid w:val="00116CF1"/>
    <w:rsid w:val="0011711E"/>
    <w:rsid w:val="001227E4"/>
    <w:rsid w:val="00124EEF"/>
    <w:rsid w:val="00126460"/>
    <w:rsid w:val="00126AEC"/>
    <w:rsid w:val="00126C46"/>
    <w:rsid w:val="00130414"/>
    <w:rsid w:val="0013071C"/>
    <w:rsid w:val="00131515"/>
    <w:rsid w:val="00131751"/>
    <w:rsid w:val="00134B3A"/>
    <w:rsid w:val="001354F7"/>
    <w:rsid w:val="001357B7"/>
    <w:rsid w:val="001358AB"/>
    <w:rsid w:val="001358BB"/>
    <w:rsid w:val="0013596E"/>
    <w:rsid w:val="00140050"/>
    <w:rsid w:val="00140383"/>
    <w:rsid w:val="00140698"/>
    <w:rsid w:val="00145810"/>
    <w:rsid w:val="00145A7A"/>
    <w:rsid w:val="00146912"/>
    <w:rsid w:val="00146AA5"/>
    <w:rsid w:val="00147738"/>
    <w:rsid w:val="00151080"/>
    <w:rsid w:val="001525A0"/>
    <w:rsid w:val="00153553"/>
    <w:rsid w:val="00154212"/>
    <w:rsid w:val="00154450"/>
    <w:rsid w:val="00154467"/>
    <w:rsid w:val="001552A1"/>
    <w:rsid w:val="00156B87"/>
    <w:rsid w:val="00157517"/>
    <w:rsid w:val="001604B8"/>
    <w:rsid w:val="0016132F"/>
    <w:rsid w:val="00161BC2"/>
    <w:rsid w:val="0016345C"/>
    <w:rsid w:val="00164884"/>
    <w:rsid w:val="0016584B"/>
    <w:rsid w:val="00165960"/>
    <w:rsid w:val="00166988"/>
    <w:rsid w:val="0017003F"/>
    <w:rsid w:val="00172024"/>
    <w:rsid w:val="00172835"/>
    <w:rsid w:val="00174D35"/>
    <w:rsid w:val="00174E61"/>
    <w:rsid w:val="00175030"/>
    <w:rsid w:val="0017508E"/>
    <w:rsid w:val="00175AFC"/>
    <w:rsid w:val="00175BA8"/>
    <w:rsid w:val="0017681D"/>
    <w:rsid w:val="00176877"/>
    <w:rsid w:val="00176A60"/>
    <w:rsid w:val="0017720B"/>
    <w:rsid w:val="00181861"/>
    <w:rsid w:val="00184124"/>
    <w:rsid w:val="00185CAC"/>
    <w:rsid w:val="00186DD4"/>
    <w:rsid w:val="00187294"/>
    <w:rsid w:val="00187B3D"/>
    <w:rsid w:val="001905D2"/>
    <w:rsid w:val="001906AC"/>
    <w:rsid w:val="00192420"/>
    <w:rsid w:val="00192F58"/>
    <w:rsid w:val="00194B53"/>
    <w:rsid w:val="00196C3C"/>
    <w:rsid w:val="00197630"/>
    <w:rsid w:val="001A067A"/>
    <w:rsid w:val="001A2482"/>
    <w:rsid w:val="001A26F2"/>
    <w:rsid w:val="001A4A1B"/>
    <w:rsid w:val="001A4BE3"/>
    <w:rsid w:val="001A5A80"/>
    <w:rsid w:val="001A62F6"/>
    <w:rsid w:val="001A6427"/>
    <w:rsid w:val="001A7224"/>
    <w:rsid w:val="001A7B5A"/>
    <w:rsid w:val="001B07A2"/>
    <w:rsid w:val="001B4188"/>
    <w:rsid w:val="001B5161"/>
    <w:rsid w:val="001B66C4"/>
    <w:rsid w:val="001C0AD0"/>
    <w:rsid w:val="001C0E91"/>
    <w:rsid w:val="001C236F"/>
    <w:rsid w:val="001C32EE"/>
    <w:rsid w:val="001C41B8"/>
    <w:rsid w:val="001C6062"/>
    <w:rsid w:val="001D0060"/>
    <w:rsid w:val="001D173A"/>
    <w:rsid w:val="001D1A29"/>
    <w:rsid w:val="001D2E9D"/>
    <w:rsid w:val="001D446C"/>
    <w:rsid w:val="001D5B88"/>
    <w:rsid w:val="001E0AC0"/>
    <w:rsid w:val="001E4D86"/>
    <w:rsid w:val="001E53E1"/>
    <w:rsid w:val="001E57A1"/>
    <w:rsid w:val="001E57BE"/>
    <w:rsid w:val="001E76C5"/>
    <w:rsid w:val="001F1772"/>
    <w:rsid w:val="001F1ED8"/>
    <w:rsid w:val="001F4EE9"/>
    <w:rsid w:val="001F53B7"/>
    <w:rsid w:val="001F5406"/>
    <w:rsid w:val="001F59A8"/>
    <w:rsid w:val="001F6017"/>
    <w:rsid w:val="0020043B"/>
    <w:rsid w:val="002007DF"/>
    <w:rsid w:val="0020105D"/>
    <w:rsid w:val="00204660"/>
    <w:rsid w:val="002050A3"/>
    <w:rsid w:val="00205958"/>
    <w:rsid w:val="002075EB"/>
    <w:rsid w:val="002079A2"/>
    <w:rsid w:val="0021159D"/>
    <w:rsid w:val="00211B0D"/>
    <w:rsid w:val="00212D9E"/>
    <w:rsid w:val="002150B9"/>
    <w:rsid w:val="00216CA0"/>
    <w:rsid w:val="00216F1A"/>
    <w:rsid w:val="00217F7F"/>
    <w:rsid w:val="00221D9C"/>
    <w:rsid w:val="002223CA"/>
    <w:rsid w:val="00222A27"/>
    <w:rsid w:val="002252C3"/>
    <w:rsid w:val="0022548E"/>
    <w:rsid w:val="00226919"/>
    <w:rsid w:val="00226B16"/>
    <w:rsid w:val="00226EBA"/>
    <w:rsid w:val="00227460"/>
    <w:rsid w:val="0022755C"/>
    <w:rsid w:val="0022781F"/>
    <w:rsid w:val="00227A0D"/>
    <w:rsid w:val="002326F3"/>
    <w:rsid w:val="002345AB"/>
    <w:rsid w:val="00234B43"/>
    <w:rsid w:val="00234F7C"/>
    <w:rsid w:val="00235657"/>
    <w:rsid w:val="00235DB2"/>
    <w:rsid w:val="002377A9"/>
    <w:rsid w:val="00240073"/>
    <w:rsid w:val="00241476"/>
    <w:rsid w:val="002424FB"/>
    <w:rsid w:val="00243067"/>
    <w:rsid w:val="00244E01"/>
    <w:rsid w:val="0024527C"/>
    <w:rsid w:val="00245FDA"/>
    <w:rsid w:val="00246C76"/>
    <w:rsid w:val="00246F6A"/>
    <w:rsid w:val="002474C5"/>
    <w:rsid w:val="002475C2"/>
    <w:rsid w:val="00250D1A"/>
    <w:rsid w:val="00251536"/>
    <w:rsid w:val="00252413"/>
    <w:rsid w:val="0025257E"/>
    <w:rsid w:val="002531AF"/>
    <w:rsid w:val="0025454F"/>
    <w:rsid w:val="0025464F"/>
    <w:rsid w:val="00255AA0"/>
    <w:rsid w:val="00257DDB"/>
    <w:rsid w:val="00257EFF"/>
    <w:rsid w:val="002609FB"/>
    <w:rsid w:val="002610BC"/>
    <w:rsid w:val="0026189E"/>
    <w:rsid w:val="00262EF6"/>
    <w:rsid w:val="002655D0"/>
    <w:rsid w:val="00265DB9"/>
    <w:rsid w:val="002667DE"/>
    <w:rsid w:val="00267097"/>
    <w:rsid w:val="00267452"/>
    <w:rsid w:val="00270BF9"/>
    <w:rsid w:val="00271314"/>
    <w:rsid w:val="00271E55"/>
    <w:rsid w:val="002724A4"/>
    <w:rsid w:val="002725B6"/>
    <w:rsid w:val="00272CE4"/>
    <w:rsid w:val="00272D82"/>
    <w:rsid w:val="00274522"/>
    <w:rsid w:val="0027506F"/>
    <w:rsid w:val="00275F4A"/>
    <w:rsid w:val="002772E5"/>
    <w:rsid w:val="002809DD"/>
    <w:rsid w:val="00281CDC"/>
    <w:rsid w:val="00282316"/>
    <w:rsid w:val="00283A4B"/>
    <w:rsid w:val="00283C04"/>
    <w:rsid w:val="00284D00"/>
    <w:rsid w:val="00285521"/>
    <w:rsid w:val="00286003"/>
    <w:rsid w:val="0028630A"/>
    <w:rsid w:val="002875A0"/>
    <w:rsid w:val="00291765"/>
    <w:rsid w:val="00291CB2"/>
    <w:rsid w:val="0029235C"/>
    <w:rsid w:val="002948A2"/>
    <w:rsid w:val="00294DF1"/>
    <w:rsid w:val="00295052"/>
    <w:rsid w:val="00297B6B"/>
    <w:rsid w:val="00297BAC"/>
    <w:rsid w:val="002A0224"/>
    <w:rsid w:val="002A0801"/>
    <w:rsid w:val="002A2423"/>
    <w:rsid w:val="002A2E14"/>
    <w:rsid w:val="002A37A8"/>
    <w:rsid w:val="002A4990"/>
    <w:rsid w:val="002A4D01"/>
    <w:rsid w:val="002B1D1B"/>
    <w:rsid w:val="002B1E0E"/>
    <w:rsid w:val="002B3A3C"/>
    <w:rsid w:val="002B462F"/>
    <w:rsid w:val="002B4EA3"/>
    <w:rsid w:val="002B60A5"/>
    <w:rsid w:val="002B65A6"/>
    <w:rsid w:val="002B7528"/>
    <w:rsid w:val="002C03AB"/>
    <w:rsid w:val="002C1B03"/>
    <w:rsid w:val="002C2C55"/>
    <w:rsid w:val="002C2CE9"/>
    <w:rsid w:val="002C39A2"/>
    <w:rsid w:val="002C4B2C"/>
    <w:rsid w:val="002C7CD1"/>
    <w:rsid w:val="002C7D22"/>
    <w:rsid w:val="002D0C80"/>
    <w:rsid w:val="002D14DD"/>
    <w:rsid w:val="002D5CD3"/>
    <w:rsid w:val="002D5F0E"/>
    <w:rsid w:val="002D5F9E"/>
    <w:rsid w:val="002D6C9E"/>
    <w:rsid w:val="002D76C2"/>
    <w:rsid w:val="002E1654"/>
    <w:rsid w:val="002E28EA"/>
    <w:rsid w:val="002E30F9"/>
    <w:rsid w:val="002E4386"/>
    <w:rsid w:val="002E4A9D"/>
    <w:rsid w:val="002E5027"/>
    <w:rsid w:val="002E577C"/>
    <w:rsid w:val="002E5ADD"/>
    <w:rsid w:val="002E651B"/>
    <w:rsid w:val="002E6C26"/>
    <w:rsid w:val="002E6ECF"/>
    <w:rsid w:val="002E7161"/>
    <w:rsid w:val="002F2CC1"/>
    <w:rsid w:val="002F2D51"/>
    <w:rsid w:val="002F3BC3"/>
    <w:rsid w:val="002F4A96"/>
    <w:rsid w:val="002F4F0D"/>
    <w:rsid w:val="002F51A8"/>
    <w:rsid w:val="002F6896"/>
    <w:rsid w:val="002F74B2"/>
    <w:rsid w:val="003010DF"/>
    <w:rsid w:val="0030119B"/>
    <w:rsid w:val="0030143B"/>
    <w:rsid w:val="00303B65"/>
    <w:rsid w:val="00303E2A"/>
    <w:rsid w:val="00305138"/>
    <w:rsid w:val="003055D6"/>
    <w:rsid w:val="003057E2"/>
    <w:rsid w:val="00306236"/>
    <w:rsid w:val="00306445"/>
    <w:rsid w:val="00306EBB"/>
    <w:rsid w:val="00307991"/>
    <w:rsid w:val="00311FDD"/>
    <w:rsid w:val="00314033"/>
    <w:rsid w:val="00320AB0"/>
    <w:rsid w:val="0032113A"/>
    <w:rsid w:val="00321A2B"/>
    <w:rsid w:val="00322F98"/>
    <w:rsid w:val="00324C31"/>
    <w:rsid w:val="00326E19"/>
    <w:rsid w:val="003274CB"/>
    <w:rsid w:val="0032778C"/>
    <w:rsid w:val="003305F8"/>
    <w:rsid w:val="00331652"/>
    <w:rsid w:val="00332217"/>
    <w:rsid w:val="00332515"/>
    <w:rsid w:val="0033287C"/>
    <w:rsid w:val="00332F11"/>
    <w:rsid w:val="00334CE5"/>
    <w:rsid w:val="00336430"/>
    <w:rsid w:val="00336E14"/>
    <w:rsid w:val="00337197"/>
    <w:rsid w:val="00337E7E"/>
    <w:rsid w:val="0034059A"/>
    <w:rsid w:val="003412B9"/>
    <w:rsid w:val="00342A13"/>
    <w:rsid w:val="0034304B"/>
    <w:rsid w:val="003434BD"/>
    <w:rsid w:val="00343E85"/>
    <w:rsid w:val="00345331"/>
    <w:rsid w:val="00345C56"/>
    <w:rsid w:val="00345DD3"/>
    <w:rsid w:val="003471A8"/>
    <w:rsid w:val="00351BB3"/>
    <w:rsid w:val="00352FD5"/>
    <w:rsid w:val="003547AF"/>
    <w:rsid w:val="00355FFB"/>
    <w:rsid w:val="003567FE"/>
    <w:rsid w:val="00357FED"/>
    <w:rsid w:val="003600DF"/>
    <w:rsid w:val="00360C51"/>
    <w:rsid w:val="00360FD6"/>
    <w:rsid w:val="003627A7"/>
    <w:rsid w:val="0036403A"/>
    <w:rsid w:val="00364D51"/>
    <w:rsid w:val="00366C38"/>
    <w:rsid w:val="00367167"/>
    <w:rsid w:val="0036754D"/>
    <w:rsid w:val="00367E98"/>
    <w:rsid w:val="003706E5"/>
    <w:rsid w:val="00371A0E"/>
    <w:rsid w:val="00372BD7"/>
    <w:rsid w:val="00372CAC"/>
    <w:rsid w:val="00373448"/>
    <w:rsid w:val="00374747"/>
    <w:rsid w:val="00374934"/>
    <w:rsid w:val="00374D0A"/>
    <w:rsid w:val="00374D20"/>
    <w:rsid w:val="0037639F"/>
    <w:rsid w:val="00377C7B"/>
    <w:rsid w:val="00381D89"/>
    <w:rsid w:val="00382903"/>
    <w:rsid w:val="003831F9"/>
    <w:rsid w:val="00383947"/>
    <w:rsid w:val="00383BA6"/>
    <w:rsid w:val="00384012"/>
    <w:rsid w:val="003842C1"/>
    <w:rsid w:val="00384558"/>
    <w:rsid w:val="00384D94"/>
    <w:rsid w:val="00384FDD"/>
    <w:rsid w:val="00386476"/>
    <w:rsid w:val="00386DD9"/>
    <w:rsid w:val="003870B0"/>
    <w:rsid w:val="003919BD"/>
    <w:rsid w:val="00391CC3"/>
    <w:rsid w:val="00392517"/>
    <w:rsid w:val="00392970"/>
    <w:rsid w:val="00393F33"/>
    <w:rsid w:val="003958B2"/>
    <w:rsid w:val="0039695F"/>
    <w:rsid w:val="00397E63"/>
    <w:rsid w:val="003A05CF"/>
    <w:rsid w:val="003A086F"/>
    <w:rsid w:val="003A1156"/>
    <w:rsid w:val="003A1341"/>
    <w:rsid w:val="003A1656"/>
    <w:rsid w:val="003A185B"/>
    <w:rsid w:val="003A2987"/>
    <w:rsid w:val="003A31D1"/>
    <w:rsid w:val="003A369A"/>
    <w:rsid w:val="003A4143"/>
    <w:rsid w:val="003A640E"/>
    <w:rsid w:val="003A6D41"/>
    <w:rsid w:val="003A7D4D"/>
    <w:rsid w:val="003B057B"/>
    <w:rsid w:val="003B252B"/>
    <w:rsid w:val="003B29F1"/>
    <w:rsid w:val="003B4518"/>
    <w:rsid w:val="003B47AC"/>
    <w:rsid w:val="003B4802"/>
    <w:rsid w:val="003B5A47"/>
    <w:rsid w:val="003B63E0"/>
    <w:rsid w:val="003B652A"/>
    <w:rsid w:val="003C0B78"/>
    <w:rsid w:val="003C2687"/>
    <w:rsid w:val="003C2789"/>
    <w:rsid w:val="003C2C76"/>
    <w:rsid w:val="003C5A42"/>
    <w:rsid w:val="003C5BD0"/>
    <w:rsid w:val="003C5EFF"/>
    <w:rsid w:val="003C62E4"/>
    <w:rsid w:val="003C6886"/>
    <w:rsid w:val="003D13D9"/>
    <w:rsid w:val="003D1ACD"/>
    <w:rsid w:val="003D1D89"/>
    <w:rsid w:val="003D2558"/>
    <w:rsid w:val="003D2987"/>
    <w:rsid w:val="003D2A49"/>
    <w:rsid w:val="003D3015"/>
    <w:rsid w:val="003D3E1D"/>
    <w:rsid w:val="003D40C0"/>
    <w:rsid w:val="003D500B"/>
    <w:rsid w:val="003D5064"/>
    <w:rsid w:val="003D565E"/>
    <w:rsid w:val="003E1D9F"/>
    <w:rsid w:val="003E25D0"/>
    <w:rsid w:val="003E385F"/>
    <w:rsid w:val="003E43F6"/>
    <w:rsid w:val="003E6E7F"/>
    <w:rsid w:val="003E79D2"/>
    <w:rsid w:val="003F01A8"/>
    <w:rsid w:val="003F0F47"/>
    <w:rsid w:val="003F32D6"/>
    <w:rsid w:val="003F32F9"/>
    <w:rsid w:val="003F356C"/>
    <w:rsid w:val="003F3573"/>
    <w:rsid w:val="003F46CE"/>
    <w:rsid w:val="003F489B"/>
    <w:rsid w:val="003F4A0C"/>
    <w:rsid w:val="003F5078"/>
    <w:rsid w:val="003F5088"/>
    <w:rsid w:val="003F5AF3"/>
    <w:rsid w:val="003F798C"/>
    <w:rsid w:val="00402412"/>
    <w:rsid w:val="004024D6"/>
    <w:rsid w:val="004035F8"/>
    <w:rsid w:val="0040423A"/>
    <w:rsid w:val="004077CD"/>
    <w:rsid w:val="004104CA"/>
    <w:rsid w:val="00410648"/>
    <w:rsid w:val="00412074"/>
    <w:rsid w:val="00412335"/>
    <w:rsid w:val="004134E6"/>
    <w:rsid w:val="00413A6A"/>
    <w:rsid w:val="00413D9D"/>
    <w:rsid w:val="00414382"/>
    <w:rsid w:val="00414506"/>
    <w:rsid w:val="004151B4"/>
    <w:rsid w:val="00415934"/>
    <w:rsid w:val="00415C37"/>
    <w:rsid w:val="00416ECE"/>
    <w:rsid w:val="00417D9F"/>
    <w:rsid w:val="00420823"/>
    <w:rsid w:val="004248D5"/>
    <w:rsid w:val="004248F1"/>
    <w:rsid w:val="004248F4"/>
    <w:rsid w:val="00425307"/>
    <w:rsid w:val="0042536A"/>
    <w:rsid w:val="00427199"/>
    <w:rsid w:val="00427B36"/>
    <w:rsid w:val="00430699"/>
    <w:rsid w:val="00430A09"/>
    <w:rsid w:val="00431A28"/>
    <w:rsid w:val="00432120"/>
    <w:rsid w:val="0043221A"/>
    <w:rsid w:val="00432F95"/>
    <w:rsid w:val="00434364"/>
    <w:rsid w:val="00434DCB"/>
    <w:rsid w:val="0043799E"/>
    <w:rsid w:val="00437E05"/>
    <w:rsid w:val="00440B65"/>
    <w:rsid w:val="00440DFC"/>
    <w:rsid w:val="00442D90"/>
    <w:rsid w:val="0044379C"/>
    <w:rsid w:val="004438DD"/>
    <w:rsid w:val="004443B3"/>
    <w:rsid w:val="00444A15"/>
    <w:rsid w:val="004455FE"/>
    <w:rsid w:val="00445AAC"/>
    <w:rsid w:val="0044795B"/>
    <w:rsid w:val="0045022B"/>
    <w:rsid w:val="0045280D"/>
    <w:rsid w:val="00453BF9"/>
    <w:rsid w:val="004554AF"/>
    <w:rsid w:val="00456204"/>
    <w:rsid w:val="004565D1"/>
    <w:rsid w:val="004575D8"/>
    <w:rsid w:val="00457ADA"/>
    <w:rsid w:val="00460A56"/>
    <w:rsid w:val="00460A95"/>
    <w:rsid w:val="004645DB"/>
    <w:rsid w:val="00466937"/>
    <w:rsid w:val="00467DBA"/>
    <w:rsid w:val="00470997"/>
    <w:rsid w:val="00470BE9"/>
    <w:rsid w:val="004710D6"/>
    <w:rsid w:val="004723A9"/>
    <w:rsid w:val="004733D2"/>
    <w:rsid w:val="00473649"/>
    <w:rsid w:val="00474A00"/>
    <w:rsid w:val="00474DBB"/>
    <w:rsid w:val="00476761"/>
    <w:rsid w:val="00477294"/>
    <w:rsid w:val="00480430"/>
    <w:rsid w:val="00482372"/>
    <w:rsid w:val="004832CD"/>
    <w:rsid w:val="00483F78"/>
    <w:rsid w:val="00484E62"/>
    <w:rsid w:val="00485191"/>
    <w:rsid w:val="00486BC3"/>
    <w:rsid w:val="00487075"/>
    <w:rsid w:val="004871E0"/>
    <w:rsid w:val="004874CC"/>
    <w:rsid w:val="004874DF"/>
    <w:rsid w:val="00490AC9"/>
    <w:rsid w:val="004911D3"/>
    <w:rsid w:val="00493F5A"/>
    <w:rsid w:val="00494A7F"/>
    <w:rsid w:val="00495839"/>
    <w:rsid w:val="004A22D2"/>
    <w:rsid w:val="004A3616"/>
    <w:rsid w:val="004A3686"/>
    <w:rsid w:val="004A390D"/>
    <w:rsid w:val="004A4AA9"/>
    <w:rsid w:val="004A4AE6"/>
    <w:rsid w:val="004A4C88"/>
    <w:rsid w:val="004A6327"/>
    <w:rsid w:val="004A6D67"/>
    <w:rsid w:val="004A7A7D"/>
    <w:rsid w:val="004B0EE2"/>
    <w:rsid w:val="004B1A1B"/>
    <w:rsid w:val="004B464D"/>
    <w:rsid w:val="004B6D54"/>
    <w:rsid w:val="004B6F4D"/>
    <w:rsid w:val="004B7152"/>
    <w:rsid w:val="004C08B4"/>
    <w:rsid w:val="004C0FE4"/>
    <w:rsid w:val="004C1BAB"/>
    <w:rsid w:val="004C227B"/>
    <w:rsid w:val="004C2462"/>
    <w:rsid w:val="004C31CF"/>
    <w:rsid w:val="004C35A9"/>
    <w:rsid w:val="004C5EB0"/>
    <w:rsid w:val="004C6564"/>
    <w:rsid w:val="004C7635"/>
    <w:rsid w:val="004D0D59"/>
    <w:rsid w:val="004D1817"/>
    <w:rsid w:val="004D1EC7"/>
    <w:rsid w:val="004D1FD9"/>
    <w:rsid w:val="004D2A97"/>
    <w:rsid w:val="004D3BC9"/>
    <w:rsid w:val="004D4003"/>
    <w:rsid w:val="004D474B"/>
    <w:rsid w:val="004D53FB"/>
    <w:rsid w:val="004D74A5"/>
    <w:rsid w:val="004E06FA"/>
    <w:rsid w:val="004E0981"/>
    <w:rsid w:val="004E11FB"/>
    <w:rsid w:val="004E20A6"/>
    <w:rsid w:val="004E2DF7"/>
    <w:rsid w:val="004E4482"/>
    <w:rsid w:val="004E4CAD"/>
    <w:rsid w:val="004E6316"/>
    <w:rsid w:val="004E7701"/>
    <w:rsid w:val="004F03E1"/>
    <w:rsid w:val="004F32D2"/>
    <w:rsid w:val="004F5E8F"/>
    <w:rsid w:val="004F6ED4"/>
    <w:rsid w:val="005023D2"/>
    <w:rsid w:val="0050272C"/>
    <w:rsid w:val="00502A08"/>
    <w:rsid w:val="005030A5"/>
    <w:rsid w:val="00503DF5"/>
    <w:rsid w:val="0050640A"/>
    <w:rsid w:val="005066C7"/>
    <w:rsid w:val="00506BB5"/>
    <w:rsid w:val="00506E2C"/>
    <w:rsid w:val="00511BF0"/>
    <w:rsid w:val="00513DFE"/>
    <w:rsid w:val="00520129"/>
    <w:rsid w:val="00520A57"/>
    <w:rsid w:val="0053024D"/>
    <w:rsid w:val="00530938"/>
    <w:rsid w:val="00531224"/>
    <w:rsid w:val="005323C2"/>
    <w:rsid w:val="00533C1A"/>
    <w:rsid w:val="00535120"/>
    <w:rsid w:val="005362CE"/>
    <w:rsid w:val="00536BFA"/>
    <w:rsid w:val="005404A7"/>
    <w:rsid w:val="0054079D"/>
    <w:rsid w:val="00540BFC"/>
    <w:rsid w:val="00540F52"/>
    <w:rsid w:val="00540F62"/>
    <w:rsid w:val="00541304"/>
    <w:rsid w:val="00541B97"/>
    <w:rsid w:val="00541E0B"/>
    <w:rsid w:val="00541E8C"/>
    <w:rsid w:val="005437EE"/>
    <w:rsid w:val="00544E00"/>
    <w:rsid w:val="00544E1B"/>
    <w:rsid w:val="005456C4"/>
    <w:rsid w:val="0054579F"/>
    <w:rsid w:val="005470A8"/>
    <w:rsid w:val="0054719B"/>
    <w:rsid w:val="005525F6"/>
    <w:rsid w:val="00552ED9"/>
    <w:rsid w:val="00553B5A"/>
    <w:rsid w:val="00553B62"/>
    <w:rsid w:val="00553CB0"/>
    <w:rsid w:val="005545C5"/>
    <w:rsid w:val="00554614"/>
    <w:rsid w:val="005553A5"/>
    <w:rsid w:val="00555898"/>
    <w:rsid w:val="00555ACD"/>
    <w:rsid w:val="00560884"/>
    <w:rsid w:val="00560A81"/>
    <w:rsid w:val="00561E75"/>
    <w:rsid w:val="005626AD"/>
    <w:rsid w:val="00562A71"/>
    <w:rsid w:val="0056359E"/>
    <w:rsid w:val="00563646"/>
    <w:rsid w:val="00563A1E"/>
    <w:rsid w:val="005661BE"/>
    <w:rsid w:val="005661F8"/>
    <w:rsid w:val="00570A3A"/>
    <w:rsid w:val="00570A68"/>
    <w:rsid w:val="00570CCF"/>
    <w:rsid w:val="00571B22"/>
    <w:rsid w:val="00574A86"/>
    <w:rsid w:val="00574B15"/>
    <w:rsid w:val="00574E84"/>
    <w:rsid w:val="0057532E"/>
    <w:rsid w:val="0057552B"/>
    <w:rsid w:val="00575A27"/>
    <w:rsid w:val="00576379"/>
    <w:rsid w:val="00576868"/>
    <w:rsid w:val="005813A4"/>
    <w:rsid w:val="00581954"/>
    <w:rsid w:val="00582114"/>
    <w:rsid w:val="00582C3E"/>
    <w:rsid w:val="00583154"/>
    <w:rsid w:val="0058336A"/>
    <w:rsid w:val="00584069"/>
    <w:rsid w:val="005849ED"/>
    <w:rsid w:val="005850A3"/>
    <w:rsid w:val="00590C62"/>
    <w:rsid w:val="00593F06"/>
    <w:rsid w:val="00594C04"/>
    <w:rsid w:val="0059552E"/>
    <w:rsid w:val="00595751"/>
    <w:rsid w:val="00596B20"/>
    <w:rsid w:val="00596C16"/>
    <w:rsid w:val="005971A0"/>
    <w:rsid w:val="005A1D49"/>
    <w:rsid w:val="005A4034"/>
    <w:rsid w:val="005A687F"/>
    <w:rsid w:val="005A7932"/>
    <w:rsid w:val="005A7E2B"/>
    <w:rsid w:val="005B14F1"/>
    <w:rsid w:val="005B1516"/>
    <w:rsid w:val="005B34F7"/>
    <w:rsid w:val="005B39E2"/>
    <w:rsid w:val="005B3CB5"/>
    <w:rsid w:val="005B4114"/>
    <w:rsid w:val="005B5946"/>
    <w:rsid w:val="005B5AC6"/>
    <w:rsid w:val="005B61F1"/>
    <w:rsid w:val="005B6FB5"/>
    <w:rsid w:val="005B7D2E"/>
    <w:rsid w:val="005C0504"/>
    <w:rsid w:val="005C0A2F"/>
    <w:rsid w:val="005C1D71"/>
    <w:rsid w:val="005C1DA0"/>
    <w:rsid w:val="005C1FA3"/>
    <w:rsid w:val="005C2106"/>
    <w:rsid w:val="005C50E3"/>
    <w:rsid w:val="005C6A0D"/>
    <w:rsid w:val="005C6ACA"/>
    <w:rsid w:val="005C6E60"/>
    <w:rsid w:val="005C7A42"/>
    <w:rsid w:val="005C7C8A"/>
    <w:rsid w:val="005C7CCB"/>
    <w:rsid w:val="005D13A5"/>
    <w:rsid w:val="005D2452"/>
    <w:rsid w:val="005D35F3"/>
    <w:rsid w:val="005D3987"/>
    <w:rsid w:val="005D45FB"/>
    <w:rsid w:val="005D4A6F"/>
    <w:rsid w:val="005D4BC8"/>
    <w:rsid w:val="005D6D32"/>
    <w:rsid w:val="005D7259"/>
    <w:rsid w:val="005E1155"/>
    <w:rsid w:val="005E1A50"/>
    <w:rsid w:val="005E1D3C"/>
    <w:rsid w:val="005E1E8A"/>
    <w:rsid w:val="005E2B8B"/>
    <w:rsid w:val="005E2DF4"/>
    <w:rsid w:val="005E303A"/>
    <w:rsid w:val="005E33A1"/>
    <w:rsid w:val="005E4DE4"/>
    <w:rsid w:val="005E503F"/>
    <w:rsid w:val="005E548C"/>
    <w:rsid w:val="005E5DFB"/>
    <w:rsid w:val="005E7903"/>
    <w:rsid w:val="005F103B"/>
    <w:rsid w:val="005F32E8"/>
    <w:rsid w:val="005F39BA"/>
    <w:rsid w:val="005F3D0E"/>
    <w:rsid w:val="005F6F52"/>
    <w:rsid w:val="005F7904"/>
    <w:rsid w:val="00600532"/>
    <w:rsid w:val="006006C1"/>
    <w:rsid w:val="00600F56"/>
    <w:rsid w:val="00601798"/>
    <w:rsid w:val="00601AD0"/>
    <w:rsid w:val="00602A16"/>
    <w:rsid w:val="00603548"/>
    <w:rsid w:val="00603F6A"/>
    <w:rsid w:val="00604C22"/>
    <w:rsid w:val="006121F6"/>
    <w:rsid w:val="006130CD"/>
    <w:rsid w:val="0061335E"/>
    <w:rsid w:val="00615716"/>
    <w:rsid w:val="00615DE0"/>
    <w:rsid w:val="00617F3E"/>
    <w:rsid w:val="0062043B"/>
    <w:rsid w:val="006205BE"/>
    <w:rsid w:val="00620F77"/>
    <w:rsid w:val="0062196E"/>
    <w:rsid w:val="0062202B"/>
    <w:rsid w:val="0062366D"/>
    <w:rsid w:val="00623B28"/>
    <w:rsid w:val="006240DD"/>
    <w:rsid w:val="00626675"/>
    <w:rsid w:val="00626FBA"/>
    <w:rsid w:val="00632ED6"/>
    <w:rsid w:val="00635A8E"/>
    <w:rsid w:val="00636138"/>
    <w:rsid w:val="00636577"/>
    <w:rsid w:val="00640147"/>
    <w:rsid w:val="0064057A"/>
    <w:rsid w:val="00641B6D"/>
    <w:rsid w:val="0064307B"/>
    <w:rsid w:val="006446FA"/>
    <w:rsid w:val="006448EB"/>
    <w:rsid w:val="00645D2A"/>
    <w:rsid w:val="00647179"/>
    <w:rsid w:val="00647796"/>
    <w:rsid w:val="00650DDB"/>
    <w:rsid w:val="00652AB6"/>
    <w:rsid w:val="0065389E"/>
    <w:rsid w:val="00661949"/>
    <w:rsid w:val="0066364C"/>
    <w:rsid w:val="00663730"/>
    <w:rsid w:val="00667199"/>
    <w:rsid w:val="006700F5"/>
    <w:rsid w:val="00671AAA"/>
    <w:rsid w:val="006728E2"/>
    <w:rsid w:val="00672A89"/>
    <w:rsid w:val="00673B05"/>
    <w:rsid w:val="006741CE"/>
    <w:rsid w:val="00675E45"/>
    <w:rsid w:val="00676EDF"/>
    <w:rsid w:val="00681DA3"/>
    <w:rsid w:val="00683133"/>
    <w:rsid w:val="00683535"/>
    <w:rsid w:val="00683C67"/>
    <w:rsid w:val="006852C6"/>
    <w:rsid w:val="00685B82"/>
    <w:rsid w:val="00690424"/>
    <w:rsid w:val="00690DAF"/>
    <w:rsid w:val="00691695"/>
    <w:rsid w:val="00691C41"/>
    <w:rsid w:val="00691D53"/>
    <w:rsid w:val="00692A10"/>
    <w:rsid w:val="00692A6E"/>
    <w:rsid w:val="00692BAE"/>
    <w:rsid w:val="0069339C"/>
    <w:rsid w:val="00694C30"/>
    <w:rsid w:val="00694F18"/>
    <w:rsid w:val="00695967"/>
    <w:rsid w:val="006978DB"/>
    <w:rsid w:val="00697B22"/>
    <w:rsid w:val="006A02A0"/>
    <w:rsid w:val="006A05A2"/>
    <w:rsid w:val="006A1A98"/>
    <w:rsid w:val="006A2356"/>
    <w:rsid w:val="006A2553"/>
    <w:rsid w:val="006A37A4"/>
    <w:rsid w:val="006A3A1D"/>
    <w:rsid w:val="006A4A94"/>
    <w:rsid w:val="006A65C8"/>
    <w:rsid w:val="006A7646"/>
    <w:rsid w:val="006B035D"/>
    <w:rsid w:val="006B059A"/>
    <w:rsid w:val="006B1361"/>
    <w:rsid w:val="006B1368"/>
    <w:rsid w:val="006B1A0A"/>
    <w:rsid w:val="006B23CA"/>
    <w:rsid w:val="006B3D41"/>
    <w:rsid w:val="006B4746"/>
    <w:rsid w:val="006B4EED"/>
    <w:rsid w:val="006B6402"/>
    <w:rsid w:val="006B6E49"/>
    <w:rsid w:val="006B74BF"/>
    <w:rsid w:val="006B7544"/>
    <w:rsid w:val="006C149C"/>
    <w:rsid w:val="006C14EA"/>
    <w:rsid w:val="006C32AB"/>
    <w:rsid w:val="006C5FA0"/>
    <w:rsid w:val="006C6360"/>
    <w:rsid w:val="006C7674"/>
    <w:rsid w:val="006D06D6"/>
    <w:rsid w:val="006D0765"/>
    <w:rsid w:val="006D0D43"/>
    <w:rsid w:val="006D13AE"/>
    <w:rsid w:val="006D19DA"/>
    <w:rsid w:val="006D4040"/>
    <w:rsid w:val="006D4F9F"/>
    <w:rsid w:val="006D6486"/>
    <w:rsid w:val="006D750A"/>
    <w:rsid w:val="006E0248"/>
    <w:rsid w:val="006E0D98"/>
    <w:rsid w:val="006E1372"/>
    <w:rsid w:val="006E1778"/>
    <w:rsid w:val="006E214E"/>
    <w:rsid w:val="006E23CD"/>
    <w:rsid w:val="006E2C71"/>
    <w:rsid w:val="006E3546"/>
    <w:rsid w:val="006E38F6"/>
    <w:rsid w:val="006E4BB5"/>
    <w:rsid w:val="006E4E3C"/>
    <w:rsid w:val="006E554C"/>
    <w:rsid w:val="006E5919"/>
    <w:rsid w:val="006E5FCB"/>
    <w:rsid w:val="006E6656"/>
    <w:rsid w:val="006E6F39"/>
    <w:rsid w:val="006F0AB3"/>
    <w:rsid w:val="006F26BA"/>
    <w:rsid w:val="006F2D31"/>
    <w:rsid w:val="006F3BA1"/>
    <w:rsid w:val="006F55EB"/>
    <w:rsid w:val="006F5FFC"/>
    <w:rsid w:val="006F6F0B"/>
    <w:rsid w:val="006F6F5A"/>
    <w:rsid w:val="006F7302"/>
    <w:rsid w:val="00701954"/>
    <w:rsid w:val="00702AFF"/>
    <w:rsid w:val="00702C30"/>
    <w:rsid w:val="007033AC"/>
    <w:rsid w:val="00703C74"/>
    <w:rsid w:val="00703E33"/>
    <w:rsid w:val="00704474"/>
    <w:rsid w:val="007050E8"/>
    <w:rsid w:val="007051F3"/>
    <w:rsid w:val="00705622"/>
    <w:rsid w:val="0071195F"/>
    <w:rsid w:val="007122C6"/>
    <w:rsid w:val="00713176"/>
    <w:rsid w:val="00713C34"/>
    <w:rsid w:val="00713CFF"/>
    <w:rsid w:val="00713DC7"/>
    <w:rsid w:val="007148D2"/>
    <w:rsid w:val="00714A4B"/>
    <w:rsid w:val="0071505E"/>
    <w:rsid w:val="0071545D"/>
    <w:rsid w:val="007165FA"/>
    <w:rsid w:val="00716E53"/>
    <w:rsid w:val="00716F04"/>
    <w:rsid w:val="007202EB"/>
    <w:rsid w:val="00720AA1"/>
    <w:rsid w:val="00720B53"/>
    <w:rsid w:val="00721AC1"/>
    <w:rsid w:val="00723351"/>
    <w:rsid w:val="00723D6A"/>
    <w:rsid w:val="00725BDD"/>
    <w:rsid w:val="0072663F"/>
    <w:rsid w:val="007325B8"/>
    <w:rsid w:val="00734E78"/>
    <w:rsid w:val="00734EE1"/>
    <w:rsid w:val="0073595F"/>
    <w:rsid w:val="0073708C"/>
    <w:rsid w:val="00740C0E"/>
    <w:rsid w:val="007413FA"/>
    <w:rsid w:val="00743BC7"/>
    <w:rsid w:val="00744493"/>
    <w:rsid w:val="00744BBD"/>
    <w:rsid w:val="007474C2"/>
    <w:rsid w:val="0074777C"/>
    <w:rsid w:val="007477E5"/>
    <w:rsid w:val="00750932"/>
    <w:rsid w:val="007511AD"/>
    <w:rsid w:val="007515EB"/>
    <w:rsid w:val="00752148"/>
    <w:rsid w:val="007527CF"/>
    <w:rsid w:val="00752A3C"/>
    <w:rsid w:val="0075341C"/>
    <w:rsid w:val="0075403D"/>
    <w:rsid w:val="00754BC1"/>
    <w:rsid w:val="0076125D"/>
    <w:rsid w:val="00761CD9"/>
    <w:rsid w:val="00761D72"/>
    <w:rsid w:val="00762FB5"/>
    <w:rsid w:val="00765232"/>
    <w:rsid w:val="00765C64"/>
    <w:rsid w:val="00766784"/>
    <w:rsid w:val="00766B9D"/>
    <w:rsid w:val="00770723"/>
    <w:rsid w:val="00771029"/>
    <w:rsid w:val="0077348A"/>
    <w:rsid w:val="00775BA2"/>
    <w:rsid w:val="007763BC"/>
    <w:rsid w:val="00777C8F"/>
    <w:rsid w:val="0078038E"/>
    <w:rsid w:val="00780B65"/>
    <w:rsid w:val="007810F9"/>
    <w:rsid w:val="00782A7A"/>
    <w:rsid w:val="00782B17"/>
    <w:rsid w:val="0078314A"/>
    <w:rsid w:val="00783436"/>
    <w:rsid w:val="00783D1F"/>
    <w:rsid w:val="007844BE"/>
    <w:rsid w:val="00785B29"/>
    <w:rsid w:val="007861F2"/>
    <w:rsid w:val="007869A4"/>
    <w:rsid w:val="00790097"/>
    <w:rsid w:val="007910C5"/>
    <w:rsid w:val="00791DDD"/>
    <w:rsid w:val="007935A6"/>
    <w:rsid w:val="00795256"/>
    <w:rsid w:val="00795AFC"/>
    <w:rsid w:val="007970D2"/>
    <w:rsid w:val="007A012E"/>
    <w:rsid w:val="007A0F45"/>
    <w:rsid w:val="007A1057"/>
    <w:rsid w:val="007A15D4"/>
    <w:rsid w:val="007A16F1"/>
    <w:rsid w:val="007A2094"/>
    <w:rsid w:val="007A4E29"/>
    <w:rsid w:val="007A5CFC"/>
    <w:rsid w:val="007A72E5"/>
    <w:rsid w:val="007A79A7"/>
    <w:rsid w:val="007B06AB"/>
    <w:rsid w:val="007B26A4"/>
    <w:rsid w:val="007B2B2B"/>
    <w:rsid w:val="007B4B27"/>
    <w:rsid w:val="007B4E21"/>
    <w:rsid w:val="007B6535"/>
    <w:rsid w:val="007B73DC"/>
    <w:rsid w:val="007B7638"/>
    <w:rsid w:val="007C009A"/>
    <w:rsid w:val="007C24C4"/>
    <w:rsid w:val="007C3343"/>
    <w:rsid w:val="007C4B51"/>
    <w:rsid w:val="007C5104"/>
    <w:rsid w:val="007C57FD"/>
    <w:rsid w:val="007C634B"/>
    <w:rsid w:val="007C7532"/>
    <w:rsid w:val="007C754E"/>
    <w:rsid w:val="007D1DDE"/>
    <w:rsid w:val="007D3B52"/>
    <w:rsid w:val="007D4678"/>
    <w:rsid w:val="007D5FD4"/>
    <w:rsid w:val="007D6CFD"/>
    <w:rsid w:val="007D72E3"/>
    <w:rsid w:val="007D7E87"/>
    <w:rsid w:val="007E42E1"/>
    <w:rsid w:val="007E48C3"/>
    <w:rsid w:val="007E518E"/>
    <w:rsid w:val="007E5CE1"/>
    <w:rsid w:val="007F03DA"/>
    <w:rsid w:val="007F0406"/>
    <w:rsid w:val="007F2AF0"/>
    <w:rsid w:val="007F4E58"/>
    <w:rsid w:val="007F5056"/>
    <w:rsid w:val="007F50F0"/>
    <w:rsid w:val="007F5B68"/>
    <w:rsid w:val="007F74A0"/>
    <w:rsid w:val="007F774E"/>
    <w:rsid w:val="008005F3"/>
    <w:rsid w:val="0080170B"/>
    <w:rsid w:val="0080175E"/>
    <w:rsid w:val="008017B7"/>
    <w:rsid w:val="00801D42"/>
    <w:rsid w:val="00801FD5"/>
    <w:rsid w:val="008026EA"/>
    <w:rsid w:val="00803128"/>
    <w:rsid w:val="00803252"/>
    <w:rsid w:val="008051EE"/>
    <w:rsid w:val="00805776"/>
    <w:rsid w:val="008067FF"/>
    <w:rsid w:val="00807B5F"/>
    <w:rsid w:val="00811311"/>
    <w:rsid w:val="00811753"/>
    <w:rsid w:val="00812AAF"/>
    <w:rsid w:val="00812F10"/>
    <w:rsid w:val="00813A9E"/>
    <w:rsid w:val="00814912"/>
    <w:rsid w:val="00816F3D"/>
    <w:rsid w:val="008173A8"/>
    <w:rsid w:val="008202D8"/>
    <w:rsid w:val="008208C9"/>
    <w:rsid w:val="00820F35"/>
    <w:rsid w:val="008232B6"/>
    <w:rsid w:val="00823700"/>
    <w:rsid w:val="00826D91"/>
    <w:rsid w:val="00827446"/>
    <w:rsid w:val="00831512"/>
    <w:rsid w:val="00831578"/>
    <w:rsid w:val="008315A0"/>
    <w:rsid w:val="0083209F"/>
    <w:rsid w:val="00832781"/>
    <w:rsid w:val="0083378A"/>
    <w:rsid w:val="00834230"/>
    <w:rsid w:val="00835F29"/>
    <w:rsid w:val="00836DC8"/>
    <w:rsid w:val="00837C0F"/>
    <w:rsid w:val="00837D10"/>
    <w:rsid w:val="0084184A"/>
    <w:rsid w:val="00841CE5"/>
    <w:rsid w:val="00844FC7"/>
    <w:rsid w:val="00845471"/>
    <w:rsid w:val="00846CC3"/>
    <w:rsid w:val="00847105"/>
    <w:rsid w:val="00847568"/>
    <w:rsid w:val="00847894"/>
    <w:rsid w:val="00847F5B"/>
    <w:rsid w:val="008506A5"/>
    <w:rsid w:val="00851CED"/>
    <w:rsid w:val="00851EB6"/>
    <w:rsid w:val="00854538"/>
    <w:rsid w:val="00854B67"/>
    <w:rsid w:val="00856D4F"/>
    <w:rsid w:val="00860F40"/>
    <w:rsid w:val="00862115"/>
    <w:rsid w:val="0086219C"/>
    <w:rsid w:val="008627D0"/>
    <w:rsid w:val="00863B38"/>
    <w:rsid w:val="0086705A"/>
    <w:rsid w:val="008707CC"/>
    <w:rsid w:val="00874957"/>
    <w:rsid w:val="00874AE5"/>
    <w:rsid w:val="00874BA1"/>
    <w:rsid w:val="00874E4D"/>
    <w:rsid w:val="00875B09"/>
    <w:rsid w:val="00880E0A"/>
    <w:rsid w:val="00881987"/>
    <w:rsid w:val="00883268"/>
    <w:rsid w:val="00883664"/>
    <w:rsid w:val="00883D25"/>
    <w:rsid w:val="0088548C"/>
    <w:rsid w:val="00886287"/>
    <w:rsid w:val="0089078B"/>
    <w:rsid w:val="00891EA1"/>
    <w:rsid w:val="00893E57"/>
    <w:rsid w:val="00894072"/>
    <w:rsid w:val="0089433B"/>
    <w:rsid w:val="00895540"/>
    <w:rsid w:val="00896587"/>
    <w:rsid w:val="008A182D"/>
    <w:rsid w:val="008A19F0"/>
    <w:rsid w:val="008A1C8D"/>
    <w:rsid w:val="008A22C7"/>
    <w:rsid w:val="008A29A8"/>
    <w:rsid w:val="008A3160"/>
    <w:rsid w:val="008A31A2"/>
    <w:rsid w:val="008A3709"/>
    <w:rsid w:val="008A379E"/>
    <w:rsid w:val="008A4E73"/>
    <w:rsid w:val="008A7F85"/>
    <w:rsid w:val="008B084B"/>
    <w:rsid w:val="008B0854"/>
    <w:rsid w:val="008B2218"/>
    <w:rsid w:val="008B3E9A"/>
    <w:rsid w:val="008B5044"/>
    <w:rsid w:val="008B5A39"/>
    <w:rsid w:val="008B6815"/>
    <w:rsid w:val="008C0209"/>
    <w:rsid w:val="008C1946"/>
    <w:rsid w:val="008C1A02"/>
    <w:rsid w:val="008C1DC3"/>
    <w:rsid w:val="008C4922"/>
    <w:rsid w:val="008C4BB3"/>
    <w:rsid w:val="008C4E41"/>
    <w:rsid w:val="008C5508"/>
    <w:rsid w:val="008C74F7"/>
    <w:rsid w:val="008D1CDE"/>
    <w:rsid w:val="008D21CF"/>
    <w:rsid w:val="008D2FE4"/>
    <w:rsid w:val="008D3E28"/>
    <w:rsid w:val="008D52AA"/>
    <w:rsid w:val="008D565B"/>
    <w:rsid w:val="008D56C6"/>
    <w:rsid w:val="008D6BFD"/>
    <w:rsid w:val="008D6E0C"/>
    <w:rsid w:val="008D7E35"/>
    <w:rsid w:val="008E0100"/>
    <w:rsid w:val="008E197A"/>
    <w:rsid w:val="008E3F5B"/>
    <w:rsid w:val="008E415C"/>
    <w:rsid w:val="008E56CC"/>
    <w:rsid w:val="008E70FD"/>
    <w:rsid w:val="008E77AF"/>
    <w:rsid w:val="008E7FD7"/>
    <w:rsid w:val="008F0C55"/>
    <w:rsid w:val="008F0FF5"/>
    <w:rsid w:val="008F1532"/>
    <w:rsid w:val="008F5ED0"/>
    <w:rsid w:val="008F6071"/>
    <w:rsid w:val="00900F24"/>
    <w:rsid w:val="0090279E"/>
    <w:rsid w:val="009032D1"/>
    <w:rsid w:val="0090416F"/>
    <w:rsid w:val="009062F1"/>
    <w:rsid w:val="0090631A"/>
    <w:rsid w:val="00907409"/>
    <w:rsid w:val="00912216"/>
    <w:rsid w:val="00912B87"/>
    <w:rsid w:val="00915255"/>
    <w:rsid w:val="00915860"/>
    <w:rsid w:val="009233F3"/>
    <w:rsid w:val="00923DD9"/>
    <w:rsid w:val="0092408B"/>
    <w:rsid w:val="009250BD"/>
    <w:rsid w:val="0092520B"/>
    <w:rsid w:val="00925B56"/>
    <w:rsid w:val="00926FE9"/>
    <w:rsid w:val="009275C4"/>
    <w:rsid w:val="00927A1F"/>
    <w:rsid w:val="00927ADC"/>
    <w:rsid w:val="00927F48"/>
    <w:rsid w:val="00927F81"/>
    <w:rsid w:val="00930921"/>
    <w:rsid w:val="00931BB8"/>
    <w:rsid w:val="009323C6"/>
    <w:rsid w:val="00933F3B"/>
    <w:rsid w:val="00934209"/>
    <w:rsid w:val="00934796"/>
    <w:rsid w:val="009350B7"/>
    <w:rsid w:val="00940D57"/>
    <w:rsid w:val="009427F4"/>
    <w:rsid w:val="00944B0B"/>
    <w:rsid w:val="009462E0"/>
    <w:rsid w:val="0094770B"/>
    <w:rsid w:val="00950871"/>
    <w:rsid w:val="00950A75"/>
    <w:rsid w:val="00951291"/>
    <w:rsid w:val="0095171E"/>
    <w:rsid w:val="00951AF9"/>
    <w:rsid w:val="0095446F"/>
    <w:rsid w:val="00954750"/>
    <w:rsid w:val="00954BCF"/>
    <w:rsid w:val="009554B2"/>
    <w:rsid w:val="00956B09"/>
    <w:rsid w:val="0096012F"/>
    <w:rsid w:val="009616A1"/>
    <w:rsid w:val="00962CAE"/>
    <w:rsid w:val="00963C3D"/>
    <w:rsid w:val="00965239"/>
    <w:rsid w:val="0097016B"/>
    <w:rsid w:val="00970252"/>
    <w:rsid w:val="00971667"/>
    <w:rsid w:val="009723AB"/>
    <w:rsid w:val="00973727"/>
    <w:rsid w:val="00973F79"/>
    <w:rsid w:val="00973FC7"/>
    <w:rsid w:val="0097591F"/>
    <w:rsid w:val="00975D59"/>
    <w:rsid w:val="00982BC5"/>
    <w:rsid w:val="0098376D"/>
    <w:rsid w:val="0098485E"/>
    <w:rsid w:val="009849C5"/>
    <w:rsid w:val="00984EFA"/>
    <w:rsid w:val="00985EDF"/>
    <w:rsid w:val="00987032"/>
    <w:rsid w:val="00990528"/>
    <w:rsid w:val="0099226F"/>
    <w:rsid w:val="00992355"/>
    <w:rsid w:val="009932C4"/>
    <w:rsid w:val="009944AF"/>
    <w:rsid w:val="00994FBD"/>
    <w:rsid w:val="009955B7"/>
    <w:rsid w:val="009A0E36"/>
    <w:rsid w:val="009A250A"/>
    <w:rsid w:val="009A37AE"/>
    <w:rsid w:val="009A45B6"/>
    <w:rsid w:val="009A5272"/>
    <w:rsid w:val="009A725A"/>
    <w:rsid w:val="009A72E0"/>
    <w:rsid w:val="009B0800"/>
    <w:rsid w:val="009B0922"/>
    <w:rsid w:val="009B1ED8"/>
    <w:rsid w:val="009B2803"/>
    <w:rsid w:val="009B39A0"/>
    <w:rsid w:val="009B3ECA"/>
    <w:rsid w:val="009B6518"/>
    <w:rsid w:val="009B6947"/>
    <w:rsid w:val="009C042C"/>
    <w:rsid w:val="009C0464"/>
    <w:rsid w:val="009C0B93"/>
    <w:rsid w:val="009C224D"/>
    <w:rsid w:val="009C27EC"/>
    <w:rsid w:val="009C4DE0"/>
    <w:rsid w:val="009C548E"/>
    <w:rsid w:val="009D16D3"/>
    <w:rsid w:val="009D19EF"/>
    <w:rsid w:val="009D1AD1"/>
    <w:rsid w:val="009D424C"/>
    <w:rsid w:val="009D4D4D"/>
    <w:rsid w:val="009D57F7"/>
    <w:rsid w:val="009D58A0"/>
    <w:rsid w:val="009D5C62"/>
    <w:rsid w:val="009D61FD"/>
    <w:rsid w:val="009D6614"/>
    <w:rsid w:val="009D67DD"/>
    <w:rsid w:val="009D7E76"/>
    <w:rsid w:val="009E1DA9"/>
    <w:rsid w:val="009E3484"/>
    <w:rsid w:val="009E387A"/>
    <w:rsid w:val="009E3DCC"/>
    <w:rsid w:val="009E3E05"/>
    <w:rsid w:val="009E44DE"/>
    <w:rsid w:val="009E470C"/>
    <w:rsid w:val="009E75AA"/>
    <w:rsid w:val="009F0695"/>
    <w:rsid w:val="009F105E"/>
    <w:rsid w:val="009F11D1"/>
    <w:rsid w:val="009F1646"/>
    <w:rsid w:val="009F21D0"/>
    <w:rsid w:val="009F35CB"/>
    <w:rsid w:val="009F3B3E"/>
    <w:rsid w:val="009F5481"/>
    <w:rsid w:val="009F71A2"/>
    <w:rsid w:val="00A007CF"/>
    <w:rsid w:val="00A0136C"/>
    <w:rsid w:val="00A01674"/>
    <w:rsid w:val="00A02C6A"/>
    <w:rsid w:val="00A02FC2"/>
    <w:rsid w:val="00A034B6"/>
    <w:rsid w:val="00A049A2"/>
    <w:rsid w:val="00A07351"/>
    <w:rsid w:val="00A074A4"/>
    <w:rsid w:val="00A1077C"/>
    <w:rsid w:val="00A10E6A"/>
    <w:rsid w:val="00A1218E"/>
    <w:rsid w:val="00A135DA"/>
    <w:rsid w:val="00A138B3"/>
    <w:rsid w:val="00A14E38"/>
    <w:rsid w:val="00A15090"/>
    <w:rsid w:val="00A1570D"/>
    <w:rsid w:val="00A171B0"/>
    <w:rsid w:val="00A20362"/>
    <w:rsid w:val="00A206D0"/>
    <w:rsid w:val="00A20EDA"/>
    <w:rsid w:val="00A2130D"/>
    <w:rsid w:val="00A21624"/>
    <w:rsid w:val="00A22386"/>
    <w:rsid w:val="00A22D0E"/>
    <w:rsid w:val="00A23F9F"/>
    <w:rsid w:val="00A25B8C"/>
    <w:rsid w:val="00A26A37"/>
    <w:rsid w:val="00A26C0E"/>
    <w:rsid w:val="00A3000E"/>
    <w:rsid w:val="00A30A41"/>
    <w:rsid w:val="00A321A5"/>
    <w:rsid w:val="00A32891"/>
    <w:rsid w:val="00A33490"/>
    <w:rsid w:val="00A349B6"/>
    <w:rsid w:val="00A351A9"/>
    <w:rsid w:val="00A35D9A"/>
    <w:rsid w:val="00A37C27"/>
    <w:rsid w:val="00A41B93"/>
    <w:rsid w:val="00A42B18"/>
    <w:rsid w:val="00A42B6F"/>
    <w:rsid w:val="00A42E6B"/>
    <w:rsid w:val="00A44242"/>
    <w:rsid w:val="00A45094"/>
    <w:rsid w:val="00A46407"/>
    <w:rsid w:val="00A47EC4"/>
    <w:rsid w:val="00A520F9"/>
    <w:rsid w:val="00A53367"/>
    <w:rsid w:val="00A5393B"/>
    <w:rsid w:val="00A53BA0"/>
    <w:rsid w:val="00A5468E"/>
    <w:rsid w:val="00A55974"/>
    <w:rsid w:val="00A563CD"/>
    <w:rsid w:val="00A56A81"/>
    <w:rsid w:val="00A5758D"/>
    <w:rsid w:val="00A6003C"/>
    <w:rsid w:val="00A6018B"/>
    <w:rsid w:val="00A6051B"/>
    <w:rsid w:val="00A62BC9"/>
    <w:rsid w:val="00A63E8B"/>
    <w:rsid w:val="00A65374"/>
    <w:rsid w:val="00A65F6A"/>
    <w:rsid w:val="00A6647C"/>
    <w:rsid w:val="00A665D0"/>
    <w:rsid w:val="00A66FCF"/>
    <w:rsid w:val="00A700D1"/>
    <w:rsid w:val="00A70554"/>
    <w:rsid w:val="00A71427"/>
    <w:rsid w:val="00A72A85"/>
    <w:rsid w:val="00A738D3"/>
    <w:rsid w:val="00A74241"/>
    <w:rsid w:val="00A7446B"/>
    <w:rsid w:val="00A751AB"/>
    <w:rsid w:val="00A75A59"/>
    <w:rsid w:val="00A806D4"/>
    <w:rsid w:val="00A819D8"/>
    <w:rsid w:val="00A82321"/>
    <w:rsid w:val="00A82EBC"/>
    <w:rsid w:val="00A83312"/>
    <w:rsid w:val="00A83B18"/>
    <w:rsid w:val="00A847A8"/>
    <w:rsid w:val="00A86101"/>
    <w:rsid w:val="00A866D5"/>
    <w:rsid w:val="00A87A0B"/>
    <w:rsid w:val="00A90CCE"/>
    <w:rsid w:val="00A93345"/>
    <w:rsid w:val="00A95081"/>
    <w:rsid w:val="00A9517A"/>
    <w:rsid w:val="00A95461"/>
    <w:rsid w:val="00A97870"/>
    <w:rsid w:val="00A97D80"/>
    <w:rsid w:val="00AA161F"/>
    <w:rsid w:val="00AA196A"/>
    <w:rsid w:val="00AA1DB6"/>
    <w:rsid w:val="00AA2062"/>
    <w:rsid w:val="00AA3CA1"/>
    <w:rsid w:val="00AA40E8"/>
    <w:rsid w:val="00AA60BF"/>
    <w:rsid w:val="00AA6CC8"/>
    <w:rsid w:val="00AA7084"/>
    <w:rsid w:val="00AA7090"/>
    <w:rsid w:val="00AA74CA"/>
    <w:rsid w:val="00AA7E87"/>
    <w:rsid w:val="00AB1A21"/>
    <w:rsid w:val="00AB1AD6"/>
    <w:rsid w:val="00AB3433"/>
    <w:rsid w:val="00AB3D88"/>
    <w:rsid w:val="00AB509A"/>
    <w:rsid w:val="00AB7F7D"/>
    <w:rsid w:val="00AC0250"/>
    <w:rsid w:val="00AC0FB9"/>
    <w:rsid w:val="00AC130E"/>
    <w:rsid w:val="00AC187E"/>
    <w:rsid w:val="00AC4766"/>
    <w:rsid w:val="00AC4784"/>
    <w:rsid w:val="00AC5FFC"/>
    <w:rsid w:val="00AC72D9"/>
    <w:rsid w:val="00AD050D"/>
    <w:rsid w:val="00AD0C1C"/>
    <w:rsid w:val="00AD2192"/>
    <w:rsid w:val="00AD3131"/>
    <w:rsid w:val="00AD4075"/>
    <w:rsid w:val="00AD4A29"/>
    <w:rsid w:val="00AD5748"/>
    <w:rsid w:val="00AD6ECF"/>
    <w:rsid w:val="00AD7274"/>
    <w:rsid w:val="00AD7A6E"/>
    <w:rsid w:val="00AD7F74"/>
    <w:rsid w:val="00AE1ACD"/>
    <w:rsid w:val="00AE2AC6"/>
    <w:rsid w:val="00AE3658"/>
    <w:rsid w:val="00AE4174"/>
    <w:rsid w:val="00AE434D"/>
    <w:rsid w:val="00AE508D"/>
    <w:rsid w:val="00AF01C0"/>
    <w:rsid w:val="00AF0B03"/>
    <w:rsid w:val="00AF1132"/>
    <w:rsid w:val="00AF3ED5"/>
    <w:rsid w:val="00AF405F"/>
    <w:rsid w:val="00AF415A"/>
    <w:rsid w:val="00AF4917"/>
    <w:rsid w:val="00AF62B0"/>
    <w:rsid w:val="00AF6C80"/>
    <w:rsid w:val="00AF7580"/>
    <w:rsid w:val="00AF7750"/>
    <w:rsid w:val="00AF7C27"/>
    <w:rsid w:val="00B0112E"/>
    <w:rsid w:val="00B03306"/>
    <w:rsid w:val="00B0516E"/>
    <w:rsid w:val="00B0787C"/>
    <w:rsid w:val="00B07AF1"/>
    <w:rsid w:val="00B10177"/>
    <w:rsid w:val="00B103A3"/>
    <w:rsid w:val="00B105A4"/>
    <w:rsid w:val="00B106C9"/>
    <w:rsid w:val="00B12378"/>
    <w:rsid w:val="00B128B1"/>
    <w:rsid w:val="00B13A23"/>
    <w:rsid w:val="00B1494B"/>
    <w:rsid w:val="00B15354"/>
    <w:rsid w:val="00B16543"/>
    <w:rsid w:val="00B16B37"/>
    <w:rsid w:val="00B21688"/>
    <w:rsid w:val="00B22675"/>
    <w:rsid w:val="00B22A9D"/>
    <w:rsid w:val="00B23E2F"/>
    <w:rsid w:val="00B249A2"/>
    <w:rsid w:val="00B24D26"/>
    <w:rsid w:val="00B25087"/>
    <w:rsid w:val="00B252C4"/>
    <w:rsid w:val="00B25452"/>
    <w:rsid w:val="00B25753"/>
    <w:rsid w:val="00B26563"/>
    <w:rsid w:val="00B27703"/>
    <w:rsid w:val="00B30BA3"/>
    <w:rsid w:val="00B3114A"/>
    <w:rsid w:val="00B31513"/>
    <w:rsid w:val="00B31D20"/>
    <w:rsid w:val="00B31DFF"/>
    <w:rsid w:val="00B31FB9"/>
    <w:rsid w:val="00B3222B"/>
    <w:rsid w:val="00B323ED"/>
    <w:rsid w:val="00B32D89"/>
    <w:rsid w:val="00B32E0A"/>
    <w:rsid w:val="00B3382F"/>
    <w:rsid w:val="00B33C63"/>
    <w:rsid w:val="00B34936"/>
    <w:rsid w:val="00B40F0F"/>
    <w:rsid w:val="00B414DA"/>
    <w:rsid w:val="00B41AF4"/>
    <w:rsid w:val="00B4212F"/>
    <w:rsid w:val="00B42BCD"/>
    <w:rsid w:val="00B4330F"/>
    <w:rsid w:val="00B441F8"/>
    <w:rsid w:val="00B453B5"/>
    <w:rsid w:val="00B50D3D"/>
    <w:rsid w:val="00B5180A"/>
    <w:rsid w:val="00B51859"/>
    <w:rsid w:val="00B51E31"/>
    <w:rsid w:val="00B51F8D"/>
    <w:rsid w:val="00B539E3"/>
    <w:rsid w:val="00B53A1D"/>
    <w:rsid w:val="00B60CD2"/>
    <w:rsid w:val="00B60DE8"/>
    <w:rsid w:val="00B619A0"/>
    <w:rsid w:val="00B6403B"/>
    <w:rsid w:val="00B64FC2"/>
    <w:rsid w:val="00B67B03"/>
    <w:rsid w:val="00B67B50"/>
    <w:rsid w:val="00B70A45"/>
    <w:rsid w:val="00B70E2C"/>
    <w:rsid w:val="00B71401"/>
    <w:rsid w:val="00B7231F"/>
    <w:rsid w:val="00B73E2F"/>
    <w:rsid w:val="00B77630"/>
    <w:rsid w:val="00B80789"/>
    <w:rsid w:val="00B80807"/>
    <w:rsid w:val="00B8168F"/>
    <w:rsid w:val="00B82733"/>
    <w:rsid w:val="00B83C2A"/>
    <w:rsid w:val="00B83DE0"/>
    <w:rsid w:val="00B84079"/>
    <w:rsid w:val="00B840BF"/>
    <w:rsid w:val="00B849BF"/>
    <w:rsid w:val="00B84BA9"/>
    <w:rsid w:val="00B85810"/>
    <w:rsid w:val="00B869D0"/>
    <w:rsid w:val="00B87EE7"/>
    <w:rsid w:val="00B93CA0"/>
    <w:rsid w:val="00B94609"/>
    <w:rsid w:val="00B94BB0"/>
    <w:rsid w:val="00B951FE"/>
    <w:rsid w:val="00B96D54"/>
    <w:rsid w:val="00B97AE1"/>
    <w:rsid w:val="00BA03A9"/>
    <w:rsid w:val="00BA054D"/>
    <w:rsid w:val="00BA2E9B"/>
    <w:rsid w:val="00BA3CE0"/>
    <w:rsid w:val="00BA3FE4"/>
    <w:rsid w:val="00BA4592"/>
    <w:rsid w:val="00BA5186"/>
    <w:rsid w:val="00BA53D1"/>
    <w:rsid w:val="00BA588A"/>
    <w:rsid w:val="00BA63A0"/>
    <w:rsid w:val="00BA6A89"/>
    <w:rsid w:val="00BA7EAE"/>
    <w:rsid w:val="00BB10F0"/>
    <w:rsid w:val="00BB113A"/>
    <w:rsid w:val="00BB13A6"/>
    <w:rsid w:val="00BB19F2"/>
    <w:rsid w:val="00BB2341"/>
    <w:rsid w:val="00BB3AFE"/>
    <w:rsid w:val="00BB507E"/>
    <w:rsid w:val="00BB7132"/>
    <w:rsid w:val="00BB79A2"/>
    <w:rsid w:val="00BC04A0"/>
    <w:rsid w:val="00BC22EB"/>
    <w:rsid w:val="00BC3589"/>
    <w:rsid w:val="00BC3C8E"/>
    <w:rsid w:val="00BC3E95"/>
    <w:rsid w:val="00BC4ECE"/>
    <w:rsid w:val="00BC55AF"/>
    <w:rsid w:val="00BC5723"/>
    <w:rsid w:val="00BC5C4D"/>
    <w:rsid w:val="00BC626C"/>
    <w:rsid w:val="00BC69B4"/>
    <w:rsid w:val="00BC6F6B"/>
    <w:rsid w:val="00BD0085"/>
    <w:rsid w:val="00BD08A2"/>
    <w:rsid w:val="00BD0DB9"/>
    <w:rsid w:val="00BD14D1"/>
    <w:rsid w:val="00BD1B3C"/>
    <w:rsid w:val="00BD4AF9"/>
    <w:rsid w:val="00BD59A0"/>
    <w:rsid w:val="00BD7B0C"/>
    <w:rsid w:val="00BD7CB9"/>
    <w:rsid w:val="00BE046A"/>
    <w:rsid w:val="00BE118E"/>
    <w:rsid w:val="00BE187E"/>
    <w:rsid w:val="00BE225A"/>
    <w:rsid w:val="00BE3270"/>
    <w:rsid w:val="00BE5727"/>
    <w:rsid w:val="00BE5881"/>
    <w:rsid w:val="00BE7FE0"/>
    <w:rsid w:val="00BF11A2"/>
    <w:rsid w:val="00BF1CF5"/>
    <w:rsid w:val="00BF34B5"/>
    <w:rsid w:val="00BF4068"/>
    <w:rsid w:val="00BF47AC"/>
    <w:rsid w:val="00BF542A"/>
    <w:rsid w:val="00BF68DD"/>
    <w:rsid w:val="00C01AF9"/>
    <w:rsid w:val="00C01E5B"/>
    <w:rsid w:val="00C02C17"/>
    <w:rsid w:val="00C03FF9"/>
    <w:rsid w:val="00C0400A"/>
    <w:rsid w:val="00C0448B"/>
    <w:rsid w:val="00C047D6"/>
    <w:rsid w:val="00C04C8E"/>
    <w:rsid w:val="00C0523F"/>
    <w:rsid w:val="00C05D5E"/>
    <w:rsid w:val="00C060B9"/>
    <w:rsid w:val="00C07043"/>
    <w:rsid w:val="00C10CF3"/>
    <w:rsid w:val="00C11598"/>
    <w:rsid w:val="00C115BF"/>
    <w:rsid w:val="00C1178E"/>
    <w:rsid w:val="00C11806"/>
    <w:rsid w:val="00C12B9F"/>
    <w:rsid w:val="00C131BE"/>
    <w:rsid w:val="00C167C1"/>
    <w:rsid w:val="00C17096"/>
    <w:rsid w:val="00C1735B"/>
    <w:rsid w:val="00C175B3"/>
    <w:rsid w:val="00C17E7F"/>
    <w:rsid w:val="00C20130"/>
    <w:rsid w:val="00C2135F"/>
    <w:rsid w:val="00C21F8C"/>
    <w:rsid w:val="00C2277A"/>
    <w:rsid w:val="00C2469C"/>
    <w:rsid w:val="00C26CB6"/>
    <w:rsid w:val="00C27772"/>
    <w:rsid w:val="00C27ECD"/>
    <w:rsid w:val="00C323EA"/>
    <w:rsid w:val="00C32995"/>
    <w:rsid w:val="00C33AE7"/>
    <w:rsid w:val="00C34974"/>
    <w:rsid w:val="00C351BC"/>
    <w:rsid w:val="00C36758"/>
    <w:rsid w:val="00C411BA"/>
    <w:rsid w:val="00C418DB"/>
    <w:rsid w:val="00C42D1E"/>
    <w:rsid w:val="00C44A39"/>
    <w:rsid w:val="00C44F4F"/>
    <w:rsid w:val="00C466BC"/>
    <w:rsid w:val="00C46C0C"/>
    <w:rsid w:val="00C472C7"/>
    <w:rsid w:val="00C47FD5"/>
    <w:rsid w:val="00C5191E"/>
    <w:rsid w:val="00C52993"/>
    <w:rsid w:val="00C545E9"/>
    <w:rsid w:val="00C54C6E"/>
    <w:rsid w:val="00C56323"/>
    <w:rsid w:val="00C5634D"/>
    <w:rsid w:val="00C565EA"/>
    <w:rsid w:val="00C573CC"/>
    <w:rsid w:val="00C576CF"/>
    <w:rsid w:val="00C60A80"/>
    <w:rsid w:val="00C612F6"/>
    <w:rsid w:val="00C641CB"/>
    <w:rsid w:val="00C64710"/>
    <w:rsid w:val="00C65D06"/>
    <w:rsid w:val="00C669C1"/>
    <w:rsid w:val="00C66BC0"/>
    <w:rsid w:val="00C67830"/>
    <w:rsid w:val="00C67F8E"/>
    <w:rsid w:val="00C702F8"/>
    <w:rsid w:val="00C713E1"/>
    <w:rsid w:val="00C71996"/>
    <w:rsid w:val="00C7318D"/>
    <w:rsid w:val="00C73359"/>
    <w:rsid w:val="00C74649"/>
    <w:rsid w:val="00C75255"/>
    <w:rsid w:val="00C75FC2"/>
    <w:rsid w:val="00C76993"/>
    <w:rsid w:val="00C7763D"/>
    <w:rsid w:val="00C81DFC"/>
    <w:rsid w:val="00C82ED0"/>
    <w:rsid w:val="00C8337B"/>
    <w:rsid w:val="00C8469A"/>
    <w:rsid w:val="00C8486C"/>
    <w:rsid w:val="00C8655B"/>
    <w:rsid w:val="00C900E9"/>
    <w:rsid w:val="00C9092D"/>
    <w:rsid w:val="00C90BEB"/>
    <w:rsid w:val="00C9238C"/>
    <w:rsid w:val="00C92A76"/>
    <w:rsid w:val="00C93AF3"/>
    <w:rsid w:val="00C960CF"/>
    <w:rsid w:val="00C96E90"/>
    <w:rsid w:val="00C97BBB"/>
    <w:rsid w:val="00CA0320"/>
    <w:rsid w:val="00CA1FA1"/>
    <w:rsid w:val="00CA2A72"/>
    <w:rsid w:val="00CA2FD3"/>
    <w:rsid w:val="00CA3596"/>
    <w:rsid w:val="00CA37A0"/>
    <w:rsid w:val="00CA4631"/>
    <w:rsid w:val="00CA5514"/>
    <w:rsid w:val="00CA555E"/>
    <w:rsid w:val="00CA5786"/>
    <w:rsid w:val="00CA6A65"/>
    <w:rsid w:val="00CA72B2"/>
    <w:rsid w:val="00CA7C7E"/>
    <w:rsid w:val="00CB0900"/>
    <w:rsid w:val="00CB0926"/>
    <w:rsid w:val="00CB0DEF"/>
    <w:rsid w:val="00CB0EA4"/>
    <w:rsid w:val="00CB14AA"/>
    <w:rsid w:val="00CB1F7E"/>
    <w:rsid w:val="00CB1FCA"/>
    <w:rsid w:val="00CB2306"/>
    <w:rsid w:val="00CB31CB"/>
    <w:rsid w:val="00CB3216"/>
    <w:rsid w:val="00CB3990"/>
    <w:rsid w:val="00CB4AAD"/>
    <w:rsid w:val="00CB56CB"/>
    <w:rsid w:val="00CB7AAC"/>
    <w:rsid w:val="00CB7F18"/>
    <w:rsid w:val="00CC0860"/>
    <w:rsid w:val="00CC088D"/>
    <w:rsid w:val="00CC1575"/>
    <w:rsid w:val="00CC1CB7"/>
    <w:rsid w:val="00CC2019"/>
    <w:rsid w:val="00CC327A"/>
    <w:rsid w:val="00CC527C"/>
    <w:rsid w:val="00CC62C6"/>
    <w:rsid w:val="00CC688D"/>
    <w:rsid w:val="00CC6EF8"/>
    <w:rsid w:val="00CC7193"/>
    <w:rsid w:val="00CC76AB"/>
    <w:rsid w:val="00CD01EB"/>
    <w:rsid w:val="00CD07D5"/>
    <w:rsid w:val="00CD2DE3"/>
    <w:rsid w:val="00CD3A2A"/>
    <w:rsid w:val="00CD67DD"/>
    <w:rsid w:val="00CD6A53"/>
    <w:rsid w:val="00CD6F97"/>
    <w:rsid w:val="00CD7144"/>
    <w:rsid w:val="00CD7240"/>
    <w:rsid w:val="00CE0E39"/>
    <w:rsid w:val="00CE1EA2"/>
    <w:rsid w:val="00CE285A"/>
    <w:rsid w:val="00CE3FDA"/>
    <w:rsid w:val="00CE4746"/>
    <w:rsid w:val="00CE5BFB"/>
    <w:rsid w:val="00CE6A46"/>
    <w:rsid w:val="00CF07A6"/>
    <w:rsid w:val="00CF1055"/>
    <w:rsid w:val="00CF180C"/>
    <w:rsid w:val="00CF20DF"/>
    <w:rsid w:val="00CF2EDB"/>
    <w:rsid w:val="00CF3B97"/>
    <w:rsid w:val="00CF4FF0"/>
    <w:rsid w:val="00CF51A2"/>
    <w:rsid w:val="00CF61B1"/>
    <w:rsid w:val="00CF6E74"/>
    <w:rsid w:val="00CF7375"/>
    <w:rsid w:val="00CF7481"/>
    <w:rsid w:val="00CF791A"/>
    <w:rsid w:val="00CF7B33"/>
    <w:rsid w:val="00D006FC"/>
    <w:rsid w:val="00D024E2"/>
    <w:rsid w:val="00D043B4"/>
    <w:rsid w:val="00D04C09"/>
    <w:rsid w:val="00D054ED"/>
    <w:rsid w:val="00D06446"/>
    <w:rsid w:val="00D068F3"/>
    <w:rsid w:val="00D06A61"/>
    <w:rsid w:val="00D07B3C"/>
    <w:rsid w:val="00D1022B"/>
    <w:rsid w:val="00D1026F"/>
    <w:rsid w:val="00D10BFC"/>
    <w:rsid w:val="00D10EAE"/>
    <w:rsid w:val="00D115D1"/>
    <w:rsid w:val="00D124B7"/>
    <w:rsid w:val="00D12F4D"/>
    <w:rsid w:val="00D1338A"/>
    <w:rsid w:val="00D13870"/>
    <w:rsid w:val="00D13D3C"/>
    <w:rsid w:val="00D1491A"/>
    <w:rsid w:val="00D149BB"/>
    <w:rsid w:val="00D210A3"/>
    <w:rsid w:val="00D211A2"/>
    <w:rsid w:val="00D231D9"/>
    <w:rsid w:val="00D24E8B"/>
    <w:rsid w:val="00D25141"/>
    <w:rsid w:val="00D26B64"/>
    <w:rsid w:val="00D26DD2"/>
    <w:rsid w:val="00D27466"/>
    <w:rsid w:val="00D31952"/>
    <w:rsid w:val="00D32953"/>
    <w:rsid w:val="00D34F31"/>
    <w:rsid w:val="00D35DA7"/>
    <w:rsid w:val="00D3639D"/>
    <w:rsid w:val="00D364D1"/>
    <w:rsid w:val="00D4086F"/>
    <w:rsid w:val="00D41B3E"/>
    <w:rsid w:val="00D42255"/>
    <w:rsid w:val="00D423B1"/>
    <w:rsid w:val="00D44021"/>
    <w:rsid w:val="00D4460C"/>
    <w:rsid w:val="00D44FDD"/>
    <w:rsid w:val="00D4502B"/>
    <w:rsid w:val="00D45555"/>
    <w:rsid w:val="00D47792"/>
    <w:rsid w:val="00D47D78"/>
    <w:rsid w:val="00D5092B"/>
    <w:rsid w:val="00D50DC3"/>
    <w:rsid w:val="00D512A1"/>
    <w:rsid w:val="00D54B24"/>
    <w:rsid w:val="00D54C67"/>
    <w:rsid w:val="00D55D65"/>
    <w:rsid w:val="00D55F22"/>
    <w:rsid w:val="00D56D46"/>
    <w:rsid w:val="00D574DF"/>
    <w:rsid w:val="00D579AF"/>
    <w:rsid w:val="00D601C6"/>
    <w:rsid w:val="00D60631"/>
    <w:rsid w:val="00D60F25"/>
    <w:rsid w:val="00D616D7"/>
    <w:rsid w:val="00D62B19"/>
    <w:rsid w:val="00D64FFA"/>
    <w:rsid w:val="00D6526D"/>
    <w:rsid w:val="00D6552D"/>
    <w:rsid w:val="00D670BD"/>
    <w:rsid w:val="00D70B9E"/>
    <w:rsid w:val="00D717E1"/>
    <w:rsid w:val="00D720A4"/>
    <w:rsid w:val="00D726D0"/>
    <w:rsid w:val="00D73A28"/>
    <w:rsid w:val="00D74050"/>
    <w:rsid w:val="00D74690"/>
    <w:rsid w:val="00D74768"/>
    <w:rsid w:val="00D7484C"/>
    <w:rsid w:val="00D74DE0"/>
    <w:rsid w:val="00D75896"/>
    <w:rsid w:val="00D76E94"/>
    <w:rsid w:val="00D801C7"/>
    <w:rsid w:val="00D81310"/>
    <w:rsid w:val="00D82189"/>
    <w:rsid w:val="00D824A8"/>
    <w:rsid w:val="00D82BA7"/>
    <w:rsid w:val="00D923B5"/>
    <w:rsid w:val="00D9289D"/>
    <w:rsid w:val="00D93315"/>
    <w:rsid w:val="00D93CF7"/>
    <w:rsid w:val="00D94AE9"/>
    <w:rsid w:val="00D96823"/>
    <w:rsid w:val="00D96A37"/>
    <w:rsid w:val="00D970D5"/>
    <w:rsid w:val="00D9716C"/>
    <w:rsid w:val="00DA0CA4"/>
    <w:rsid w:val="00DA14DF"/>
    <w:rsid w:val="00DA222C"/>
    <w:rsid w:val="00DA25AA"/>
    <w:rsid w:val="00DA2D23"/>
    <w:rsid w:val="00DA5ECB"/>
    <w:rsid w:val="00DA6A87"/>
    <w:rsid w:val="00DB02B5"/>
    <w:rsid w:val="00DB205E"/>
    <w:rsid w:val="00DB2486"/>
    <w:rsid w:val="00DB24C8"/>
    <w:rsid w:val="00DB259D"/>
    <w:rsid w:val="00DB2835"/>
    <w:rsid w:val="00DB300E"/>
    <w:rsid w:val="00DB3623"/>
    <w:rsid w:val="00DB3702"/>
    <w:rsid w:val="00DB42CE"/>
    <w:rsid w:val="00DB449A"/>
    <w:rsid w:val="00DB4E6B"/>
    <w:rsid w:val="00DB701A"/>
    <w:rsid w:val="00DB7FA9"/>
    <w:rsid w:val="00DC165B"/>
    <w:rsid w:val="00DC221A"/>
    <w:rsid w:val="00DC2720"/>
    <w:rsid w:val="00DC2C9F"/>
    <w:rsid w:val="00DC32F5"/>
    <w:rsid w:val="00DC38D9"/>
    <w:rsid w:val="00DC4F44"/>
    <w:rsid w:val="00DC5D76"/>
    <w:rsid w:val="00DC7847"/>
    <w:rsid w:val="00DC7E9E"/>
    <w:rsid w:val="00DD1457"/>
    <w:rsid w:val="00DD1559"/>
    <w:rsid w:val="00DD1912"/>
    <w:rsid w:val="00DD1959"/>
    <w:rsid w:val="00DD213B"/>
    <w:rsid w:val="00DD22AC"/>
    <w:rsid w:val="00DD2FCA"/>
    <w:rsid w:val="00DD39BE"/>
    <w:rsid w:val="00DD43B1"/>
    <w:rsid w:val="00DD4D28"/>
    <w:rsid w:val="00DD5B6F"/>
    <w:rsid w:val="00DD5CDB"/>
    <w:rsid w:val="00DD749D"/>
    <w:rsid w:val="00DE16EA"/>
    <w:rsid w:val="00DE2020"/>
    <w:rsid w:val="00DE2452"/>
    <w:rsid w:val="00DE405F"/>
    <w:rsid w:val="00DE4711"/>
    <w:rsid w:val="00DE5376"/>
    <w:rsid w:val="00DE53F5"/>
    <w:rsid w:val="00DF0252"/>
    <w:rsid w:val="00DF1F9B"/>
    <w:rsid w:val="00DF2A21"/>
    <w:rsid w:val="00DF324C"/>
    <w:rsid w:val="00DF3696"/>
    <w:rsid w:val="00DF3EAA"/>
    <w:rsid w:val="00DF58BC"/>
    <w:rsid w:val="00DF5BA6"/>
    <w:rsid w:val="00E01DA4"/>
    <w:rsid w:val="00E02346"/>
    <w:rsid w:val="00E036F6"/>
    <w:rsid w:val="00E03B35"/>
    <w:rsid w:val="00E03EE5"/>
    <w:rsid w:val="00E0437D"/>
    <w:rsid w:val="00E04912"/>
    <w:rsid w:val="00E04EE0"/>
    <w:rsid w:val="00E05AC8"/>
    <w:rsid w:val="00E068E2"/>
    <w:rsid w:val="00E07846"/>
    <w:rsid w:val="00E1075D"/>
    <w:rsid w:val="00E10F6C"/>
    <w:rsid w:val="00E12026"/>
    <w:rsid w:val="00E143AF"/>
    <w:rsid w:val="00E15EAF"/>
    <w:rsid w:val="00E162B2"/>
    <w:rsid w:val="00E17780"/>
    <w:rsid w:val="00E2069F"/>
    <w:rsid w:val="00E208D3"/>
    <w:rsid w:val="00E217AD"/>
    <w:rsid w:val="00E22832"/>
    <w:rsid w:val="00E22D34"/>
    <w:rsid w:val="00E22FDD"/>
    <w:rsid w:val="00E232A9"/>
    <w:rsid w:val="00E24F0D"/>
    <w:rsid w:val="00E24F38"/>
    <w:rsid w:val="00E27E1F"/>
    <w:rsid w:val="00E3068B"/>
    <w:rsid w:val="00E3086E"/>
    <w:rsid w:val="00E31A06"/>
    <w:rsid w:val="00E3229D"/>
    <w:rsid w:val="00E335D9"/>
    <w:rsid w:val="00E34C4C"/>
    <w:rsid w:val="00E356C4"/>
    <w:rsid w:val="00E3574B"/>
    <w:rsid w:val="00E36D2B"/>
    <w:rsid w:val="00E37C29"/>
    <w:rsid w:val="00E37D29"/>
    <w:rsid w:val="00E40107"/>
    <w:rsid w:val="00E419F1"/>
    <w:rsid w:val="00E433C0"/>
    <w:rsid w:val="00E44A17"/>
    <w:rsid w:val="00E4540D"/>
    <w:rsid w:val="00E462B3"/>
    <w:rsid w:val="00E50720"/>
    <w:rsid w:val="00E50C91"/>
    <w:rsid w:val="00E52090"/>
    <w:rsid w:val="00E5388C"/>
    <w:rsid w:val="00E53C63"/>
    <w:rsid w:val="00E5520E"/>
    <w:rsid w:val="00E557F5"/>
    <w:rsid w:val="00E566FB"/>
    <w:rsid w:val="00E56CC5"/>
    <w:rsid w:val="00E57FBB"/>
    <w:rsid w:val="00E602AD"/>
    <w:rsid w:val="00E636D0"/>
    <w:rsid w:val="00E649E5"/>
    <w:rsid w:val="00E6654C"/>
    <w:rsid w:val="00E66759"/>
    <w:rsid w:val="00E708E3"/>
    <w:rsid w:val="00E70C3D"/>
    <w:rsid w:val="00E713B9"/>
    <w:rsid w:val="00E71CB8"/>
    <w:rsid w:val="00E71F07"/>
    <w:rsid w:val="00E720F3"/>
    <w:rsid w:val="00E728C5"/>
    <w:rsid w:val="00E72EE0"/>
    <w:rsid w:val="00E7301F"/>
    <w:rsid w:val="00E73994"/>
    <w:rsid w:val="00E73F54"/>
    <w:rsid w:val="00E746F5"/>
    <w:rsid w:val="00E7547A"/>
    <w:rsid w:val="00E760BA"/>
    <w:rsid w:val="00E76296"/>
    <w:rsid w:val="00E76D60"/>
    <w:rsid w:val="00E824D2"/>
    <w:rsid w:val="00E8339A"/>
    <w:rsid w:val="00E839E2"/>
    <w:rsid w:val="00E8430A"/>
    <w:rsid w:val="00E84A22"/>
    <w:rsid w:val="00E84DC7"/>
    <w:rsid w:val="00E865D8"/>
    <w:rsid w:val="00E87189"/>
    <w:rsid w:val="00E9002B"/>
    <w:rsid w:val="00E90662"/>
    <w:rsid w:val="00E914D0"/>
    <w:rsid w:val="00E9245A"/>
    <w:rsid w:val="00E939C2"/>
    <w:rsid w:val="00E94DDC"/>
    <w:rsid w:val="00E94E39"/>
    <w:rsid w:val="00E9508F"/>
    <w:rsid w:val="00E95EFD"/>
    <w:rsid w:val="00E97589"/>
    <w:rsid w:val="00EA0025"/>
    <w:rsid w:val="00EA25DC"/>
    <w:rsid w:val="00EA29B6"/>
    <w:rsid w:val="00EA2AEC"/>
    <w:rsid w:val="00EA3709"/>
    <w:rsid w:val="00EA4D67"/>
    <w:rsid w:val="00EA59AF"/>
    <w:rsid w:val="00EA75F1"/>
    <w:rsid w:val="00EA7A57"/>
    <w:rsid w:val="00EA7ED4"/>
    <w:rsid w:val="00EB029C"/>
    <w:rsid w:val="00EB1507"/>
    <w:rsid w:val="00EB21E4"/>
    <w:rsid w:val="00EB25F6"/>
    <w:rsid w:val="00EB3A1C"/>
    <w:rsid w:val="00EB3D89"/>
    <w:rsid w:val="00EB3FBD"/>
    <w:rsid w:val="00EB4452"/>
    <w:rsid w:val="00EB59DD"/>
    <w:rsid w:val="00EB6852"/>
    <w:rsid w:val="00EB6967"/>
    <w:rsid w:val="00EB75FC"/>
    <w:rsid w:val="00EC0843"/>
    <w:rsid w:val="00EC0C14"/>
    <w:rsid w:val="00EC2C80"/>
    <w:rsid w:val="00EC3322"/>
    <w:rsid w:val="00EC459B"/>
    <w:rsid w:val="00EC45B9"/>
    <w:rsid w:val="00EC4668"/>
    <w:rsid w:val="00EC4F0F"/>
    <w:rsid w:val="00EC5DE6"/>
    <w:rsid w:val="00EC5DEF"/>
    <w:rsid w:val="00ED1356"/>
    <w:rsid w:val="00ED1413"/>
    <w:rsid w:val="00ED1DC9"/>
    <w:rsid w:val="00ED2136"/>
    <w:rsid w:val="00ED27FC"/>
    <w:rsid w:val="00ED29CD"/>
    <w:rsid w:val="00ED2CF9"/>
    <w:rsid w:val="00ED3473"/>
    <w:rsid w:val="00ED4FCC"/>
    <w:rsid w:val="00ED583C"/>
    <w:rsid w:val="00EE2E12"/>
    <w:rsid w:val="00EE3632"/>
    <w:rsid w:val="00EE44A0"/>
    <w:rsid w:val="00EE5A85"/>
    <w:rsid w:val="00EE5DC7"/>
    <w:rsid w:val="00EF0711"/>
    <w:rsid w:val="00EF10F9"/>
    <w:rsid w:val="00EF196B"/>
    <w:rsid w:val="00EF19E1"/>
    <w:rsid w:val="00EF21FA"/>
    <w:rsid w:val="00EF2AFA"/>
    <w:rsid w:val="00EF366C"/>
    <w:rsid w:val="00EF426A"/>
    <w:rsid w:val="00EF5600"/>
    <w:rsid w:val="00EF5F64"/>
    <w:rsid w:val="00EF74D3"/>
    <w:rsid w:val="00EF789F"/>
    <w:rsid w:val="00F00733"/>
    <w:rsid w:val="00F01BB2"/>
    <w:rsid w:val="00F028BF"/>
    <w:rsid w:val="00F04A72"/>
    <w:rsid w:val="00F059EE"/>
    <w:rsid w:val="00F064C2"/>
    <w:rsid w:val="00F06621"/>
    <w:rsid w:val="00F0726F"/>
    <w:rsid w:val="00F10557"/>
    <w:rsid w:val="00F1057C"/>
    <w:rsid w:val="00F1071C"/>
    <w:rsid w:val="00F11D10"/>
    <w:rsid w:val="00F11F81"/>
    <w:rsid w:val="00F127A6"/>
    <w:rsid w:val="00F1293B"/>
    <w:rsid w:val="00F13F35"/>
    <w:rsid w:val="00F15104"/>
    <w:rsid w:val="00F161BF"/>
    <w:rsid w:val="00F16A0D"/>
    <w:rsid w:val="00F16DEC"/>
    <w:rsid w:val="00F17B88"/>
    <w:rsid w:val="00F2024C"/>
    <w:rsid w:val="00F227AA"/>
    <w:rsid w:val="00F23931"/>
    <w:rsid w:val="00F23ED2"/>
    <w:rsid w:val="00F24521"/>
    <w:rsid w:val="00F24A6C"/>
    <w:rsid w:val="00F3080A"/>
    <w:rsid w:val="00F30A06"/>
    <w:rsid w:val="00F31970"/>
    <w:rsid w:val="00F31984"/>
    <w:rsid w:val="00F3221B"/>
    <w:rsid w:val="00F32816"/>
    <w:rsid w:val="00F3288D"/>
    <w:rsid w:val="00F333BB"/>
    <w:rsid w:val="00F36AEB"/>
    <w:rsid w:val="00F36CCF"/>
    <w:rsid w:val="00F3742B"/>
    <w:rsid w:val="00F377F3"/>
    <w:rsid w:val="00F40C8E"/>
    <w:rsid w:val="00F41027"/>
    <w:rsid w:val="00F4140B"/>
    <w:rsid w:val="00F41700"/>
    <w:rsid w:val="00F4184B"/>
    <w:rsid w:val="00F441CE"/>
    <w:rsid w:val="00F44C9C"/>
    <w:rsid w:val="00F45CBF"/>
    <w:rsid w:val="00F46C5A"/>
    <w:rsid w:val="00F47C49"/>
    <w:rsid w:val="00F518CF"/>
    <w:rsid w:val="00F54382"/>
    <w:rsid w:val="00F54733"/>
    <w:rsid w:val="00F547F3"/>
    <w:rsid w:val="00F55185"/>
    <w:rsid w:val="00F5778E"/>
    <w:rsid w:val="00F60B71"/>
    <w:rsid w:val="00F61EA1"/>
    <w:rsid w:val="00F62B9E"/>
    <w:rsid w:val="00F632A5"/>
    <w:rsid w:val="00F63326"/>
    <w:rsid w:val="00F63D6B"/>
    <w:rsid w:val="00F647B5"/>
    <w:rsid w:val="00F66D5F"/>
    <w:rsid w:val="00F71233"/>
    <w:rsid w:val="00F725FD"/>
    <w:rsid w:val="00F73F45"/>
    <w:rsid w:val="00F740B5"/>
    <w:rsid w:val="00F74683"/>
    <w:rsid w:val="00F746C5"/>
    <w:rsid w:val="00F7539E"/>
    <w:rsid w:val="00F75792"/>
    <w:rsid w:val="00F75D9B"/>
    <w:rsid w:val="00F76081"/>
    <w:rsid w:val="00F76257"/>
    <w:rsid w:val="00F765CA"/>
    <w:rsid w:val="00F76622"/>
    <w:rsid w:val="00F76B26"/>
    <w:rsid w:val="00F77263"/>
    <w:rsid w:val="00F80402"/>
    <w:rsid w:val="00F819BF"/>
    <w:rsid w:val="00F837EB"/>
    <w:rsid w:val="00F83E33"/>
    <w:rsid w:val="00F844C3"/>
    <w:rsid w:val="00F8622F"/>
    <w:rsid w:val="00F90694"/>
    <w:rsid w:val="00F90BC2"/>
    <w:rsid w:val="00F90C65"/>
    <w:rsid w:val="00F92F07"/>
    <w:rsid w:val="00F93AB8"/>
    <w:rsid w:val="00F93D7B"/>
    <w:rsid w:val="00F94B6C"/>
    <w:rsid w:val="00F95953"/>
    <w:rsid w:val="00F96014"/>
    <w:rsid w:val="00F961AF"/>
    <w:rsid w:val="00FA01BA"/>
    <w:rsid w:val="00FA156D"/>
    <w:rsid w:val="00FA2570"/>
    <w:rsid w:val="00FA25F0"/>
    <w:rsid w:val="00FA3EF8"/>
    <w:rsid w:val="00FA3F80"/>
    <w:rsid w:val="00FA5387"/>
    <w:rsid w:val="00FA6605"/>
    <w:rsid w:val="00FA6E77"/>
    <w:rsid w:val="00FA7122"/>
    <w:rsid w:val="00FA7180"/>
    <w:rsid w:val="00FA7315"/>
    <w:rsid w:val="00FB0F49"/>
    <w:rsid w:val="00FB192B"/>
    <w:rsid w:val="00FB73E5"/>
    <w:rsid w:val="00FB765F"/>
    <w:rsid w:val="00FC0144"/>
    <w:rsid w:val="00FC02FF"/>
    <w:rsid w:val="00FC065C"/>
    <w:rsid w:val="00FC238D"/>
    <w:rsid w:val="00FC2CD7"/>
    <w:rsid w:val="00FC3A16"/>
    <w:rsid w:val="00FC4919"/>
    <w:rsid w:val="00FC4F07"/>
    <w:rsid w:val="00FC59DC"/>
    <w:rsid w:val="00FC5CB9"/>
    <w:rsid w:val="00FC6A44"/>
    <w:rsid w:val="00FC7ACB"/>
    <w:rsid w:val="00FC7D6D"/>
    <w:rsid w:val="00FD169C"/>
    <w:rsid w:val="00FD1785"/>
    <w:rsid w:val="00FD2752"/>
    <w:rsid w:val="00FD3D0A"/>
    <w:rsid w:val="00FD4D4D"/>
    <w:rsid w:val="00FD4EBA"/>
    <w:rsid w:val="00FD79D8"/>
    <w:rsid w:val="00FD7E1C"/>
    <w:rsid w:val="00FE0076"/>
    <w:rsid w:val="00FE05C1"/>
    <w:rsid w:val="00FE09A4"/>
    <w:rsid w:val="00FE0D38"/>
    <w:rsid w:val="00FE13A2"/>
    <w:rsid w:val="00FE1A55"/>
    <w:rsid w:val="00FE28A2"/>
    <w:rsid w:val="00FE2BEF"/>
    <w:rsid w:val="00FE3ABD"/>
    <w:rsid w:val="00FE4CF5"/>
    <w:rsid w:val="00FE50CD"/>
    <w:rsid w:val="00FE5DE9"/>
    <w:rsid w:val="00FE7387"/>
    <w:rsid w:val="00FF127C"/>
    <w:rsid w:val="00FF14D4"/>
    <w:rsid w:val="00FF1E5B"/>
    <w:rsid w:val="00FF292D"/>
    <w:rsid w:val="00FF4FC3"/>
    <w:rsid w:val="00FF5715"/>
    <w:rsid w:val="00FF5788"/>
    <w:rsid w:val="00FF5DB2"/>
    <w:rsid w:val="00FF5EEE"/>
    <w:rsid w:val="00FF691E"/>
    <w:rsid w:val="00FF7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B3CF"/>
  <w15:chartTrackingRefBased/>
  <w15:docId w15:val="{E0881273-090D-49C6-84A6-B248598E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55E"/>
    <w:pPr>
      <w:ind w:left="720"/>
      <w:contextualSpacing/>
    </w:pPr>
  </w:style>
  <w:style w:type="character" w:styleId="Hyperlink">
    <w:name w:val="Hyperlink"/>
    <w:basedOn w:val="DefaultParagraphFont"/>
    <w:uiPriority w:val="99"/>
    <w:unhideWhenUsed/>
    <w:rsid w:val="009D58A0"/>
    <w:rPr>
      <w:color w:val="0000FF"/>
      <w:u w:val="single"/>
    </w:rPr>
  </w:style>
  <w:style w:type="paragraph" w:customStyle="1" w:styleId="xmsonormal">
    <w:name w:val="xmsonormal"/>
    <w:basedOn w:val="Normal"/>
    <w:rsid w:val="008173A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paragraph">
    <w:name w:val="xparagraph"/>
    <w:basedOn w:val="Normal"/>
    <w:rsid w:val="00D4402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xnormaltextrun">
    <w:name w:val="xnormaltextrun"/>
    <w:basedOn w:val="DefaultParagraphFont"/>
    <w:rsid w:val="00D44021"/>
  </w:style>
  <w:style w:type="character" w:customStyle="1" w:styleId="xeop">
    <w:name w:val="xeop"/>
    <w:basedOn w:val="DefaultParagraphFont"/>
    <w:rsid w:val="00D44021"/>
  </w:style>
  <w:style w:type="character" w:styleId="UnresolvedMention">
    <w:name w:val="Unresolved Mention"/>
    <w:basedOn w:val="DefaultParagraphFont"/>
    <w:uiPriority w:val="99"/>
    <w:semiHidden/>
    <w:unhideWhenUsed/>
    <w:rsid w:val="00163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415">
      <w:bodyDiv w:val="1"/>
      <w:marLeft w:val="0"/>
      <w:marRight w:val="0"/>
      <w:marTop w:val="0"/>
      <w:marBottom w:val="0"/>
      <w:divBdr>
        <w:top w:val="none" w:sz="0" w:space="0" w:color="auto"/>
        <w:left w:val="none" w:sz="0" w:space="0" w:color="auto"/>
        <w:bottom w:val="none" w:sz="0" w:space="0" w:color="auto"/>
        <w:right w:val="none" w:sz="0" w:space="0" w:color="auto"/>
      </w:divBdr>
    </w:div>
    <w:div w:id="18702062">
      <w:bodyDiv w:val="1"/>
      <w:marLeft w:val="0"/>
      <w:marRight w:val="0"/>
      <w:marTop w:val="0"/>
      <w:marBottom w:val="0"/>
      <w:divBdr>
        <w:top w:val="none" w:sz="0" w:space="0" w:color="auto"/>
        <w:left w:val="none" w:sz="0" w:space="0" w:color="auto"/>
        <w:bottom w:val="none" w:sz="0" w:space="0" w:color="auto"/>
        <w:right w:val="none" w:sz="0" w:space="0" w:color="auto"/>
      </w:divBdr>
    </w:div>
    <w:div w:id="133835481">
      <w:bodyDiv w:val="1"/>
      <w:marLeft w:val="0"/>
      <w:marRight w:val="0"/>
      <w:marTop w:val="0"/>
      <w:marBottom w:val="0"/>
      <w:divBdr>
        <w:top w:val="none" w:sz="0" w:space="0" w:color="auto"/>
        <w:left w:val="none" w:sz="0" w:space="0" w:color="auto"/>
        <w:bottom w:val="none" w:sz="0" w:space="0" w:color="auto"/>
        <w:right w:val="none" w:sz="0" w:space="0" w:color="auto"/>
      </w:divBdr>
    </w:div>
    <w:div w:id="148863072">
      <w:bodyDiv w:val="1"/>
      <w:marLeft w:val="0"/>
      <w:marRight w:val="0"/>
      <w:marTop w:val="0"/>
      <w:marBottom w:val="0"/>
      <w:divBdr>
        <w:top w:val="none" w:sz="0" w:space="0" w:color="auto"/>
        <w:left w:val="none" w:sz="0" w:space="0" w:color="auto"/>
        <w:bottom w:val="none" w:sz="0" w:space="0" w:color="auto"/>
        <w:right w:val="none" w:sz="0" w:space="0" w:color="auto"/>
      </w:divBdr>
    </w:div>
    <w:div w:id="158156735">
      <w:bodyDiv w:val="1"/>
      <w:marLeft w:val="0"/>
      <w:marRight w:val="0"/>
      <w:marTop w:val="0"/>
      <w:marBottom w:val="0"/>
      <w:divBdr>
        <w:top w:val="none" w:sz="0" w:space="0" w:color="auto"/>
        <w:left w:val="none" w:sz="0" w:space="0" w:color="auto"/>
        <w:bottom w:val="none" w:sz="0" w:space="0" w:color="auto"/>
        <w:right w:val="none" w:sz="0" w:space="0" w:color="auto"/>
      </w:divBdr>
    </w:div>
    <w:div w:id="211573915">
      <w:bodyDiv w:val="1"/>
      <w:marLeft w:val="0"/>
      <w:marRight w:val="0"/>
      <w:marTop w:val="0"/>
      <w:marBottom w:val="0"/>
      <w:divBdr>
        <w:top w:val="none" w:sz="0" w:space="0" w:color="auto"/>
        <w:left w:val="none" w:sz="0" w:space="0" w:color="auto"/>
        <w:bottom w:val="none" w:sz="0" w:space="0" w:color="auto"/>
        <w:right w:val="none" w:sz="0" w:space="0" w:color="auto"/>
      </w:divBdr>
    </w:div>
    <w:div w:id="291714712">
      <w:bodyDiv w:val="1"/>
      <w:marLeft w:val="0"/>
      <w:marRight w:val="0"/>
      <w:marTop w:val="0"/>
      <w:marBottom w:val="0"/>
      <w:divBdr>
        <w:top w:val="none" w:sz="0" w:space="0" w:color="auto"/>
        <w:left w:val="none" w:sz="0" w:space="0" w:color="auto"/>
        <w:bottom w:val="none" w:sz="0" w:space="0" w:color="auto"/>
        <w:right w:val="none" w:sz="0" w:space="0" w:color="auto"/>
      </w:divBdr>
    </w:div>
    <w:div w:id="323898824">
      <w:bodyDiv w:val="1"/>
      <w:marLeft w:val="0"/>
      <w:marRight w:val="0"/>
      <w:marTop w:val="0"/>
      <w:marBottom w:val="0"/>
      <w:divBdr>
        <w:top w:val="none" w:sz="0" w:space="0" w:color="auto"/>
        <w:left w:val="none" w:sz="0" w:space="0" w:color="auto"/>
        <w:bottom w:val="none" w:sz="0" w:space="0" w:color="auto"/>
        <w:right w:val="none" w:sz="0" w:space="0" w:color="auto"/>
      </w:divBdr>
    </w:div>
    <w:div w:id="449402168">
      <w:bodyDiv w:val="1"/>
      <w:marLeft w:val="0"/>
      <w:marRight w:val="0"/>
      <w:marTop w:val="0"/>
      <w:marBottom w:val="0"/>
      <w:divBdr>
        <w:top w:val="none" w:sz="0" w:space="0" w:color="auto"/>
        <w:left w:val="none" w:sz="0" w:space="0" w:color="auto"/>
        <w:bottom w:val="none" w:sz="0" w:space="0" w:color="auto"/>
        <w:right w:val="none" w:sz="0" w:space="0" w:color="auto"/>
      </w:divBdr>
    </w:div>
    <w:div w:id="459303023">
      <w:bodyDiv w:val="1"/>
      <w:marLeft w:val="0"/>
      <w:marRight w:val="0"/>
      <w:marTop w:val="0"/>
      <w:marBottom w:val="0"/>
      <w:divBdr>
        <w:top w:val="none" w:sz="0" w:space="0" w:color="auto"/>
        <w:left w:val="none" w:sz="0" w:space="0" w:color="auto"/>
        <w:bottom w:val="none" w:sz="0" w:space="0" w:color="auto"/>
        <w:right w:val="none" w:sz="0" w:space="0" w:color="auto"/>
      </w:divBdr>
      <w:divsChild>
        <w:div w:id="138377550">
          <w:marLeft w:val="0"/>
          <w:marRight w:val="0"/>
          <w:marTop w:val="0"/>
          <w:marBottom w:val="0"/>
          <w:divBdr>
            <w:top w:val="none" w:sz="0" w:space="0" w:color="auto"/>
            <w:left w:val="none" w:sz="0" w:space="0" w:color="auto"/>
            <w:bottom w:val="none" w:sz="0" w:space="0" w:color="auto"/>
            <w:right w:val="none" w:sz="0" w:space="0" w:color="auto"/>
          </w:divBdr>
        </w:div>
        <w:div w:id="1226717669">
          <w:marLeft w:val="0"/>
          <w:marRight w:val="0"/>
          <w:marTop w:val="0"/>
          <w:marBottom w:val="0"/>
          <w:divBdr>
            <w:top w:val="none" w:sz="0" w:space="0" w:color="auto"/>
            <w:left w:val="none" w:sz="0" w:space="0" w:color="auto"/>
            <w:bottom w:val="none" w:sz="0" w:space="0" w:color="auto"/>
            <w:right w:val="none" w:sz="0" w:space="0" w:color="auto"/>
          </w:divBdr>
        </w:div>
        <w:div w:id="832254987">
          <w:marLeft w:val="0"/>
          <w:marRight w:val="0"/>
          <w:marTop w:val="0"/>
          <w:marBottom w:val="0"/>
          <w:divBdr>
            <w:top w:val="none" w:sz="0" w:space="0" w:color="auto"/>
            <w:left w:val="none" w:sz="0" w:space="0" w:color="auto"/>
            <w:bottom w:val="none" w:sz="0" w:space="0" w:color="auto"/>
            <w:right w:val="none" w:sz="0" w:space="0" w:color="auto"/>
          </w:divBdr>
        </w:div>
      </w:divsChild>
    </w:div>
    <w:div w:id="463043774">
      <w:bodyDiv w:val="1"/>
      <w:marLeft w:val="0"/>
      <w:marRight w:val="0"/>
      <w:marTop w:val="0"/>
      <w:marBottom w:val="0"/>
      <w:divBdr>
        <w:top w:val="none" w:sz="0" w:space="0" w:color="auto"/>
        <w:left w:val="none" w:sz="0" w:space="0" w:color="auto"/>
        <w:bottom w:val="none" w:sz="0" w:space="0" w:color="auto"/>
        <w:right w:val="none" w:sz="0" w:space="0" w:color="auto"/>
      </w:divBdr>
    </w:div>
    <w:div w:id="547838498">
      <w:bodyDiv w:val="1"/>
      <w:marLeft w:val="0"/>
      <w:marRight w:val="0"/>
      <w:marTop w:val="0"/>
      <w:marBottom w:val="0"/>
      <w:divBdr>
        <w:top w:val="none" w:sz="0" w:space="0" w:color="auto"/>
        <w:left w:val="none" w:sz="0" w:space="0" w:color="auto"/>
        <w:bottom w:val="none" w:sz="0" w:space="0" w:color="auto"/>
        <w:right w:val="none" w:sz="0" w:space="0" w:color="auto"/>
      </w:divBdr>
    </w:div>
    <w:div w:id="556284230">
      <w:bodyDiv w:val="1"/>
      <w:marLeft w:val="0"/>
      <w:marRight w:val="0"/>
      <w:marTop w:val="0"/>
      <w:marBottom w:val="0"/>
      <w:divBdr>
        <w:top w:val="none" w:sz="0" w:space="0" w:color="auto"/>
        <w:left w:val="none" w:sz="0" w:space="0" w:color="auto"/>
        <w:bottom w:val="none" w:sz="0" w:space="0" w:color="auto"/>
        <w:right w:val="none" w:sz="0" w:space="0" w:color="auto"/>
      </w:divBdr>
    </w:div>
    <w:div w:id="578517786">
      <w:bodyDiv w:val="1"/>
      <w:marLeft w:val="0"/>
      <w:marRight w:val="0"/>
      <w:marTop w:val="0"/>
      <w:marBottom w:val="0"/>
      <w:divBdr>
        <w:top w:val="none" w:sz="0" w:space="0" w:color="auto"/>
        <w:left w:val="none" w:sz="0" w:space="0" w:color="auto"/>
        <w:bottom w:val="none" w:sz="0" w:space="0" w:color="auto"/>
        <w:right w:val="none" w:sz="0" w:space="0" w:color="auto"/>
      </w:divBdr>
    </w:div>
    <w:div w:id="595133488">
      <w:bodyDiv w:val="1"/>
      <w:marLeft w:val="0"/>
      <w:marRight w:val="0"/>
      <w:marTop w:val="0"/>
      <w:marBottom w:val="0"/>
      <w:divBdr>
        <w:top w:val="none" w:sz="0" w:space="0" w:color="auto"/>
        <w:left w:val="none" w:sz="0" w:space="0" w:color="auto"/>
        <w:bottom w:val="none" w:sz="0" w:space="0" w:color="auto"/>
        <w:right w:val="none" w:sz="0" w:space="0" w:color="auto"/>
      </w:divBdr>
    </w:div>
    <w:div w:id="689911830">
      <w:bodyDiv w:val="1"/>
      <w:marLeft w:val="0"/>
      <w:marRight w:val="0"/>
      <w:marTop w:val="0"/>
      <w:marBottom w:val="0"/>
      <w:divBdr>
        <w:top w:val="none" w:sz="0" w:space="0" w:color="auto"/>
        <w:left w:val="none" w:sz="0" w:space="0" w:color="auto"/>
        <w:bottom w:val="none" w:sz="0" w:space="0" w:color="auto"/>
        <w:right w:val="none" w:sz="0" w:space="0" w:color="auto"/>
      </w:divBdr>
    </w:div>
    <w:div w:id="768699739">
      <w:bodyDiv w:val="1"/>
      <w:marLeft w:val="0"/>
      <w:marRight w:val="0"/>
      <w:marTop w:val="0"/>
      <w:marBottom w:val="0"/>
      <w:divBdr>
        <w:top w:val="none" w:sz="0" w:space="0" w:color="auto"/>
        <w:left w:val="none" w:sz="0" w:space="0" w:color="auto"/>
        <w:bottom w:val="none" w:sz="0" w:space="0" w:color="auto"/>
        <w:right w:val="none" w:sz="0" w:space="0" w:color="auto"/>
      </w:divBdr>
    </w:div>
    <w:div w:id="833648605">
      <w:bodyDiv w:val="1"/>
      <w:marLeft w:val="0"/>
      <w:marRight w:val="0"/>
      <w:marTop w:val="0"/>
      <w:marBottom w:val="0"/>
      <w:divBdr>
        <w:top w:val="none" w:sz="0" w:space="0" w:color="auto"/>
        <w:left w:val="none" w:sz="0" w:space="0" w:color="auto"/>
        <w:bottom w:val="none" w:sz="0" w:space="0" w:color="auto"/>
        <w:right w:val="none" w:sz="0" w:space="0" w:color="auto"/>
      </w:divBdr>
    </w:div>
    <w:div w:id="840122804">
      <w:bodyDiv w:val="1"/>
      <w:marLeft w:val="0"/>
      <w:marRight w:val="0"/>
      <w:marTop w:val="0"/>
      <w:marBottom w:val="0"/>
      <w:divBdr>
        <w:top w:val="none" w:sz="0" w:space="0" w:color="auto"/>
        <w:left w:val="none" w:sz="0" w:space="0" w:color="auto"/>
        <w:bottom w:val="none" w:sz="0" w:space="0" w:color="auto"/>
        <w:right w:val="none" w:sz="0" w:space="0" w:color="auto"/>
      </w:divBdr>
    </w:div>
    <w:div w:id="845441347">
      <w:bodyDiv w:val="1"/>
      <w:marLeft w:val="0"/>
      <w:marRight w:val="0"/>
      <w:marTop w:val="0"/>
      <w:marBottom w:val="0"/>
      <w:divBdr>
        <w:top w:val="none" w:sz="0" w:space="0" w:color="auto"/>
        <w:left w:val="none" w:sz="0" w:space="0" w:color="auto"/>
        <w:bottom w:val="none" w:sz="0" w:space="0" w:color="auto"/>
        <w:right w:val="none" w:sz="0" w:space="0" w:color="auto"/>
      </w:divBdr>
    </w:div>
    <w:div w:id="858810609">
      <w:bodyDiv w:val="1"/>
      <w:marLeft w:val="0"/>
      <w:marRight w:val="0"/>
      <w:marTop w:val="0"/>
      <w:marBottom w:val="0"/>
      <w:divBdr>
        <w:top w:val="none" w:sz="0" w:space="0" w:color="auto"/>
        <w:left w:val="none" w:sz="0" w:space="0" w:color="auto"/>
        <w:bottom w:val="none" w:sz="0" w:space="0" w:color="auto"/>
        <w:right w:val="none" w:sz="0" w:space="0" w:color="auto"/>
      </w:divBdr>
      <w:divsChild>
        <w:div w:id="1180124185">
          <w:marLeft w:val="0"/>
          <w:marRight w:val="0"/>
          <w:marTop w:val="0"/>
          <w:marBottom w:val="0"/>
          <w:divBdr>
            <w:top w:val="none" w:sz="0" w:space="0" w:color="auto"/>
            <w:left w:val="none" w:sz="0" w:space="0" w:color="auto"/>
            <w:bottom w:val="none" w:sz="0" w:space="0" w:color="auto"/>
            <w:right w:val="none" w:sz="0" w:space="0" w:color="auto"/>
          </w:divBdr>
        </w:div>
        <w:div w:id="230505746">
          <w:marLeft w:val="0"/>
          <w:marRight w:val="0"/>
          <w:marTop w:val="0"/>
          <w:marBottom w:val="0"/>
          <w:divBdr>
            <w:top w:val="none" w:sz="0" w:space="0" w:color="auto"/>
            <w:left w:val="none" w:sz="0" w:space="0" w:color="auto"/>
            <w:bottom w:val="none" w:sz="0" w:space="0" w:color="auto"/>
            <w:right w:val="none" w:sz="0" w:space="0" w:color="auto"/>
          </w:divBdr>
        </w:div>
        <w:div w:id="1946039741">
          <w:marLeft w:val="0"/>
          <w:marRight w:val="0"/>
          <w:marTop w:val="0"/>
          <w:marBottom w:val="0"/>
          <w:divBdr>
            <w:top w:val="none" w:sz="0" w:space="0" w:color="auto"/>
            <w:left w:val="none" w:sz="0" w:space="0" w:color="auto"/>
            <w:bottom w:val="none" w:sz="0" w:space="0" w:color="auto"/>
            <w:right w:val="none" w:sz="0" w:space="0" w:color="auto"/>
          </w:divBdr>
        </w:div>
      </w:divsChild>
    </w:div>
    <w:div w:id="885028305">
      <w:bodyDiv w:val="1"/>
      <w:marLeft w:val="0"/>
      <w:marRight w:val="0"/>
      <w:marTop w:val="0"/>
      <w:marBottom w:val="0"/>
      <w:divBdr>
        <w:top w:val="none" w:sz="0" w:space="0" w:color="auto"/>
        <w:left w:val="none" w:sz="0" w:space="0" w:color="auto"/>
        <w:bottom w:val="none" w:sz="0" w:space="0" w:color="auto"/>
        <w:right w:val="none" w:sz="0" w:space="0" w:color="auto"/>
      </w:divBdr>
    </w:div>
    <w:div w:id="894004109">
      <w:bodyDiv w:val="1"/>
      <w:marLeft w:val="0"/>
      <w:marRight w:val="0"/>
      <w:marTop w:val="0"/>
      <w:marBottom w:val="0"/>
      <w:divBdr>
        <w:top w:val="none" w:sz="0" w:space="0" w:color="auto"/>
        <w:left w:val="none" w:sz="0" w:space="0" w:color="auto"/>
        <w:bottom w:val="none" w:sz="0" w:space="0" w:color="auto"/>
        <w:right w:val="none" w:sz="0" w:space="0" w:color="auto"/>
      </w:divBdr>
    </w:div>
    <w:div w:id="1056006512">
      <w:bodyDiv w:val="1"/>
      <w:marLeft w:val="0"/>
      <w:marRight w:val="0"/>
      <w:marTop w:val="0"/>
      <w:marBottom w:val="0"/>
      <w:divBdr>
        <w:top w:val="none" w:sz="0" w:space="0" w:color="auto"/>
        <w:left w:val="none" w:sz="0" w:space="0" w:color="auto"/>
        <w:bottom w:val="none" w:sz="0" w:space="0" w:color="auto"/>
        <w:right w:val="none" w:sz="0" w:space="0" w:color="auto"/>
      </w:divBdr>
    </w:div>
    <w:div w:id="1075712682">
      <w:bodyDiv w:val="1"/>
      <w:marLeft w:val="0"/>
      <w:marRight w:val="0"/>
      <w:marTop w:val="0"/>
      <w:marBottom w:val="0"/>
      <w:divBdr>
        <w:top w:val="none" w:sz="0" w:space="0" w:color="auto"/>
        <w:left w:val="none" w:sz="0" w:space="0" w:color="auto"/>
        <w:bottom w:val="none" w:sz="0" w:space="0" w:color="auto"/>
        <w:right w:val="none" w:sz="0" w:space="0" w:color="auto"/>
      </w:divBdr>
    </w:div>
    <w:div w:id="1141580484">
      <w:bodyDiv w:val="1"/>
      <w:marLeft w:val="0"/>
      <w:marRight w:val="0"/>
      <w:marTop w:val="0"/>
      <w:marBottom w:val="0"/>
      <w:divBdr>
        <w:top w:val="none" w:sz="0" w:space="0" w:color="auto"/>
        <w:left w:val="none" w:sz="0" w:space="0" w:color="auto"/>
        <w:bottom w:val="none" w:sz="0" w:space="0" w:color="auto"/>
        <w:right w:val="none" w:sz="0" w:space="0" w:color="auto"/>
      </w:divBdr>
    </w:div>
    <w:div w:id="1215696077">
      <w:bodyDiv w:val="1"/>
      <w:marLeft w:val="0"/>
      <w:marRight w:val="0"/>
      <w:marTop w:val="0"/>
      <w:marBottom w:val="0"/>
      <w:divBdr>
        <w:top w:val="none" w:sz="0" w:space="0" w:color="auto"/>
        <w:left w:val="none" w:sz="0" w:space="0" w:color="auto"/>
        <w:bottom w:val="none" w:sz="0" w:space="0" w:color="auto"/>
        <w:right w:val="none" w:sz="0" w:space="0" w:color="auto"/>
      </w:divBdr>
    </w:div>
    <w:div w:id="1218006946">
      <w:bodyDiv w:val="1"/>
      <w:marLeft w:val="0"/>
      <w:marRight w:val="0"/>
      <w:marTop w:val="0"/>
      <w:marBottom w:val="0"/>
      <w:divBdr>
        <w:top w:val="none" w:sz="0" w:space="0" w:color="auto"/>
        <w:left w:val="none" w:sz="0" w:space="0" w:color="auto"/>
        <w:bottom w:val="none" w:sz="0" w:space="0" w:color="auto"/>
        <w:right w:val="none" w:sz="0" w:space="0" w:color="auto"/>
      </w:divBdr>
      <w:divsChild>
        <w:div w:id="1579052175">
          <w:marLeft w:val="0"/>
          <w:marRight w:val="0"/>
          <w:marTop w:val="0"/>
          <w:marBottom w:val="0"/>
          <w:divBdr>
            <w:top w:val="none" w:sz="0" w:space="0" w:color="auto"/>
            <w:left w:val="none" w:sz="0" w:space="0" w:color="auto"/>
            <w:bottom w:val="none" w:sz="0" w:space="0" w:color="auto"/>
            <w:right w:val="none" w:sz="0" w:space="0" w:color="auto"/>
          </w:divBdr>
        </w:div>
        <w:div w:id="1238901037">
          <w:marLeft w:val="0"/>
          <w:marRight w:val="0"/>
          <w:marTop w:val="0"/>
          <w:marBottom w:val="0"/>
          <w:divBdr>
            <w:top w:val="none" w:sz="0" w:space="0" w:color="auto"/>
            <w:left w:val="none" w:sz="0" w:space="0" w:color="auto"/>
            <w:bottom w:val="none" w:sz="0" w:space="0" w:color="auto"/>
            <w:right w:val="none" w:sz="0" w:space="0" w:color="auto"/>
          </w:divBdr>
        </w:div>
        <w:div w:id="1011758183">
          <w:marLeft w:val="0"/>
          <w:marRight w:val="0"/>
          <w:marTop w:val="0"/>
          <w:marBottom w:val="0"/>
          <w:divBdr>
            <w:top w:val="none" w:sz="0" w:space="0" w:color="auto"/>
            <w:left w:val="none" w:sz="0" w:space="0" w:color="auto"/>
            <w:bottom w:val="none" w:sz="0" w:space="0" w:color="auto"/>
            <w:right w:val="none" w:sz="0" w:space="0" w:color="auto"/>
          </w:divBdr>
        </w:div>
        <w:div w:id="1583759238">
          <w:marLeft w:val="0"/>
          <w:marRight w:val="0"/>
          <w:marTop w:val="0"/>
          <w:marBottom w:val="0"/>
          <w:divBdr>
            <w:top w:val="none" w:sz="0" w:space="0" w:color="auto"/>
            <w:left w:val="none" w:sz="0" w:space="0" w:color="auto"/>
            <w:bottom w:val="none" w:sz="0" w:space="0" w:color="auto"/>
            <w:right w:val="none" w:sz="0" w:space="0" w:color="auto"/>
          </w:divBdr>
        </w:div>
        <w:div w:id="526138600">
          <w:marLeft w:val="0"/>
          <w:marRight w:val="0"/>
          <w:marTop w:val="0"/>
          <w:marBottom w:val="0"/>
          <w:divBdr>
            <w:top w:val="none" w:sz="0" w:space="0" w:color="auto"/>
            <w:left w:val="none" w:sz="0" w:space="0" w:color="auto"/>
            <w:bottom w:val="none" w:sz="0" w:space="0" w:color="auto"/>
            <w:right w:val="none" w:sz="0" w:space="0" w:color="auto"/>
          </w:divBdr>
        </w:div>
        <w:div w:id="489296969">
          <w:marLeft w:val="0"/>
          <w:marRight w:val="0"/>
          <w:marTop w:val="0"/>
          <w:marBottom w:val="0"/>
          <w:divBdr>
            <w:top w:val="none" w:sz="0" w:space="0" w:color="auto"/>
            <w:left w:val="none" w:sz="0" w:space="0" w:color="auto"/>
            <w:bottom w:val="none" w:sz="0" w:space="0" w:color="auto"/>
            <w:right w:val="none" w:sz="0" w:space="0" w:color="auto"/>
          </w:divBdr>
        </w:div>
        <w:div w:id="1340890783">
          <w:marLeft w:val="0"/>
          <w:marRight w:val="0"/>
          <w:marTop w:val="0"/>
          <w:marBottom w:val="0"/>
          <w:divBdr>
            <w:top w:val="none" w:sz="0" w:space="0" w:color="auto"/>
            <w:left w:val="none" w:sz="0" w:space="0" w:color="auto"/>
            <w:bottom w:val="none" w:sz="0" w:space="0" w:color="auto"/>
            <w:right w:val="none" w:sz="0" w:space="0" w:color="auto"/>
          </w:divBdr>
        </w:div>
        <w:div w:id="742415497">
          <w:marLeft w:val="0"/>
          <w:marRight w:val="0"/>
          <w:marTop w:val="0"/>
          <w:marBottom w:val="0"/>
          <w:divBdr>
            <w:top w:val="none" w:sz="0" w:space="0" w:color="auto"/>
            <w:left w:val="none" w:sz="0" w:space="0" w:color="auto"/>
            <w:bottom w:val="none" w:sz="0" w:space="0" w:color="auto"/>
            <w:right w:val="none" w:sz="0" w:space="0" w:color="auto"/>
          </w:divBdr>
        </w:div>
        <w:div w:id="207375777">
          <w:marLeft w:val="0"/>
          <w:marRight w:val="0"/>
          <w:marTop w:val="0"/>
          <w:marBottom w:val="0"/>
          <w:divBdr>
            <w:top w:val="none" w:sz="0" w:space="0" w:color="auto"/>
            <w:left w:val="none" w:sz="0" w:space="0" w:color="auto"/>
            <w:bottom w:val="none" w:sz="0" w:space="0" w:color="auto"/>
            <w:right w:val="none" w:sz="0" w:space="0" w:color="auto"/>
          </w:divBdr>
        </w:div>
      </w:divsChild>
    </w:div>
    <w:div w:id="1220870562">
      <w:bodyDiv w:val="1"/>
      <w:marLeft w:val="0"/>
      <w:marRight w:val="0"/>
      <w:marTop w:val="0"/>
      <w:marBottom w:val="0"/>
      <w:divBdr>
        <w:top w:val="none" w:sz="0" w:space="0" w:color="auto"/>
        <w:left w:val="none" w:sz="0" w:space="0" w:color="auto"/>
        <w:bottom w:val="none" w:sz="0" w:space="0" w:color="auto"/>
        <w:right w:val="none" w:sz="0" w:space="0" w:color="auto"/>
      </w:divBdr>
    </w:div>
    <w:div w:id="1243296196">
      <w:bodyDiv w:val="1"/>
      <w:marLeft w:val="0"/>
      <w:marRight w:val="0"/>
      <w:marTop w:val="0"/>
      <w:marBottom w:val="0"/>
      <w:divBdr>
        <w:top w:val="none" w:sz="0" w:space="0" w:color="auto"/>
        <w:left w:val="none" w:sz="0" w:space="0" w:color="auto"/>
        <w:bottom w:val="none" w:sz="0" w:space="0" w:color="auto"/>
        <w:right w:val="none" w:sz="0" w:space="0" w:color="auto"/>
      </w:divBdr>
    </w:div>
    <w:div w:id="1329407316">
      <w:bodyDiv w:val="1"/>
      <w:marLeft w:val="0"/>
      <w:marRight w:val="0"/>
      <w:marTop w:val="0"/>
      <w:marBottom w:val="0"/>
      <w:divBdr>
        <w:top w:val="none" w:sz="0" w:space="0" w:color="auto"/>
        <w:left w:val="none" w:sz="0" w:space="0" w:color="auto"/>
        <w:bottom w:val="none" w:sz="0" w:space="0" w:color="auto"/>
        <w:right w:val="none" w:sz="0" w:space="0" w:color="auto"/>
      </w:divBdr>
    </w:div>
    <w:div w:id="1379672018">
      <w:bodyDiv w:val="1"/>
      <w:marLeft w:val="0"/>
      <w:marRight w:val="0"/>
      <w:marTop w:val="0"/>
      <w:marBottom w:val="0"/>
      <w:divBdr>
        <w:top w:val="none" w:sz="0" w:space="0" w:color="auto"/>
        <w:left w:val="none" w:sz="0" w:space="0" w:color="auto"/>
        <w:bottom w:val="none" w:sz="0" w:space="0" w:color="auto"/>
        <w:right w:val="none" w:sz="0" w:space="0" w:color="auto"/>
      </w:divBdr>
    </w:div>
    <w:div w:id="1426611073">
      <w:bodyDiv w:val="1"/>
      <w:marLeft w:val="0"/>
      <w:marRight w:val="0"/>
      <w:marTop w:val="0"/>
      <w:marBottom w:val="0"/>
      <w:divBdr>
        <w:top w:val="none" w:sz="0" w:space="0" w:color="auto"/>
        <w:left w:val="none" w:sz="0" w:space="0" w:color="auto"/>
        <w:bottom w:val="none" w:sz="0" w:space="0" w:color="auto"/>
        <w:right w:val="none" w:sz="0" w:space="0" w:color="auto"/>
      </w:divBdr>
    </w:div>
    <w:div w:id="1449546626">
      <w:bodyDiv w:val="1"/>
      <w:marLeft w:val="0"/>
      <w:marRight w:val="0"/>
      <w:marTop w:val="0"/>
      <w:marBottom w:val="0"/>
      <w:divBdr>
        <w:top w:val="none" w:sz="0" w:space="0" w:color="auto"/>
        <w:left w:val="none" w:sz="0" w:space="0" w:color="auto"/>
        <w:bottom w:val="none" w:sz="0" w:space="0" w:color="auto"/>
        <w:right w:val="none" w:sz="0" w:space="0" w:color="auto"/>
      </w:divBdr>
    </w:div>
    <w:div w:id="1514370613">
      <w:bodyDiv w:val="1"/>
      <w:marLeft w:val="0"/>
      <w:marRight w:val="0"/>
      <w:marTop w:val="0"/>
      <w:marBottom w:val="0"/>
      <w:divBdr>
        <w:top w:val="none" w:sz="0" w:space="0" w:color="auto"/>
        <w:left w:val="none" w:sz="0" w:space="0" w:color="auto"/>
        <w:bottom w:val="none" w:sz="0" w:space="0" w:color="auto"/>
        <w:right w:val="none" w:sz="0" w:space="0" w:color="auto"/>
      </w:divBdr>
    </w:div>
    <w:div w:id="1530992073">
      <w:bodyDiv w:val="1"/>
      <w:marLeft w:val="0"/>
      <w:marRight w:val="0"/>
      <w:marTop w:val="0"/>
      <w:marBottom w:val="0"/>
      <w:divBdr>
        <w:top w:val="none" w:sz="0" w:space="0" w:color="auto"/>
        <w:left w:val="none" w:sz="0" w:space="0" w:color="auto"/>
        <w:bottom w:val="none" w:sz="0" w:space="0" w:color="auto"/>
        <w:right w:val="none" w:sz="0" w:space="0" w:color="auto"/>
      </w:divBdr>
    </w:div>
    <w:div w:id="1533110418">
      <w:bodyDiv w:val="1"/>
      <w:marLeft w:val="0"/>
      <w:marRight w:val="0"/>
      <w:marTop w:val="0"/>
      <w:marBottom w:val="0"/>
      <w:divBdr>
        <w:top w:val="none" w:sz="0" w:space="0" w:color="auto"/>
        <w:left w:val="none" w:sz="0" w:space="0" w:color="auto"/>
        <w:bottom w:val="none" w:sz="0" w:space="0" w:color="auto"/>
        <w:right w:val="none" w:sz="0" w:space="0" w:color="auto"/>
      </w:divBdr>
    </w:div>
    <w:div w:id="1538424540">
      <w:bodyDiv w:val="1"/>
      <w:marLeft w:val="0"/>
      <w:marRight w:val="0"/>
      <w:marTop w:val="0"/>
      <w:marBottom w:val="0"/>
      <w:divBdr>
        <w:top w:val="none" w:sz="0" w:space="0" w:color="auto"/>
        <w:left w:val="none" w:sz="0" w:space="0" w:color="auto"/>
        <w:bottom w:val="none" w:sz="0" w:space="0" w:color="auto"/>
        <w:right w:val="none" w:sz="0" w:space="0" w:color="auto"/>
      </w:divBdr>
    </w:div>
    <w:div w:id="1663239664">
      <w:bodyDiv w:val="1"/>
      <w:marLeft w:val="0"/>
      <w:marRight w:val="0"/>
      <w:marTop w:val="0"/>
      <w:marBottom w:val="0"/>
      <w:divBdr>
        <w:top w:val="none" w:sz="0" w:space="0" w:color="auto"/>
        <w:left w:val="none" w:sz="0" w:space="0" w:color="auto"/>
        <w:bottom w:val="none" w:sz="0" w:space="0" w:color="auto"/>
        <w:right w:val="none" w:sz="0" w:space="0" w:color="auto"/>
      </w:divBdr>
    </w:div>
    <w:div w:id="1666782424">
      <w:bodyDiv w:val="1"/>
      <w:marLeft w:val="0"/>
      <w:marRight w:val="0"/>
      <w:marTop w:val="0"/>
      <w:marBottom w:val="0"/>
      <w:divBdr>
        <w:top w:val="none" w:sz="0" w:space="0" w:color="auto"/>
        <w:left w:val="none" w:sz="0" w:space="0" w:color="auto"/>
        <w:bottom w:val="none" w:sz="0" w:space="0" w:color="auto"/>
        <w:right w:val="none" w:sz="0" w:space="0" w:color="auto"/>
      </w:divBdr>
    </w:div>
    <w:div w:id="1676424210">
      <w:bodyDiv w:val="1"/>
      <w:marLeft w:val="0"/>
      <w:marRight w:val="0"/>
      <w:marTop w:val="0"/>
      <w:marBottom w:val="0"/>
      <w:divBdr>
        <w:top w:val="none" w:sz="0" w:space="0" w:color="auto"/>
        <w:left w:val="none" w:sz="0" w:space="0" w:color="auto"/>
        <w:bottom w:val="none" w:sz="0" w:space="0" w:color="auto"/>
        <w:right w:val="none" w:sz="0" w:space="0" w:color="auto"/>
      </w:divBdr>
    </w:div>
    <w:div w:id="1905218117">
      <w:bodyDiv w:val="1"/>
      <w:marLeft w:val="0"/>
      <w:marRight w:val="0"/>
      <w:marTop w:val="0"/>
      <w:marBottom w:val="0"/>
      <w:divBdr>
        <w:top w:val="none" w:sz="0" w:space="0" w:color="auto"/>
        <w:left w:val="none" w:sz="0" w:space="0" w:color="auto"/>
        <w:bottom w:val="none" w:sz="0" w:space="0" w:color="auto"/>
        <w:right w:val="none" w:sz="0" w:space="0" w:color="auto"/>
      </w:divBdr>
    </w:div>
    <w:div w:id="2045904747">
      <w:bodyDiv w:val="1"/>
      <w:marLeft w:val="0"/>
      <w:marRight w:val="0"/>
      <w:marTop w:val="0"/>
      <w:marBottom w:val="0"/>
      <w:divBdr>
        <w:top w:val="none" w:sz="0" w:space="0" w:color="auto"/>
        <w:left w:val="none" w:sz="0" w:space="0" w:color="auto"/>
        <w:bottom w:val="none" w:sz="0" w:space="0" w:color="auto"/>
        <w:right w:val="none" w:sz="0" w:space="0" w:color="auto"/>
      </w:divBdr>
    </w:div>
    <w:div w:id="21434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mesideNorth@GMP.Polic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F208-8EEF-4152-BEDD-1F68923E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10</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Iveson</dc:creator>
  <cp:keywords/>
  <dc:description/>
  <cp:lastModifiedBy>Michael Iveson</cp:lastModifiedBy>
  <cp:revision>418</cp:revision>
  <dcterms:created xsi:type="dcterms:W3CDTF">2023-12-03T21:24:00Z</dcterms:created>
  <dcterms:modified xsi:type="dcterms:W3CDTF">2024-02-13T19:19:00Z</dcterms:modified>
</cp:coreProperties>
</file>